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CDC62" w14:textId="4C59183F" w:rsidR="00EA0EFF" w:rsidRDefault="00EA0EFF" w:rsidP="00EA0EFF">
      <w:pPr>
        <w:tabs>
          <w:tab w:val="left" w:pos="0"/>
          <w:tab w:val="center" w:pos="4252"/>
        </w:tabs>
        <w:spacing w:after="0"/>
        <w:rPr>
          <w:rFonts w:asciiTheme="minorHAnsi" w:hAnsiTheme="minorHAnsi" w:cstheme="minorHAnsi"/>
          <w:b/>
          <w:sz w:val="24"/>
          <w:szCs w:val="24"/>
        </w:rPr>
      </w:pPr>
      <w:r w:rsidRPr="00DA306F">
        <w:rPr>
          <w:rFonts w:ascii="Times New Roman" w:eastAsia="Times New Roman" w:hAnsi="Times New Roman"/>
          <w:noProof/>
          <w:sz w:val="20"/>
          <w:szCs w:val="20"/>
          <w:lang w:eastAsia="pt-BR"/>
        </w:rPr>
        <w:drawing>
          <wp:anchor distT="0" distB="0" distL="114300" distR="114300" simplePos="0" relativeHeight="251662336" behindDoc="0" locked="0" layoutInCell="1" allowOverlap="1" wp14:anchorId="770E4D1E" wp14:editId="7BBACE68">
            <wp:simplePos x="0" y="0"/>
            <wp:positionH relativeFrom="margin">
              <wp:posOffset>4468633</wp:posOffset>
            </wp:positionH>
            <wp:positionV relativeFrom="paragraph">
              <wp:posOffset>166977</wp:posOffset>
            </wp:positionV>
            <wp:extent cx="895350" cy="731520"/>
            <wp:effectExtent l="0" t="0" r="0" b="0"/>
            <wp:wrapNone/>
            <wp:docPr id="774025417" name="Imagem 77402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895350" cy="731520"/>
                    </a:xfrm>
                    <a:prstGeom prst="rect">
                      <a:avLst/>
                    </a:prstGeom>
                    <a:noFill/>
                    <a:ln w="1">
                      <a:miter lim="800000"/>
                      <a:headEnd/>
                      <a:tailEnd/>
                    </a:ln>
                  </pic:spPr>
                </pic:pic>
              </a:graphicData>
            </a:graphic>
          </wp:anchor>
        </w:drawing>
      </w:r>
      <w:r>
        <w:rPr>
          <w:noProof/>
        </w:rPr>
        <w:drawing>
          <wp:inline distT="0" distB="0" distL="0" distR="0" wp14:anchorId="683CBA5F" wp14:editId="7CC6B9E1">
            <wp:extent cx="3617595" cy="1240155"/>
            <wp:effectExtent l="0" t="0" r="190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7595" cy="1240155"/>
                    </a:xfrm>
                    <a:prstGeom prst="rect">
                      <a:avLst/>
                    </a:prstGeom>
                    <a:noFill/>
                    <a:ln>
                      <a:noFill/>
                    </a:ln>
                  </pic:spPr>
                </pic:pic>
              </a:graphicData>
            </a:graphic>
          </wp:inline>
        </w:drawing>
      </w:r>
      <w:r>
        <w:rPr>
          <w:rFonts w:asciiTheme="minorHAnsi" w:hAnsiTheme="minorHAnsi" w:cstheme="minorHAnsi"/>
          <w:b/>
          <w:sz w:val="24"/>
          <w:szCs w:val="24"/>
        </w:rPr>
        <w:tab/>
      </w:r>
    </w:p>
    <w:p w14:paraId="1C8EEACD" w14:textId="77777777" w:rsidR="00EA0EFF" w:rsidRDefault="00EA0EFF" w:rsidP="00EA0EFF">
      <w:pPr>
        <w:spacing w:after="0" w:line="570" w:lineRule="atLeast"/>
        <w:jc w:val="center"/>
        <w:textAlignment w:val="baseline"/>
        <w:outlineLvl w:val="2"/>
        <w:rPr>
          <w:rFonts w:eastAsia="Times New Roman" w:cstheme="minorHAnsi"/>
          <w:b/>
          <w:bCs/>
          <w:sz w:val="24"/>
          <w:szCs w:val="24"/>
          <w:u w:val="single"/>
          <w:lang w:eastAsia="pt-BR"/>
        </w:rPr>
      </w:pPr>
      <w:bookmarkStart w:id="0" w:name="_Hlk189814645"/>
      <w:bookmarkStart w:id="1" w:name="_Hlk189816938"/>
      <w:r w:rsidRPr="007250CA">
        <w:rPr>
          <w:rFonts w:ascii="Arial" w:eastAsia="Times New Roman" w:hAnsi="Arial" w:cs="Arial"/>
          <w:b/>
          <w:bCs/>
          <w:color w:val="31849B" w:themeColor="accent5" w:themeShade="BF"/>
          <w:sz w:val="24"/>
          <w:szCs w:val="24"/>
          <w:lang w:eastAsia="pt-BR"/>
        </w:rPr>
        <w:t>UNIVERSIDADE FEDERAL DE JUIZ DE FORA</w:t>
      </w:r>
      <w:bookmarkEnd w:id="0"/>
    </w:p>
    <w:bookmarkEnd w:id="1"/>
    <w:p w14:paraId="0A71FC4B"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61C2F752"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2E5FA4B1"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2D650D72"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617C3028"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6556E47F"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0560C1FF"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305C453F"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4FACEDC4"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49750EDC"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51C27922"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268554BC"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64FB6726"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73A4738D"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2AB2CE51" w14:textId="72303E25" w:rsidR="00EA0EFF" w:rsidRPr="007250CA" w:rsidRDefault="00EA0EFF" w:rsidP="00EA0EFF">
      <w:pPr>
        <w:spacing w:after="0" w:line="570" w:lineRule="atLeast"/>
        <w:jc w:val="center"/>
        <w:textAlignment w:val="baseline"/>
        <w:outlineLvl w:val="2"/>
        <w:rPr>
          <w:rFonts w:eastAsia="Times New Roman" w:cstheme="minorHAnsi"/>
          <w:b/>
          <w:bCs/>
          <w:color w:val="31849B" w:themeColor="accent5" w:themeShade="BF"/>
          <w:sz w:val="52"/>
          <w:szCs w:val="52"/>
          <w:u w:val="single"/>
          <w:lang w:eastAsia="pt-BR"/>
        </w:rPr>
      </w:pPr>
      <w:bookmarkStart w:id="2" w:name="_Hlk189815057"/>
      <w:r w:rsidRPr="007250CA">
        <w:rPr>
          <w:rFonts w:eastAsia="Times New Roman" w:cstheme="minorHAnsi"/>
          <w:b/>
          <w:bCs/>
          <w:color w:val="31849B" w:themeColor="accent5" w:themeShade="BF"/>
          <w:sz w:val="52"/>
          <w:szCs w:val="52"/>
          <w:u w:val="single"/>
          <w:lang w:eastAsia="pt-BR"/>
        </w:rPr>
        <w:t>O</w:t>
      </w:r>
      <w:r>
        <w:rPr>
          <w:rFonts w:eastAsia="Times New Roman" w:cstheme="minorHAnsi"/>
          <w:b/>
          <w:bCs/>
          <w:color w:val="31849B" w:themeColor="accent5" w:themeShade="BF"/>
          <w:sz w:val="52"/>
          <w:szCs w:val="52"/>
          <w:u w:val="single"/>
          <w:lang w:eastAsia="pt-BR"/>
        </w:rPr>
        <w:t>RIENTAÇÃO</w:t>
      </w:r>
      <w:r w:rsidRPr="007250CA">
        <w:rPr>
          <w:rFonts w:eastAsia="Times New Roman" w:cstheme="minorHAnsi"/>
          <w:b/>
          <w:bCs/>
          <w:color w:val="31849B" w:themeColor="accent5" w:themeShade="BF"/>
          <w:sz w:val="52"/>
          <w:szCs w:val="52"/>
          <w:u w:val="single"/>
          <w:lang w:eastAsia="pt-BR"/>
        </w:rPr>
        <w:t xml:space="preserve"> – </w:t>
      </w:r>
      <w:r>
        <w:rPr>
          <w:rFonts w:eastAsia="Times New Roman" w:cstheme="minorHAnsi"/>
          <w:b/>
          <w:bCs/>
          <w:color w:val="31849B" w:themeColor="accent5" w:themeShade="BF"/>
          <w:sz w:val="52"/>
          <w:szCs w:val="52"/>
          <w:u w:val="single"/>
          <w:lang w:eastAsia="pt-BR"/>
        </w:rPr>
        <w:t>Emissão de GRU e Devolução de valores</w:t>
      </w:r>
    </w:p>
    <w:bookmarkEnd w:id="2"/>
    <w:p w14:paraId="09ECE9A8" w14:textId="77777777" w:rsidR="00EA0EFF" w:rsidRDefault="00EA0EFF" w:rsidP="00EA0EFF">
      <w:pPr>
        <w:tabs>
          <w:tab w:val="left" w:pos="939"/>
          <w:tab w:val="center" w:pos="4252"/>
        </w:tabs>
        <w:spacing w:after="0"/>
        <w:jc w:val="center"/>
        <w:rPr>
          <w:rFonts w:asciiTheme="minorHAnsi" w:hAnsiTheme="minorHAnsi" w:cstheme="minorHAnsi"/>
          <w:b/>
          <w:sz w:val="24"/>
          <w:szCs w:val="24"/>
        </w:rPr>
      </w:pPr>
    </w:p>
    <w:p w14:paraId="23B7208B"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114A852C"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1FC85A1F"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09D3747D"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00895547"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23DCC312"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5B5BD572"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5A7DABC1"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19F2C35C"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7C99C441"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65D8141B"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5F2ACF03"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314E8A80"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5B432DC6"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4DFD1428"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7BE2F701" w14:textId="77777777" w:rsidR="00EA0EFF" w:rsidRDefault="00EA0EFF" w:rsidP="00EA0EFF">
      <w:pPr>
        <w:tabs>
          <w:tab w:val="left" w:pos="939"/>
          <w:tab w:val="center" w:pos="4252"/>
        </w:tabs>
        <w:spacing w:after="0"/>
        <w:rPr>
          <w:rFonts w:asciiTheme="minorHAnsi" w:hAnsiTheme="minorHAnsi" w:cstheme="minorHAnsi"/>
          <w:b/>
          <w:sz w:val="24"/>
          <w:szCs w:val="24"/>
        </w:rPr>
      </w:pPr>
    </w:p>
    <w:p w14:paraId="77081FF9" w14:textId="12E7F401" w:rsidR="00984F71" w:rsidRPr="00EA0EFF" w:rsidRDefault="00E82EA2" w:rsidP="00EA0EFF">
      <w:pPr>
        <w:tabs>
          <w:tab w:val="left" w:pos="939"/>
          <w:tab w:val="center" w:pos="4252"/>
        </w:tabs>
        <w:spacing w:after="0"/>
        <w:jc w:val="center"/>
        <w:rPr>
          <w:rFonts w:asciiTheme="minorHAnsi" w:hAnsiTheme="minorHAnsi" w:cstheme="minorHAnsi"/>
          <w:b/>
          <w:color w:val="31849B" w:themeColor="accent5" w:themeShade="BF"/>
          <w:sz w:val="24"/>
          <w:szCs w:val="24"/>
        </w:rPr>
      </w:pPr>
      <w:r w:rsidRPr="00EA0EFF">
        <w:rPr>
          <w:rFonts w:asciiTheme="minorHAnsi" w:hAnsiTheme="minorHAnsi" w:cstheme="minorHAnsi"/>
          <w:b/>
          <w:color w:val="31849B" w:themeColor="accent5" w:themeShade="BF"/>
          <w:sz w:val="24"/>
          <w:szCs w:val="24"/>
        </w:rPr>
        <w:t xml:space="preserve">ORIENTAÇÃO PARA </w:t>
      </w:r>
      <w:r w:rsidR="00EA0EFF">
        <w:rPr>
          <w:rFonts w:asciiTheme="minorHAnsi" w:hAnsiTheme="minorHAnsi" w:cstheme="minorHAnsi"/>
          <w:b/>
          <w:color w:val="31849B" w:themeColor="accent5" w:themeShade="BF"/>
          <w:sz w:val="24"/>
          <w:szCs w:val="24"/>
        </w:rPr>
        <w:t xml:space="preserve">EMISSÃO E GRU E </w:t>
      </w:r>
      <w:r w:rsidR="00431AEC" w:rsidRPr="00EA0EFF">
        <w:rPr>
          <w:rFonts w:asciiTheme="minorHAnsi" w:hAnsiTheme="minorHAnsi" w:cstheme="minorHAnsi"/>
          <w:b/>
          <w:color w:val="31849B" w:themeColor="accent5" w:themeShade="BF"/>
          <w:sz w:val="24"/>
          <w:szCs w:val="24"/>
        </w:rPr>
        <w:t>DEVOLUÇ</w:t>
      </w:r>
      <w:r w:rsidR="00412F16" w:rsidRPr="00EA0EFF">
        <w:rPr>
          <w:rFonts w:asciiTheme="minorHAnsi" w:hAnsiTheme="minorHAnsi" w:cstheme="minorHAnsi"/>
          <w:b/>
          <w:color w:val="31849B" w:themeColor="accent5" w:themeShade="BF"/>
          <w:sz w:val="24"/>
          <w:szCs w:val="24"/>
        </w:rPr>
        <w:t>Ã</w:t>
      </w:r>
      <w:r w:rsidR="00431AEC" w:rsidRPr="00EA0EFF">
        <w:rPr>
          <w:rFonts w:asciiTheme="minorHAnsi" w:hAnsiTheme="minorHAnsi" w:cstheme="minorHAnsi"/>
          <w:b/>
          <w:color w:val="31849B" w:themeColor="accent5" w:themeShade="BF"/>
          <w:sz w:val="24"/>
          <w:szCs w:val="24"/>
        </w:rPr>
        <w:t>O DE</w:t>
      </w:r>
      <w:r w:rsidR="00984F71" w:rsidRPr="00EA0EFF">
        <w:rPr>
          <w:rFonts w:asciiTheme="minorHAnsi" w:hAnsiTheme="minorHAnsi" w:cstheme="minorHAnsi"/>
          <w:b/>
          <w:color w:val="31849B" w:themeColor="accent5" w:themeShade="BF"/>
          <w:sz w:val="24"/>
          <w:szCs w:val="24"/>
        </w:rPr>
        <w:t xml:space="preserve"> VALORES</w:t>
      </w:r>
    </w:p>
    <w:p w14:paraId="670565BF" w14:textId="279B3CD9" w:rsidR="00431AEC" w:rsidRPr="00EA0EFF" w:rsidRDefault="00984F71" w:rsidP="00EA0EFF">
      <w:pPr>
        <w:spacing w:after="0"/>
        <w:jc w:val="center"/>
        <w:rPr>
          <w:rFonts w:asciiTheme="minorHAnsi" w:hAnsiTheme="minorHAnsi" w:cstheme="minorHAnsi"/>
          <w:b/>
          <w:color w:val="31849B" w:themeColor="accent5" w:themeShade="BF"/>
        </w:rPr>
      </w:pPr>
      <w:r w:rsidRPr="00EA0EFF">
        <w:rPr>
          <w:rFonts w:asciiTheme="minorHAnsi" w:hAnsiTheme="minorHAnsi" w:cstheme="minorHAnsi"/>
          <w:b/>
          <w:color w:val="31849B" w:themeColor="accent5" w:themeShade="BF"/>
        </w:rPr>
        <w:t>(</w:t>
      </w:r>
      <w:r w:rsidR="00431AEC" w:rsidRPr="00EA0EFF">
        <w:rPr>
          <w:rFonts w:asciiTheme="minorHAnsi" w:hAnsiTheme="minorHAnsi" w:cstheme="minorHAnsi"/>
          <w:b/>
          <w:color w:val="31849B" w:themeColor="accent5" w:themeShade="BF"/>
        </w:rPr>
        <w:t>DI</w:t>
      </w:r>
      <w:r w:rsidR="00412F16" w:rsidRPr="00EA0EFF">
        <w:rPr>
          <w:rFonts w:asciiTheme="minorHAnsi" w:hAnsiTheme="minorHAnsi" w:cstheme="minorHAnsi"/>
          <w:b/>
          <w:color w:val="31849B" w:themeColor="accent5" w:themeShade="BF"/>
        </w:rPr>
        <w:t>Á</w:t>
      </w:r>
      <w:r w:rsidR="00431AEC" w:rsidRPr="00EA0EFF">
        <w:rPr>
          <w:rFonts w:asciiTheme="minorHAnsi" w:hAnsiTheme="minorHAnsi" w:cstheme="minorHAnsi"/>
          <w:b/>
          <w:color w:val="31849B" w:themeColor="accent5" w:themeShade="BF"/>
        </w:rPr>
        <w:t>RIAS</w:t>
      </w:r>
      <w:r w:rsidRPr="00EA0EFF">
        <w:rPr>
          <w:rFonts w:asciiTheme="minorHAnsi" w:hAnsiTheme="minorHAnsi" w:cstheme="minorHAnsi"/>
          <w:b/>
          <w:color w:val="31849B" w:themeColor="accent5" w:themeShade="BF"/>
        </w:rPr>
        <w:t>,</w:t>
      </w:r>
      <w:r w:rsidR="00E82EA2" w:rsidRPr="00EA0EFF">
        <w:rPr>
          <w:rFonts w:asciiTheme="minorHAnsi" w:hAnsiTheme="minorHAnsi" w:cstheme="minorHAnsi"/>
          <w:b/>
          <w:color w:val="31849B" w:themeColor="accent5" w:themeShade="BF"/>
        </w:rPr>
        <w:t xml:space="preserve"> </w:t>
      </w:r>
      <w:r w:rsidRPr="00EA0EFF">
        <w:rPr>
          <w:rFonts w:asciiTheme="minorHAnsi" w:hAnsiTheme="minorHAnsi" w:cstheme="minorHAnsi"/>
          <w:b/>
          <w:color w:val="31849B" w:themeColor="accent5" w:themeShade="BF"/>
        </w:rPr>
        <w:t>ADICIONAL DE DESLOCAMENTO E PASSAGENS)</w:t>
      </w:r>
    </w:p>
    <w:p w14:paraId="0286330A" w14:textId="77777777" w:rsidR="00984F71" w:rsidRPr="00984F71" w:rsidRDefault="00984F71" w:rsidP="002E1F1A">
      <w:pPr>
        <w:ind w:firstLine="1134"/>
        <w:jc w:val="both"/>
        <w:rPr>
          <w:rFonts w:asciiTheme="minorHAnsi" w:hAnsiTheme="minorHAnsi" w:cstheme="minorHAnsi"/>
          <w:b/>
          <w:bCs/>
        </w:rPr>
      </w:pPr>
    </w:p>
    <w:p w14:paraId="1F844FA9" w14:textId="0F961BB7" w:rsidR="00357533" w:rsidRPr="000C5472" w:rsidRDefault="00357533" w:rsidP="002E1F1A">
      <w:pPr>
        <w:spacing w:before="240" w:after="0"/>
        <w:ind w:firstLine="1134"/>
        <w:jc w:val="both"/>
        <w:rPr>
          <w:rFonts w:asciiTheme="minorHAnsi" w:hAnsiTheme="minorHAnsi" w:cstheme="minorHAnsi"/>
        </w:rPr>
      </w:pPr>
      <w:r w:rsidRPr="000C5472">
        <w:rPr>
          <w:rFonts w:asciiTheme="minorHAnsi" w:hAnsiTheme="minorHAnsi" w:cstheme="minorHAnsi"/>
        </w:rPr>
        <w:t xml:space="preserve">1º </w:t>
      </w:r>
      <w:r w:rsidR="00431AEC" w:rsidRPr="000C5472">
        <w:rPr>
          <w:rFonts w:asciiTheme="minorHAnsi" w:hAnsiTheme="minorHAnsi" w:cstheme="minorHAnsi"/>
        </w:rPr>
        <w:t>Acessar o ender</w:t>
      </w:r>
      <w:r w:rsidR="00B70253" w:rsidRPr="000C5472">
        <w:rPr>
          <w:rFonts w:asciiTheme="minorHAnsi" w:hAnsiTheme="minorHAnsi" w:cstheme="minorHAnsi"/>
        </w:rPr>
        <w:t xml:space="preserve">eço: </w:t>
      </w:r>
      <w:hyperlink r:id="rId9" w:history="1">
        <w:r w:rsidR="00DE0393" w:rsidRPr="0002605B">
          <w:rPr>
            <w:rStyle w:val="Hyperlink"/>
          </w:rPr>
          <w:t>https://pagtesouro.tesouro.gov.br/portal-gru/#/emissao-gru</w:t>
        </w:r>
      </w:hyperlink>
      <w:r w:rsidR="00DE0393">
        <w:t xml:space="preserve"> </w:t>
      </w:r>
      <w:r w:rsidR="002B7F90" w:rsidRPr="000C5472">
        <w:rPr>
          <w:rFonts w:asciiTheme="minorHAnsi" w:hAnsiTheme="minorHAnsi" w:cstheme="minorHAnsi"/>
        </w:rPr>
        <w:t>(link direto para a GRU);</w:t>
      </w:r>
    </w:p>
    <w:p w14:paraId="31F0C410" w14:textId="77777777" w:rsidR="00431AEC" w:rsidRPr="000C5472" w:rsidRDefault="00AD4CF0" w:rsidP="002E1F1A">
      <w:pPr>
        <w:spacing w:before="240" w:after="0"/>
        <w:ind w:firstLine="1134"/>
        <w:jc w:val="both"/>
        <w:rPr>
          <w:rFonts w:asciiTheme="minorHAnsi" w:hAnsiTheme="minorHAnsi" w:cstheme="minorHAnsi"/>
        </w:rPr>
      </w:pPr>
      <w:r w:rsidRPr="000C5472">
        <w:rPr>
          <w:rFonts w:asciiTheme="minorHAnsi" w:hAnsiTheme="minorHAnsi" w:cstheme="minorHAnsi"/>
        </w:rPr>
        <w:t>2</w:t>
      </w:r>
      <w:r w:rsidR="00357533" w:rsidRPr="000C5472">
        <w:rPr>
          <w:rFonts w:asciiTheme="minorHAnsi" w:hAnsiTheme="minorHAnsi" w:cstheme="minorHAnsi"/>
        </w:rPr>
        <w:t xml:space="preserve">º </w:t>
      </w:r>
      <w:r w:rsidR="00431AEC" w:rsidRPr="000C5472">
        <w:rPr>
          <w:rFonts w:asciiTheme="minorHAnsi" w:hAnsiTheme="minorHAnsi" w:cstheme="minorHAnsi"/>
        </w:rPr>
        <w:t>P</w:t>
      </w:r>
      <w:r w:rsidR="00357533" w:rsidRPr="000C5472">
        <w:rPr>
          <w:rFonts w:asciiTheme="minorHAnsi" w:hAnsiTheme="minorHAnsi" w:cstheme="minorHAnsi"/>
        </w:rPr>
        <w:t>reencher os dados</w:t>
      </w:r>
      <w:r w:rsidR="00431AEC" w:rsidRPr="000C5472">
        <w:rPr>
          <w:rFonts w:asciiTheme="minorHAnsi" w:hAnsiTheme="minorHAnsi" w:cstheme="minorHAnsi"/>
        </w:rPr>
        <w:t>:</w:t>
      </w:r>
      <w:r w:rsidR="00357533" w:rsidRPr="000C5472">
        <w:rPr>
          <w:rFonts w:asciiTheme="minorHAnsi" w:hAnsiTheme="minorHAnsi" w:cstheme="minorHAnsi"/>
        </w:rPr>
        <w:t xml:space="preserve"> </w:t>
      </w:r>
    </w:p>
    <w:p w14:paraId="7C9E6018" w14:textId="0F6AC902" w:rsidR="00431AEC" w:rsidRPr="000C5472" w:rsidRDefault="002B7F90" w:rsidP="002E1F1A">
      <w:pPr>
        <w:pStyle w:val="PargrafodaLista"/>
        <w:numPr>
          <w:ilvl w:val="0"/>
          <w:numId w:val="2"/>
        </w:numPr>
        <w:spacing w:before="240" w:after="0"/>
        <w:ind w:left="0" w:firstLine="1134"/>
        <w:jc w:val="both"/>
        <w:rPr>
          <w:rFonts w:asciiTheme="minorHAnsi" w:hAnsiTheme="minorHAnsi" w:cstheme="minorHAnsi"/>
          <w:b/>
        </w:rPr>
      </w:pPr>
      <w:r w:rsidRPr="000C5472">
        <w:rPr>
          <w:rFonts w:asciiTheme="minorHAnsi" w:hAnsiTheme="minorHAnsi" w:cstheme="minorHAnsi"/>
        </w:rPr>
        <w:t xml:space="preserve">Unidade Gestora </w:t>
      </w:r>
      <w:r w:rsidR="0054419E" w:rsidRPr="000C5472">
        <w:rPr>
          <w:rFonts w:asciiTheme="minorHAnsi" w:hAnsiTheme="minorHAnsi" w:cstheme="minorHAnsi"/>
        </w:rPr>
        <w:t>Arrecadadora</w:t>
      </w:r>
      <w:r w:rsidR="00357533" w:rsidRPr="000C5472">
        <w:rPr>
          <w:rFonts w:asciiTheme="minorHAnsi" w:hAnsiTheme="minorHAnsi" w:cstheme="minorHAnsi"/>
        </w:rPr>
        <w:t xml:space="preserve">: </w:t>
      </w:r>
      <w:r w:rsidR="00357533" w:rsidRPr="00EA0EFF">
        <w:rPr>
          <w:rFonts w:asciiTheme="minorHAnsi" w:hAnsiTheme="minorHAnsi" w:cstheme="minorHAnsi"/>
          <w:b/>
          <w:color w:val="31849B" w:themeColor="accent5" w:themeShade="BF"/>
        </w:rPr>
        <w:t>15</w:t>
      </w:r>
      <w:r w:rsidR="00B70253" w:rsidRPr="00EA0EFF">
        <w:rPr>
          <w:rFonts w:asciiTheme="minorHAnsi" w:hAnsiTheme="minorHAnsi" w:cstheme="minorHAnsi"/>
          <w:b/>
          <w:color w:val="31849B" w:themeColor="accent5" w:themeShade="BF"/>
        </w:rPr>
        <w:t>3061</w:t>
      </w:r>
      <w:r w:rsidR="00984F71" w:rsidRPr="00EA0EFF">
        <w:rPr>
          <w:rFonts w:asciiTheme="minorHAnsi" w:hAnsiTheme="minorHAnsi" w:cstheme="minorHAnsi"/>
          <w:bCs/>
          <w:color w:val="31849B" w:themeColor="accent5" w:themeShade="BF"/>
        </w:rPr>
        <w:t>.</w:t>
      </w:r>
    </w:p>
    <w:p w14:paraId="1282E53A" w14:textId="4A87E226" w:rsidR="0095755E" w:rsidRPr="000C5472" w:rsidRDefault="002B7F90" w:rsidP="002E1F1A">
      <w:pPr>
        <w:pStyle w:val="PargrafodaLista"/>
        <w:numPr>
          <w:ilvl w:val="0"/>
          <w:numId w:val="2"/>
        </w:numPr>
        <w:spacing w:before="240" w:after="0"/>
        <w:ind w:left="0" w:firstLine="1134"/>
        <w:jc w:val="both"/>
        <w:rPr>
          <w:rFonts w:asciiTheme="minorHAnsi" w:hAnsiTheme="minorHAnsi" w:cstheme="minorHAnsi"/>
        </w:rPr>
      </w:pPr>
      <w:r w:rsidRPr="00EA0EFF">
        <w:rPr>
          <w:rFonts w:asciiTheme="minorHAnsi" w:hAnsiTheme="minorHAnsi" w:cstheme="minorHAnsi"/>
          <w:b/>
          <w:color w:val="31849B" w:themeColor="accent5" w:themeShade="BF"/>
        </w:rPr>
        <w:t xml:space="preserve">Código de </w:t>
      </w:r>
      <w:r w:rsidR="00357533" w:rsidRPr="00EA0EFF">
        <w:rPr>
          <w:rFonts w:asciiTheme="minorHAnsi" w:hAnsiTheme="minorHAnsi" w:cstheme="minorHAnsi"/>
          <w:b/>
          <w:color w:val="31849B" w:themeColor="accent5" w:themeShade="BF"/>
        </w:rPr>
        <w:t>Recolhimento:</w:t>
      </w:r>
      <w:r w:rsidRPr="00EA0EFF">
        <w:rPr>
          <w:rFonts w:asciiTheme="minorHAnsi" w:hAnsiTheme="minorHAnsi" w:cstheme="minorHAnsi"/>
          <w:color w:val="31849B" w:themeColor="accent5" w:themeShade="BF"/>
        </w:rPr>
        <w:t xml:space="preserve"> </w:t>
      </w:r>
      <w:r w:rsidR="0095755E" w:rsidRPr="000C5472">
        <w:rPr>
          <w:rFonts w:asciiTheme="minorHAnsi" w:hAnsiTheme="minorHAnsi" w:cstheme="minorHAnsi"/>
        </w:rPr>
        <w:t>Para devolução de diárias e adicional de deslocamento, s</w:t>
      </w:r>
      <w:r w:rsidRPr="000C5472">
        <w:rPr>
          <w:rFonts w:asciiTheme="minorHAnsi" w:hAnsiTheme="minorHAnsi" w:cstheme="minorHAnsi"/>
        </w:rPr>
        <w:t>elecione 68802-9 - DEVOL. DI</w:t>
      </w:r>
      <w:r w:rsidR="00412F16" w:rsidRPr="000C5472">
        <w:rPr>
          <w:rFonts w:asciiTheme="minorHAnsi" w:hAnsiTheme="minorHAnsi" w:cstheme="minorHAnsi"/>
        </w:rPr>
        <w:t>Á</w:t>
      </w:r>
      <w:r w:rsidRPr="000C5472">
        <w:rPr>
          <w:rFonts w:asciiTheme="minorHAnsi" w:hAnsiTheme="minorHAnsi" w:cstheme="minorHAnsi"/>
        </w:rPr>
        <w:t>RIAS-EXERC</w:t>
      </w:r>
      <w:r w:rsidR="00412F16" w:rsidRPr="000C5472">
        <w:rPr>
          <w:rFonts w:asciiTheme="minorHAnsi" w:hAnsiTheme="minorHAnsi" w:cstheme="minorHAnsi"/>
        </w:rPr>
        <w:t>Í</w:t>
      </w:r>
      <w:r w:rsidRPr="000C5472">
        <w:rPr>
          <w:rFonts w:asciiTheme="minorHAnsi" w:hAnsiTheme="minorHAnsi" w:cstheme="minorHAnsi"/>
        </w:rPr>
        <w:t>CIO</w:t>
      </w:r>
      <w:r w:rsidR="0095755E" w:rsidRPr="000C5472">
        <w:rPr>
          <w:rFonts w:asciiTheme="minorHAnsi" w:hAnsiTheme="minorHAnsi" w:cstheme="minorHAnsi"/>
        </w:rPr>
        <w:t xml:space="preserve">. </w:t>
      </w:r>
    </w:p>
    <w:p w14:paraId="486EB09B" w14:textId="6501D630" w:rsidR="00357533" w:rsidRPr="000C5472" w:rsidRDefault="0054419E" w:rsidP="002E1F1A">
      <w:pPr>
        <w:pStyle w:val="PargrafodaLista"/>
        <w:spacing w:before="240" w:after="0"/>
        <w:ind w:left="0" w:firstLine="1134"/>
        <w:jc w:val="both"/>
        <w:rPr>
          <w:rFonts w:asciiTheme="minorHAnsi" w:hAnsiTheme="minorHAnsi" w:cstheme="minorHAnsi"/>
        </w:rPr>
      </w:pPr>
      <w:r w:rsidRPr="000C5472">
        <w:rPr>
          <w:rFonts w:asciiTheme="minorHAnsi" w:hAnsiTheme="minorHAnsi" w:cstheme="minorHAnsi"/>
        </w:rPr>
        <w:t xml:space="preserve">Atenção: </w:t>
      </w:r>
      <w:r w:rsidR="00544E15" w:rsidRPr="000C5472">
        <w:rPr>
          <w:rFonts w:asciiTheme="minorHAnsi" w:hAnsiTheme="minorHAnsi" w:cstheme="minorHAnsi"/>
        </w:rPr>
        <w:t xml:space="preserve">Para devolução de </w:t>
      </w:r>
      <w:r w:rsidR="00EE3CFB" w:rsidRPr="000C5472">
        <w:rPr>
          <w:rFonts w:asciiTheme="minorHAnsi" w:hAnsiTheme="minorHAnsi" w:cstheme="minorHAnsi"/>
        </w:rPr>
        <w:t xml:space="preserve">valor </w:t>
      </w:r>
      <w:r w:rsidR="00544E15" w:rsidRPr="000C5472">
        <w:rPr>
          <w:rFonts w:asciiTheme="minorHAnsi" w:hAnsiTheme="minorHAnsi" w:cstheme="minorHAnsi"/>
        </w:rPr>
        <w:t xml:space="preserve">do </w:t>
      </w:r>
      <w:r w:rsidR="00544E15" w:rsidRPr="000C5472">
        <w:rPr>
          <w:rFonts w:asciiTheme="minorHAnsi" w:hAnsiTheme="minorHAnsi" w:cstheme="minorHAnsi"/>
          <w:u w:val="single"/>
        </w:rPr>
        <w:t>exercício anterior</w:t>
      </w:r>
      <w:r w:rsidR="00544E15" w:rsidRPr="000C5472">
        <w:rPr>
          <w:rFonts w:asciiTheme="minorHAnsi" w:hAnsiTheme="minorHAnsi" w:cstheme="minorHAnsi"/>
        </w:rPr>
        <w:t>, selecione 28830-6 – SERVIÇOS ADMINISTRATIVOS</w:t>
      </w:r>
      <w:r w:rsidR="00C60218" w:rsidRPr="000C5472">
        <w:rPr>
          <w:rFonts w:asciiTheme="minorHAnsi" w:hAnsiTheme="minorHAnsi" w:cstheme="minorHAnsi"/>
        </w:rPr>
        <w:t>.</w:t>
      </w:r>
    </w:p>
    <w:p w14:paraId="4B669E63" w14:textId="77777777" w:rsidR="0095755E" w:rsidRPr="000C5472" w:rsidRDefault="00C8129E" w:rsidP="002E1F1A">
      <w:pPr>
        <w:pStyle w:val="PargrafodaLista"/>
        <w:numPr>
          <w:ilvl w:val="0"/>
          <w:numId w:val="2"/>
        </w:numPr>
        <w:spacing w:before="240" w:after="0"/>
        <w:ind w:left="0" w:firstLine="1134"/>
        <w:jc w:val="both"/>
        <w:rPr>
          <w:rFonts w:asciiTheme="minorHAnsi" w:hAnsiTheme="minorHAnsi" w:cstheme="minorHAnsi"/>
        </w:rPr>
      </w:pPr>
      <w:r w:rsidRPr="00EA0EFF">
        <w:rPr>
          <w:rFonts w:asciiTheme="minorHAnsi" w:hAnsiTheme="minorHAnsi" w:cstheme="minorHAnsi"/>
          <w:b/>
          <w:color w:val="31849B" w:themeColor="accent5" w:themeShade="BF"/>
        </w:rPr>
        <w:t>Cód</w:t>
      </w:r>
      <w:r w:rsidR="00AD4CF0" w:rsidRPr="00EA0EFF">
        <w:rPr>
          <w:rFonts w:asciiTheme="minorHAnsi" w:hAnsiTheme="minorHAnsi" w:cstheme="minorHAnsi"/>
          <w:b/>
          <w:color w:val="31849B" w:themeColor="accent5" w:themeShade="BF"/>
        </w:rPr>
        <w:t>igo de Recolhimento</w:t>
      </w:r>
      <w:r w:rsidR="00AD4CF0" w:rsidRPr="000C5472">
        <w:rPr>
          <w:rFonts w:asciiTheme="minorHAnsi" w:hAnsiTheme="minorHAnsi" w:cstheme="minorHAnsi"/>
          <w:b/>
        </w:rPr>
        <w:t xml:space="preserve">: </w:t>
      </w:r>
      <w:r w:rsidR="0095755E" w:rsidRPr="000C5472">
        <w:rPr>
          <w:rFonts w:asciiTheme="minorHAnsi" w:hAnsiTheme="minorHAnsi" w:cstheme="minorHAnsi"/>
          <w:bCs/>
        </w:rPr>
        <w:t>Para devolução de passagens, s</w:t>
      </w:r>
      <w:r w:rsidR="00AD4CF0" w:rsidRPr="000C5472">
        <w:rPr>
          <w:rFonts w:asciiTheme="minorHAnsi" w:hAnsiTheme="minorHAnsi" w:cstheme="minorHAnsi"/>
        </w:rPr>
        <w:t xml:space="preserve">elecione </w:t>
      </w:r>
      <w:r w:rsidR="00C95B14" w:rsidRPr="000C5472">
        <w:rPr>
          <w:rFonts w:asciiTheme="minorHAnsi" w:hAnsiTheme="minorHAnsi" w:cstheme="minorHAnsi"/>
        </w:rPr>
        <w:t>68888</w:t>
      </w:r>
      <w:r w:rsidR="00E82EA2" w:rsidRPr="000C5472">
        <w:rPr>
          <w:rFonts w:asciiTheme="minorHAnsi" w:hAnsiTheme="minorHAnsi" w:cstheme="minorHAnsi"/>
        </w:rPr>
        <w:t>-6 – ANULAÇÃO DESPESA NO EXERCÍCIO</w:t>
      </w:r>
      <w:r w:rsidR="00C95B14" w:rsidRPr="000C5472">
        <w:rPr>
          <w:rFonts w:asciiTheme="minorHAnsi" w:hAnsiTheme="minorHAnsi" w:cstheme="minorHAnsi"/>
        </w:rPr>
        <w:t>.</w:t>
      </w:r>
    </w:p>
    <w:p w14:paraId="597A10CF" w14:textId="2958B6B9" w:rsidR="00AD4CF0" w:rsidRPr="000C5472" w:rsidRDefault="0054419E" w:rsidP="002E1F1A">
      <w:pPr>
        <w:pStyle w:val="PargrafodaLista"/>
        <w:spacing w:before="240" w:after="0"/>
        <w:ind w:left="0" w:firstLine="1134"/>
        <w:jc w:val="both"/>
        <w:rPr>
          <w:rFonts w:asciiTheme="minorHAnsi" w:hAnsiTheme="minorHAnsi" w:cstheme="minorHAnsi"/>
        </w:rPr>
      </w:pPr>
      <w:r w:rsidRPr="000C5472">
        <w:rPr>
          <w:rFonts w:asciiTheme="minorHAnsi" w:hAnsiTheme="minorHAnsi" w:cstheme="minorHAnsi"/>
        </w:rPr>
        <w:t xml:space="preserve">Atenção: </w:t>
      </w:r>
      <w:r w:rsidR="00C95B14" w:rsidRPr="000C5472">
        <w:rPr>
          <w:rFonts w:asciiTheme="minorHAnsi" w:hAnsiTheme="minorHAnsi" w:cstheme="minorHAnsi"/>
        </w:rPr>
        <w:t xml:space="preserve">Para devolução de passagens do </w:t>
      </w:r>
      <w:r w:rsidR="00C95B14" w:rsidRPr="000C5472">
        <w:rPr>
          <w:rFonts w:asciiTheme="minorHAnsi" w:hAnsiTheme="minorHAnsi" w:cstheme="minorHAnsi"/>
          <w:u w:val="single"/>
        </w:rPr>
        <w:t>ano anterior</w:t>
      </w:r>
      <w:r w:rsidR="00C95B14" w:rsidRPr="000C5472">
        <w:rPr>
          <w:rFonts w:asciiTheme="minorHAnsi" w:hAnsiTheme="minorHAnsi" w:cstheme="minorHAnsi"/>
        </w:rPr>
        <w:t xml:space="preserve"> </w:t>
      </w:r>
      <w:r w:rsidRPr="000C5472">
        <w:rPr>
          <w:rFonts w:asciiTheme="minorHAnsi" w:hAnsiTheme="minorHAnsi" w:cstheme="minorHAnsi"/>
        </w:rPr>
        <w:t>s</w:t>
      </w:r>
      <w:r w:rsidR="00C95B14" w:rsidRPr="000C5472">
        <w:rPr>
          <w:rFonts w:asciiTheme="minorHAnsi" w:hAnsiTheme="minorHAnsi" w:cstheme="minorHAnsi"/>
        </w:rPr>
        <w:t>elecione 28830-6 – SERVIÇOS ADMINISTRATIVOS</w:t>
      </w:r>
      <w:r w:rsidRPr="000C5472">
        <w:rPr>
          <w:rFonts w:asciiTheme="minorHAnsi" w:hAnsiTheme="minorHAnsi" w:cstheme="minorHAnsi"/>
          <w:b/>
        </w:rPr>
        <w:t>.</w:t>
      </w:r>
    </w:p>
    <w:p w14:paraId="3AE3C19F" w14:textId="24BBF2B4" w:rsidR="00357533" w:rsidRPr="000C5472" w:rsidRDefault="00AD4CF0" w:rsidP="002E1F1A">
      <w:pPr>
        <w:spacing w:before="240" w:after="0"/>
        <w:ind w:firstLine="1134"/>
        <w:jc w:val="both"/>
        <w:rPr>
          <w:rFonts w:asciiTheme="minorHAnsi" w:hAnsiTheme="minorHAnsi" w:cstheme="minorHAnsi"/>
        </w:rPr>
      </w:pPr>
      <w:r w:rsidRPr="000C5472">
        <w:rPr>
          <w:rFonts w:asciiTheme="minorHAnsi" w:hAnsiTheme="minorHAnsi" w:cstheme="minorHAnsi"/>
        </w:rPr>
        <w:t>3</w:t>
      </w:r>
      <w:r w:rsidR="00357533" w:rsidRPr="000C5472">
        <w:rPr>
          <w:rFonts w:asciiTheme="minorHAnsi" w:hAnsiTheme="minorHAnsi" w:cstheme="minorHAnsi"/>
        </w:rPr>
        <w:t xml:space="preserve">º </w:t>
      </w:r>
      <w:r w:rsidR="00431AEC" w:rsidRPr="000C5472">
        <w:rPr>
          <w:rFonts w:asciiTheme="minorHAnsi" w:hAnsiTheme="minorHAnsi" w:cstheme="minorHAnsi"/>
        </w:rPr>
        <w:t>C</w:t>
      </w:r>
      <w:r w:rsidR="00357533" w:rsidRPr="000C5472">
        <w:rPr>
          <w:rFonts w:asciiTheme="minorHAnsi" w:hAnsiTheme="minorHAnsi" w:cstheme="minorHAnsi"/>
        </w:rPr>
        <w:t xml:space="preserve">licar em: </w:t>
      </w:r>
      <w:r w:rsidR="00357533" w:rsidRPr="00EA0EFF">
        <w:rPr>
          <w:rFonts w:asciiTheme="minorHAnsi" w:hAnsiTheme="minorHAnsi" w:cstheme="minorHAnsi"/>
          <w:b/>
          <w:color w:val="31849B" w:themeColor="accent5" w:themeShade="BF"/>
        </w:rPr>
        <w:t>Avançar</w:t>
      </w:r>
      <w:r w:rsidR="00984F71" w:rsidRPr="00EA0EFF">
        <w:rPr>
          <w:rFonts w:asciiTheme="minorHAnsi" w:hAnsiTheme="minorHAnsi" w:cstheme="minorHAnsi"/>
          <w:bCs/>
          <w:color w:val="31849B" w:themeColor="accent5" w:themeShade="BF"/>
        </w:rPr>
        <w:t>.</w:t>
      </w:r>
    </w:p>
    <w:p w14:paraId="4E87C43B" w14:textId="6A38D353" w:rsidR="00357533" w:rsidRPr="000C5472" w:rsidRDefault="00C60218" w:rsidP="002E1F1A">
      <w:pPr>
        <w:spacing w:before="240" w:after="0"/>
        <w:ind w:firstLine="1134"/>
        <w:jc w:val="both"/>
        <w:rPr>
          <w:rFonts w:asciiTheme="minorHAnsi" w:hAnsiTheme="minorHAnsi" w:cstheme="minorHAnsi"/>
        </w:rPr>
      </w:pPr>
      <w:r w:rsidRPr="000C5472">
        <w:rPr>
          <w:rFonts w:asciiTheme="minorHAnsi" w:hAnsiTheme="minorHAnsi" w:cstheme="minorHAnsi"/>
        </w:rPr>
        <w:t>4</w:t>
      </w:r>
      <w:r w:rsidR="00357533" w:rsidRPr="000C5472">
        <w:rPr>
          <w:rFonts w:asciiTheme="minorHAnsi" w:hAnsiTheme="minorHAnsi" w:cstheme="minorHAnsi"/>
        </w:rPr>
        <w:t xml:space="preserve">º </w:t>
      </w:r>
      <w:r w:rsidR="00431AEC" w:rsidRPr="000C5472">
        <w:rPr>
          <w:rFonts w:asciiTheme="minorHAnsi" w:hAnsiTheme="minorHAnsi" w:cstheme="minorHAnsi"/>
        </w:rPr>
        <w:t>P</w:t>
      </w:r>
      <w:r w:rsidR="00357533" w:rsidRPr="000C5472">
        <w:rPr>
          <w:rFonts w:asciiTheme="minorHAnsi" w:hAnsiTheme="minorHAnsi" w:cstheme="minorHAnsi"/>
        </w:rPr>
        <w:t>reencher os dados:</w:t>
      </w:r>
    </w:p>
    <w:p w14:paraId="5E7FA743" w14:textId="7FD694D4" w:rsidR="0054419E" w:rsidRPr="000C5472" w:rsidRDefault="0054419E" w:rsidP="002E1F1A">
      <w:pPr>
        <w:pStyle w:val="PargrafodaLista"/>
        <w:numPr>
          <w:ilvl w:val="0"/>
          <w:numId w:val="1"/>
        </w:numPr>
        <w:spacing w:before="240" w:after="0"/>
        <w:ind w:left="0" w:firstLine="1134"/>
        <w:jc w:val="both"/>
        <w:rPr>
          <w:rFonts w:asciiTheme="minorHAnsi" w:hAnsiTheme="minorHAnsi" w:cstheme="minorHAnsi"/>
        </w:rPr>
      </w:pPr>
      <w:r w:rsidRPr="000C5472">
        <w:rPr>
          <w:rFonts w:asciiTheme="minorHAnsi" w:hAnsiTheme="minorHAnsi" w:cstheme="minorHAnsi"/>
        </w:rPr>
        <w:t xml:space="preserve">CPF do contribuinte: </w:t>
      </w:r>
      <w:r w:rsidRPr="00EA0EFF">
        <w:rPr>
          <w:rFonts w:asciiTheme="minorHAnsi" w:hAnsiTheme="minorHAnsi" w:cstheme="minorHAnsi"/>
          <w:b/>
          <w:bCs/>
          <w:color w:val="31849B" w:themeColor="accent5" w:themeShade="BF"/>
        </w:rPr>
        <w:t>CPF do proposto servidor ou convidado</w:t>
      </w:r>
      <w:r w:rsidRPr="00EA0EFF">
        <w:rPr>
          <w:rFonts w:asciiTheme="minorHAnsi" w:hAnsiTheme="minorHAnsi" w:cstheme="minorHAnsi"/>
          <w:color w:val="31849B" w:themeColor="accent5" w:themeShade="BF"/>
        </w:rPr>
        <w:t>.</w:t>
      </w:r>
    </w:p>
    <w:p w14:paraId="56D93524" w14:textId="2578988C" w:rsidR="0054419E" w:rsidRPr="000C5472" w:rsidRDefault="0054419E" w:rsidP="002E1F1A">
      <w:pPr>
        <w:pStyle w:val="PargrafodaLista"/>
        <w:numPr>
          <w:ilvl w:val="0"/>
          <w:numId w:val="1"/>
        </w:numPr>
        <w:spacing w:before="240" w:after="0"/>
        <w:ind w:left="0" w:firstLine="1134"/>
        <w:jc w:val="both"/>
        <w:rPr>
          <w:rFonts w:asciiTheme="minorHAnsi" w:hAnsiTheme="minorHAnsi" w:cstheme="minorHAnsi"/>
        </w:rPr>
      </w:pPr>
      <w:r w:rsidRPr="000C5472">
        <w:rPr>
          <w:rFonts w:asciiTheme="minorHAnsi" w:hAnsiTheme="minorHAnsi" w:cstheme="minorHAnsi"/>
        </w:rPr>
        <w:t xml:space="preserve">Nome do contribuinte: </w:t>
      </w:r>
      <w:r w:rsidRPr="00EA0EFF">
        <w:rPr>
          <w:rFonts w:asciiTheme="minorHAnsi" w:hAnsiTheme="minorHAnsi" w:cstheme="minorHAnsi"/>
          <w:b/>
          <w:bCs/>
          <w:color w:val="31849B" w:themeColor="accent5" w:themeShade="BF"/>
        </w:rPr>
        <w:t>nome do</w:t>
      </w:r>
      <w:r w:rsidRPr="00EA0EFF">
        <w:rPr>
          <w:rFonts w:asciiTheme="minorHAnsi" w:hAnsiTheme="minorHAnsi" w:cstheme="minorHAnsi"/>
          <w:color w:val="31849B" w:themeColor="accent5" w:themeShade="BF"/>
        </w:rPr>
        <w:t xml:space="preserve"> </w:t>
      </w:r>
      <w:r w:rsidRPr="00EA0EFF">
        <w:rPr>
          <w:rFonts w:asciiTheme="minorHAnsi" w:hAnsiTheme="minorHAnsi" w:cstheme="minorHAnsi"/>
          <w:b/>
          <w:bCs/>
          <w:color w:val="31849B" w:themeColor="accent5" w:themeShade="BF"/>
        </w:rPr>
        <w:t>proposto servidor ou convidado</w:t>
      </w:r>
    </w:p>
    <w:p w14:paraId="497FF29C" w14:textId="40646C1C" w:rsidR="00431AEC" w:rsidRPr="000C5472" w:rsidRDefault="00431AEC" w:rsidP="002E1F1A">
      <w:pPr>
        <w:pStyle w:val="PargrafodaLista"/>
        <w:numPr>
          <w:ilvl w:val="0"/>
          <w:numId w:val="1"/>
        </w:numPr>
        <w:spacing w:before="240" w:after="0"/>
        <w:ind w:left="0" w:firstLine="1134"/>
        <w:jc w:val="both"/>
        <w:rPr>
          <w:rFonts w:asciiTheme="minorHAnsi" w:hAnsiTheme="minorHAnsi" w:cstheme="minorHAnsi"/>
        </w:rPr>
      </w:pPr>
      <w:r w:rsidRPr="000C5472">
        <w:rPr>
          <w:rFonts w:asciiTheme="minorHAnsi" w:hAnsiTheme="minorHAnsi" w:cstheme="minorHAnsi"/>
        </w:rPr>
        <w:t>N</w:t>
      </w:r>
      <w:r w:rsidR="00357533" w:rsidRPr="000C5472">
        <w:rPr>
          <w:rFonts w:asciiTheme="minorHAnsi" w:hAnsiTheme="minorHAnsi" w:cstheme="minorHAnsi"/>
        </w:rPr>
        <w:t xml:space="preserve">úmero de referência: </w:t>
      </w:r>
      <w:r w:rsidR="00B70253" w:rsidRPr="00EA0EFF">
        <w:rPr>
          <w:rFonts w:asciiTheme="minorHAnsi" w:hAnsiTheme="minorHAnsi" w:cstheme="minorHAnsi"/>
          <w:b/>
          <w:color w:val="31849B" w:themeColor="accent5" w:themeShade="BF"/>
        </w:rPr>
        <w:t>número da PCDP</w:t>
      </w:r>
      <w:r w:rsidR="00984F71" w:rsidRPr="000C5472">
        <w:rPr>
          <w:rFonts w:asciiTheme="minorHAnsi" w:hAnsiTheme="minorHAnsi" w:cstheme="minorHAnsi"/>
          <w:b/>
        </w:rPr>
        <w:t>.</w:t>
      </w:r>
      <w:r w:rsidR="00357533" w:rsidRPr="000C5472">
        <w:rPr>
          <w:rFonts w:asciiTheme="minorHAnsi" w:hAnsiTheme="minorHAnsi" w:cstheme="minorHAnsi"/>
        </w:rPr>
        <w:t xml:space="preserve"> </w:t>
      </w:r>
      <w:r w:rsidR="00532392" w:rsidRPr="000C5472">
        <w:rPr>
          <w:rFonts w:asciiTheme="minorHAnsi" w:hAnsiTheme="minorHAnsi" w:cstheme="minorHAnsi"/>
        </w:rPr>
        <w:t>Exemplo: PCDP 4123/23 = 412323 (apenas números);</w:t>
      </w:r>
    </w:p>
    <w:p w14:paraId="4C8B2915" w14:textId="47BE757F" w:rsidR="00357533" w:rsidRPr="000C5472" w:rsidRDefault="00431AEC" w:rsidP="002E1F1A">
      <w:pPr>
        <w:pStyle w:val="PargrafodaLista"/>
        <w:numPr>
          <w:ilvl w:val="0"/>
          <w:numId w:val="1"/>
        </w:numPr>
        <w:spacing w:before="240" w:after="0"/>
        <w:ind w:left="0" w:firstLine="1134"/>
        <w:jc w:val="both"/>
        <w:rPr>
          <w:rFonts w:asciiTheme="minorHAnsi" w:hAnsiTheme="minorHAnsi" w:cstheme="minorHAnsi"/>
        </w:rPr>
      </w:pPr>
      <w:r w:rsidRPr="000C5472">
        <w:rPr>
          <w:rFonts w:asciiTheme="minorHAnsi" w:hAnsiTheme="minorHAnsi" w:cstheme="minorHAnsi"/>
        </w:rPr>
        <w:t>C</w:t>
      </w:r>
      <w:r w:rsidR="00357533" w:rsidRPr="000C5472">
        <w:rPr>
          <w:rFonts w:asciiTheme="minorHAnsi" w:hAnsiTheme="minorHAnsi" w:cstheme="minorHAnsi"/>
        </w:rPr>
        <w:t xml:space="preserve">ompetência: </w:t>
      </w:r>
      <w:r w:rsidR="00357533" w:rsidRPr="00EA0EFF">
        <w:rPr>
          <w:rFonts w:asciiTheme="minorHAnsi" w:hAnsiTheme="minorHAnsi" w:cstheme="minorHAnsi"/>
          <w:b/>
          <w:color w:val="31849B" w:themeColor="accent5" w:themeShade="BF"/>
        </w:rPr>
        <w:t xml:space="preserve">mês </w:t>
      </w:r>
      <w:r w:rsidR="006B349C" w:rsidRPr="00EA0EFF">
        <w:rPr>
          <w:rFonts w:asciiTheme="minorHAnsi" w:hAnsiTheme="minorHAnsi" w:cstheme="minorHAnsi"/>
          <w:b/>
          <w:color w:val="31849B" w:themeColor="accent5" w:themeShade="BF"/>
        </w:rPr>
        <w:t xml:space="preserve">e ano </w:t>
      </w:r>
      <w:r w:rsidR="00357533" w:rsidRPr="00EA0EFF">
        <w:rPr>
          <w:rFonts w:asciiTheme="minorHAnsi" w:hAnsiTheme="minorHAnsi" w:cstheme="minorHAnsi"/>
          <w:b/>
          <w:color w:val="31849B" w:themeColor="accent5" w:themeShade="BF"/>
        </w:rPr>
        <w:t>em que a diária foi paga</w:t>
      </w:r>
      <w:r w:rsidR="00357533" w:rsidRPr="00EA0EFF">
        <w:rPr>
          <w:rFonts w:asciiTheme="minorHAnsi" w:hAnsiTheme="minorHAnsi" w:cstheme="minorHAnsi"/>
          <w:color w:val="31849B" w:themeColor="accent5" w:themeShade="BF"/>
        </w:rPr>
        <w:t>.</w:t>
      </w:r>
    </w:p>
    <w:p w14:paraId="11B3DF60" w14:textId="388847B2" w:rsidR="00357533" w:rsidRPr="000C5472" w:rsidRDefault="00431AEC" w:rsidP="002E1F1A">
      <w:pPr>
        <w:pStyle w:val="PargrafodaLista"/>
        <w:numPr>
          <w:ilvl w:val="0"/>
          <w:numId w:val="1"/>
        </w:numPr>
        <w:spacing w:before="240" w:after="0"/>
        <w:ind w:left="0" w:firstLine="1134"/>
        <w:jc w:val="both"/>
        <w:rPr>
          <w:rFonts w:asciiTheme="minorHAnsi" w:hAnsiTheme="minorHAnsi" w:cstheme="minorHAnsi"/>
        </w:rPr>
      </w:pPr>
      <w:r w:rsidRPr="000C5472">
        <w:rPr>
          <w:rFonts w:asciiTheme="minorHAnsi" w:hAnsiTheme="minorHAnsi" w:cstheme="minorHAnsi"/>
        </w:rPr>
        <w:t>V</w:t>
      </w:r>
      <w:r w:rsidR="00357533" w:rsidRPr="000C5472">
        <w:rPr>
          <w:rFonts w:asciiTheme="minorHAnsi" w:hAnsiTheme="minorHAnsi" w:cstheme="minorHAnsi"/>
        </w:rPr>
        <w:t xml:space="preserve">encimento: </w:t>
      </w:r>
      <w:r w:rsidR="0054419E" w:rsidRPr="00EA0EFF">
        <w:rPr>
          <w:rFonts w:asciiTheme="minorHAnsi" w:hAnsiTheme="minorHAnsi" w:cstheme="minorHAnsi"/>
          <w:b/>
          <w:bCs/>
          <w:color w:val="31849B" w:themeColor="accent5" w:themeShade="BF"/>
        </w:rPr>
        <w:t xml:space="preserve">até </w:t>
      </w:r>
      <w:r w:rsidRPr="00EA0EFF">
        <w:rPr>
          <w:rFonts w:asciiTheme="minorHAnsi" w:hAnsiTheme="minorHAnsi" w:cstheme="minorHAnsi"/>
          <w:b/>
          <w:color w:val="31849B" w:themeColor="accent5" w:themeShade="BF"/>
        </w:rPr>
        <w:t>0</w:t>
      </w:r>
      <w:r w:rsidR="00357533" w:rsidRPr="00EA0EFF">
        <w:rPr>
          <w:rFonts w:asciiTheme="minorHAnsi" w:hAnsiTheme="minorHAnsi" w:cstheme="minorHAnsi"/>
          <w:b/>
          <w:color w:val="31849B" w:themeColor="accent5" w:themeShade="BF"/>
        </w:rPr>
        <w:t>5 dias</w:t>
      </w:r>
      <w:r w:rsidR="003B5A8E" w:rsidRPr="00EA0EFF">
        <w:rPr>
          <w:rFonts w:asciiTheme="minorHAnsi" w:hAnsiTheme="minorHAnsi" w:cstheme="minorHAnsi"/>
          <w:b/>
          <w:color w:val="31849B" w:themeColor="accent5" w:themeShade="BF"/>
        </w:rPr>
        <w:t xml:space="preserve"> da data de retorno de viagem.</w:t>
      </w:r>
    </w:p>
    <w:p w14:paraId="3C8D2A0F" w14:textId="023FBD8E" w:rsidR="00431AEC" w:rsidRPr="000C5472" w:rsidRDefault="00431AEC" w:rsidP="002E1F1A">
      <w:pPr>
        <w:pStyle w:val="PargrafodaLista"/>
        <w:numPr>
          <w:ilvl w:val="0"/>
          <w:numId w:val="1"/>
        </w:numPr>
        <w:spacing w:before="240" w:after="0"/>
        <w:ind w:left="0" w:firstLine="1134"/>
        <w:jc w:val="both"/>
        <w:rPr>
          <w:rFonts w:asciiTheme="minorHAnsi" w:hAnsiTheme="minorHAnsi" w:cstheme="minorHAnsi"/>
        </w:rPr>
      </w:pPr>
      <w:r w:rsidRPr="000C5472">
        <w:rPr>
          <w:rFonts w:asciiTheme="minorHAnsi" w:hAnsiTheme="minorHAnsi" w:cstheme="minorHAnsi"/>
        </w:rPr>
        <w:t>V</w:t>
      </w:r>
      <w:r w:rsidR="00357533" w:rsidRPr="000C5472">
        <w:rPr>
          <w:rFonts w:asciiTheme="minorHAnsi" w:hAnsiTheme="minorHAnsi" w:cstheme="minorHAnsi"/>
        </w:rPr>
        <w:t xml:space="preserve">alor principal: </w:t>
      </w:r>
      <w:r w:rsidR="00357533" w:rsidRPr="00EA0EFF">
        <w:rPr>
          <w:rFonts w:asciiTheme="minorHAnsi" w:hAnsiTheme="minorHAnsi" w:cstheme="minorHAnsi"/>
          <w:b/>
          <w:color w:val="31849B" w:themeColor="accent5" w:themeShade="BF"/>
        </w:rPr>
        <w:t xml:space="preserve">é o valor </w:t>
      </w:r>
      <w:r w:rsidR="0054419E" w:rsidRPr="00EA0EFF">
        <w:rPr>
          <w:rFonts w:asciiTheme="minorHAnsi" w:hAnsiTheme="minorHAnsi" w:cstheme="minorHAnsi"/>
          <w:b/>
          <w:color w:val="31849B" w:themeColor="accent5" w:themeShade="BF"/>
        </w:rPr>
        <w:t xml:space="preserve">total </w:t>
      </w:r>
      <w:r w:rsidR="00357533" w:rsidRPr="00EA0EFF">
        <w:rPr>
          <w:rFonts w:asciiTheme="minorHAnsi" w:hAnsiTheme="minorHAnsi" w:cstheme="minorHAnsi"/>
          <w:b/>
          <w:color w:val="31849B" w:themeColor="accent5" w:themeShade="BF"/>
        </w:rPr>
        <w:t>a devolver</w:t>
      </w:r>
      <w:r w:rsidR="00357533" w:rsidRPr="00EA0EFF">
        <w:rPr>
          <w:rFonts w:asciiTheme="minorHAnsi" w:hAnsiTheme="minorHAnsi" w:cstheme="minorHAnsi"/>
          <w:color w:val="31849B" w:themeColor="accent5" w:themeShade="BF"/>
        </w:rPr>
        <w:t>.</w:t>
      </w:r>
    </w:p>
    <w:p w14:paraId="0E936688" w14:textId="77777777" w:rsidR="00431AEC" w:rsidRPr="000C5472" w:rsidRDefault="00431AEC" w:rsidP="002E1F1A">
      <w:pPr>
        <w:pStyle w:val="PargrafodaLista"/>
        <w:spacing w:before="240" w:after="0"/>
        <w:ind w:firstLine="1134"/>
        <w:jc w:val="both"/>
        <w:rPr>
          <w:rFonts w:asciiTheme="minorHAnsi" w:hAnsiTheme="minorHAnsi" w:cstheme="minorHAnsi"/>
        </w:rPr>
      </w:pPr>
    </w:p>
    <w:p w14:paraId="3D64E793" w14:textId="27F1CAFE" w:rsidR="00357533" w:rsidRPr="000C5472" w:rsidRDefault="00C60218" w:rsidP="002E1F1A">
      <w:pPr>
        <w:spacing w:before="240" w:after="0"/>
        <w:ind w:firstLine="1134"/>
        <w:jc w:val="both"/>
        <w:rPr>
          <w:rFonts w:asciiTheme="minorHAnsi" w:hAnsiTheme="minorHAnsi" w:cstheme="minorHAnsi"/>
        </w:rPr>
      </w:pPr>
      <w:r w:rsidRPr="000C5472">
        <w:rPr>
          <w:rFonts w:asciiTheme="minorHAnsi" w:hAnsiTheme="minorHAnsi" w:cstheme="minorHAnsi"/>
        </w:rPr>
        <w:t>5</w:t>
      </w:r>
      <w:r w:rsidR="00357533" w:rsidRPr="000C5472">
        <w:rPr>
          <w:rFonts w:asciiTheme="minorHAnsi" w:hAnsiTheme="minorHAnsi" w:cstheme="minorHAnsi"/>
        </w:rPr>
        <w:t xml:space="preserve">º  </w:t>
      </w:r>
      <w:r w:rsidR="00431AEC" w:rsidRPr="000C5472">
        <w:rPr>
          <w:rFonts w:asciiTheme="minorHAnsi" w:hAnsiTheme="minorHAnsi" w:cstheme="minorHAnsi"/>
        </w:rPr>
        <w:t>C</w:t>
      </w:r>
      <w:r w:rsidR="00357533" w:rsidRPr="000C5472">
        <w:rPr>
          <w:rFonts w:asciiTheme="minorHAnsi" w:hAnsiTheme="minorHAnsi" w:cstheme="minorHAnsi"/>
        </w:rPr>
        <w:t xml:space="preserve">licar em </w:t>
      </w:r>
      <w:r w:rsidR="00532392" w:rsidRPr="00EA0EFF">
        <w:rPr>
          <w:rFonts w:asciiTheme="minorHAnsi" w:hAnsiTheme="minorHAnsi" w:cstheme="minorHAnsi"/>
          <w:b/>
          <w:color w:val="31849B" w:themeColor="accent5" w:themeShade="BF"/>
        </w:rPr>
        <w:t>E</w:t>
      </w:r>
      <w:r w:rsidR="00357533" w:rsidRPr="00EA0EFF">
        <w:rPr>
          <w:rFonts w:asciiTheme="minorHAnsi" w:hAnsiTheme="minorHAnsi" w:cstheme="minorHAnsi"/>
          <w:b/>
          <w:color w:val="31849B" w:themeColor="accent5" w:themeShade="BF"/>
        </w:rPr>
        <w:t>mitir GRU</w:t>
      </w:r>
      <w:r w:rsidR="00357533" w:rsidRPr="00EA0EFF">
        <w:rPr>
          <w:rFonts w:asciiTheme="minorHAnsi" w:hAnsiTheme="minorHAnsi" w:cstheme="minorHAnsi"/>
          <w:color w:val="31849B" w:themeColor="accent5" w:themeShade="BF"/>
        </w:rPr>
        <w:t>.</w:t>
      </w:r>
    </w:p>
    <w:p w14:paraId="6236FD81" w14:textId="70D00FA3" w:rsidR="009C23BB" w:rsidRDefault="00340D89" w:rsidP="002E1F1A">
      <w:pPr>
        <w:spacing w:before="240" w:after="0"/>
        <w:ind w:firstLine="1134"/>
        <w:jc w:val="both"/>
        <w:rPr>
          <w:rFonts w:asciiTheme="minorHAnsi" w:hAnsiTheme="minorHAnsi" w:cstheme="minorHAnsi"/>
        </w:rPr>
      </w:pPr>
      <w:r w:rsidRPr="000C5472">
        <w:rPr>
          <w:rFonts w:asciiTheme="minorHAnsi" w:hAnsiTheme="minorHAnsi" w:cstheme="minorHAnsi"/>
        </w:rPr>
        <w:t xml:space="preserve">6 º </w:t>
      </w:r>
      <w:r w:rsidR="003B6535">
        <w:rPr>
          <w:rFonts w:asciiTheme="minorHAnsi" w:hAnsiTheme="minorHAnsi" w:cstheme="minorHAnsi"/>
        </w:rPr>
        <w:t>NO SCDP:</w:t>
      </w:r>
      <w:r w:rsidR="009C23BB">
        <w:rPr>
          <w:rFonts w:asciiTheme="minorHAnsi" w:hAnsiTheme="minorHAnsi" w:cstheme="minorHAnsi"/>
        </w:rPr>
        <w:t xml:space="preserve"> Para confirmar o valor a ser devolvido, o solicitante deverá encaminhar a prestação de contas com as alterações ocorridas ou com a informação de cancelamento de viagem.</w:t>
      </w:r>
    </w:p>
    <w:p w14:paraId="612D8A6A" w14:textId="03274F64" w:rsidR="009C23BB" w:rsidRDefault="009C23BB" w:rsidP="002E1F1A">
      <w:pPr>
        <w:spacing w:before="240" w:after="0"/>
        <w:ind w:firstLine="1134"/>
        <w:jc w:val="both"/>
        <w:rPr>
          <w:rFonts w:asciiTheme="minorHAnsi" w:hAnsiTheme="minorHAnsi" w:cstheme="minorHAnsi"/>
        </w:rPr>
      </w:pPr>
      <w:r>
        <w:rPr>
          <w:rFonts w:asciiTheme="minorHAnsi" w:hAnsiTheme="minorHAnsi" w:cstheme="minorHAnsi"/>
        </w:rPr>
        <w:t>Após os encaminhamento e aprovações, a PCDP irá chegar no módulo PRESTAÇÃO DE CONTAS/ DEVOLUÇÃO DE VALORES.</w:t>
      </w:r>
    </w:p>
    <w:p w14:paraId="0197DCAD" w14:textId="3C24752B" w:rsidR="009C23BB" w:rsidRDefault="009C23BB" w:rsidP="002E1F1A">
      <w:pPr>
        <w:spacing w:before="240" w:after="0"/>
        <w:ind w:firstLine="1134"/>
        <w:jc w:val="both"/>
        <w:rPr>
          <w:rFonts w:asciiTheme="minorHAnsi" w:hAnsiTheme="minorHAnsi" w:cstheme="minorHAnsi"/>
        </w:rPr>
      </w:pPr>
      <w:r>
        <w:rPr>
          <w:rFonts w:asciiTheme="minorHAnsi" w:hAnsiTheme="minorHAnsi" w:cstheme="minorHAnsi"/>
        </w:rPr>
        <w:t xml:space="preserve">Emitida a GRU, deverá ser encaminhada para o proposto realizar o pagamento no prazo restante para finalizar a prestação de contas. </w:t>
      </w:r>
    </w:p>
    <w:p w14:paraId="03CF2404" w14:textId="77777777" w:rsidR="002E1F1A" w:rsidRDefault="009C23BB" w:rsidP="002E1F1A">
      <w:pPr>
        <w:spacing w:before="240" w:after="0"/>
        <w:ind w:firstLine="1134"/>
        <w:jc w:val="both"/>
        <w:rPr>
          <w:rFonts w:asciiTheme="minorHAnsi" w:hAnsiTheme="minorHAnsi" w:cstheme="minorHAnsi"/>
        </w:rPr>
      </w:pPr>
      <w:r>
        <w:rPr>
          <w:rFonts w:asciiTheme="minorHAnsi" w:hAnsiTheme="minorHAnsi" w:cstheme="minorHAnsi"/>
        </w:rPr>
        <w:t>O</w:t>
      </w:r>
      <w:r w:rsidR="00431AEC" w:rsidRPr="000C5472">
        <w:rPr>
          <w:rFonts w:asciiTheme="minorHAnsi" w:hAnsiTheme="minorHAnsi" w:cstheme="minorHAnsi"/>
        </w:rPr>
        <w:t xml:space="preserve"> </w:t>
      </w:r>
      <w:r w:rsidR="00340D89" w:rsidRPr="000C5472">
        <w:rPr>
          <w:rFonts w:asciiTheme="minorHAnsi" w:hAnsiTheme="minorHAnsi" w:cstheme="minorHAnsi"/>
        </w:rPr>
        <w:t>P</w:t>
      </w:r>
      <w:r w:rsidR="00431AEC" w:rsidRPr="000C5472">
        <w:rPr>
          <w:rFonts w:asciiTheme="minorHAnsi" w:hAnsiTheme="minorHAnsi" w:cstheme="minorHAnsi"/>
        </w:rPr>
        <w:t>roposto deve</w:t>
      </w:r>
      <w:r w:rsidR="00EA5E5A" w:rsidRPr="000C5472">
        <w:rPr>
          <w:rFonts w:asciiTheme="minorHAnsi" w:hAnsiTheme="minorHAnsi" w:cstheme="minorHAnsi"/>
        </w:rPr>
        <w:t>rá</w:t>
      </w:r>
      <w:r w:rsidR="00431AEC" w:rsidRPr="000C5472">
        <w:rPr>
          <w:rFonts w:asciiTheme="minorHAnsi" w:hAnsiTheme="minorHAnsi" w:cstheme="minorHAnsi"/>
        </w:rPr>
        <w:t xml:space="preserve"> encaminhar </w:t>
      </w:r>
      <w:r w:rsidR="00742C12" w:rsidRPr="000C5472">
        <w:rPr>
          <w:rFonts w:asciiTheme="minorHAnsi" w:hAnsiTheme="minorHAnsi" w:cstheme="minorHAnsi"/>
        </w:rPr>
        <w:t xml:space="preserve">o comprovante de pagamento ao </w:t>
      </w:r>
      <w:r w:rsidR="00340D89" w:rsidRPr="000C5472">
        <w:rPr>
          <w:rFonts w:asciiTheme="minorHAnsi" w:hAnsiTheme="minorHAnsi" w:cstheme="minorHAnsi"/>
        </w:rPr>
        <w:t>S</w:t>
      </w:r>
      <w:r w:rsidR="00742C12" w:rsidRPr="000C5472">
        <w:rPr>
          <w:rFonts w:asciiTheme="minorHAnsi" w:hAnsiTheme="minorHAnsi" w:cstheme="minorHAnsi"/>
        </w:rPr>
        <w:t>olicitante</w:t>
      </w:r>
      <w:r w:rsidR="00340D89" w:rsidRPr="000C5472">
        <w:rPr>
          <w:rFonts w:asciiTheme="minorHAnsi" w:hAnsiTheme="minorHAnsi" w:cstheme="minorHAnsi"/>
        </w:rPr>
        <w:t xml:space="preserve"> de viagem</w:t>
      </w:r>
      <w:r w:rsidR="00742C12" w:rsidRPr="000C5472">
        <w:rPr>
          <w:rFonts w:asciiTheme="minorHAnsi" w:hAnsiTheme="minorHAnsi" w:cstheme="minorHAnsi"/>
        </w:rPr>
        <w:t>.</w:t>
      </w:r>
    </w:p>
    <w:p w14:paraId="2D96E691" w14:textId="7A96BC9F" w:rsidR="009C23BB" w:rsidRDefault="009C23BB" w:rsidP="002E1F1A">
      <w:pPr>
        <w:spacing w:before="240" w:after="0"/>
        <w:ind w:firstLine="1134"/>
        <w:jc w:val="both"/>
        <w:rPr>
          <w:rFonts w:asciiTheme="minorHAnsi" w:hAnsiTheme="minorHAnsi" w:cstheme="minorHAnsi"/>
        </w:rPr>
      </w:pPr>
      <w:r>
        <w:rPr>
          <w:rFonts w:asciiTheme="minorHAnsi" w:hAnsiTheme="minorHAnsi" w:cstheme="minorHAnsi"/>
        </w:rPr>
        <w:lastRenderedPageBreak/>
        <w:t xml:space="preserve">O solicitante de viagem deverá anexar o comprovante de pagamento e a GRU no SCDP como tipo de Documento GRU – Guia de Recolhimento da União. </w:t>
      </w:r>
    </w:p>
    <w:p w14:paraId="179017E7" w14:textId="57D8CE17" w:rsidR="009C23BB" w:rsidRDefault="00742C12" w:rsidP="002E1F1A">
      <w:pPr>
        <w:spacing w:before="240" w:after="0"/>
        <w:ind w:firstLine="1134"/>
        <w:jc w:val="both"/>
        <w:rPr>
          <w:rFonts w:asciiTheme="minorHAnsi" w:hAnsiTheme="minorHAnsi" w:cstheme="minorHAnsi"/>
        </w:rPr>
      </w:pPr>
      <w:r w:rsidRPr="000C5472">
        <w:rPr>
          <w:rFonts w:asciiTheme="minorHAnsi" w:hAnsiTheme="minorHAnsi" w:cstheme="minorHAnsi"/>
        </w:rPr>
        <w:t>Além de anexar</w:t>
      </w:r>
      <w:r w:rsidR="009C23BB">
        <w:rPr>
          <w:rFonts w:asciiTheme="minorHAnsi" w:hAnsiTheme="minorHAnsi" w:cstheme="minorHAnsi"/>
        </w:rPr>
        <w:t xml:space="preserve"> a GRU</w:t>
      </w:r>
      <w:r w:rsidR="00B945AB" w:rsidRPr="000C5472">
        <w:rPr>
          <w:rFonts w:asciiTheme="minorHAnsi" w:hAnsiTheme="minorHAnsi" w:cstheme="minorHAnsi"/>
        </w:rPr>
        <w:t>,</w:t>
      </w:r>
      <w:r w:rsidRPr="000C5472">
        <w:rPr>
          <w:rFonts w:asciiTheme="minorHAnsi" w:hAnsiTheme="minorHAnsi" w:cstheme="minorHAnsi"/>
        </w:rPr>
        <w:t xml:space="preserve"> deve</w:t>
      </w:r>
      <w:r w:rsidR="009C23BB">
        <w:rPr>
          <w:rFonts w:asciiTheme="minorHAnsi" w:hAnsiTheme="minorHAnsi" w:cstheme="minorHAnsi"/>
        </w:rPr>
        <w:t>rá</w:t>
      </w:r>
      <w:r w:rsidRPr="000C5472">
        <w:rPr>
          <w:rFonts w:asciiTheme="minorHAnsi" w:hAnsiTheme="minorHAnsi" w:cstheme="minorHAnsi"/>
        </w:rPr>
        <w:t xml:space="preserve"> inserir o número da GRU</w:t>
      </w:r>
      <w:r w:rsidR="00BD2E8E" w:rsidRPr="000C5472">
        <w:rPr>
          <w:rFonts w:asciiTheme="minorHAnsi" w:hAnsiTheme="minorHAnsi" w:cstheme="minorHAnsi"/>
        </w:rPr>
        <w:t xml:space="preserve"> (código de barras)</w:t>
      </w:r>
      <w:r w:rsidRPr="000C5472">
        <w:rPr>
          <w:rFonts w:asciiTheme="minorHAnsi" w:hAnsiTheme="minorHAnsi" w:cstheme="minorHAnsi"/>
        </w:rPr>
        <w:t xml:space="preserve"> </w:t>
      </w:r>
      <w:r w:rsidR="00C60218" w:rsidRPr="000C5472">
        <w:rPr>
          <w:rFonts w:asciiTheme="minorHAnsi" w:hAnsiTheme="minorHAnsi" w:cstheme="minorHAnsi"/>
        </w:rPr>
        <w:t xml:space="preserve">no item </w:t>
      </w:r>
      <w:r w:rsidR="00340D89" w:rsidRPr="000C5472">
        <w:rPr>
          <w:rFonts w:asciiTheme="minorHAnsi" w:hAnsiTheme="minorHAnsi" w:cstheme="minorHAnsi"/>
          <w:caps/>
          <w:color w:val="05235E"/>
          <w:shd w:val="clear" w:color="auto" w:fill="F9F9F9"/>
        </w:rPr>
        <w:t xml:space="preserve">DADOS DA </w:t>
      </w:r>
      <w:r w:rsidR="00340D89" w:rsidRPr="00EA0EFF">
        <w:rPr>
          <w:rFonts w:asciiTheme="minorHAnsi" w:hAnsiTheme="minorHAnsi" w:cstheme="minorHAnsi"/>
          <w:caps/>
          <w:color w:val="31849B" w:themeColor="accent5" w:themeShade="BF"/>
          <w:shd w:val="clear" w:color="auto" w:fill="F9F9F9"/>
        </w:rPr>
        <w:t>DEVOLUÇÃO</w:t>
      </w:r>
      <w:r w:rsidR="00340D89" w:rsidRPr="00EA0EFF">
        <w:rPr>
          <w:rFonts w:asciiTheme="minorHAnsi" w:hAnsiTheme="minorHAnsi" w:cstheme="minorHAnsi"/>
          <w:color w:val="31849B" w:themeColor="accent5" w:themeShade="BF"/>
        </w:rPr>
        <w:t xml:space="preserve"> &gt; </w:t>
      </w:r>
      <w:r w:rsidR="00340D89" w:rsidRPr="00EA0EFF">
        <w:rPr>
          <w:rFonts w:asciiTheme="minorHAnsi" w:hAnsiTheme="minorHAnsi" w:cstheme="minorHAnsi"/>
          <w:b/>
          <w:bCs/>
          <w:i/>
          <w:iCs/>
          <w:color w:val="31849B" w:themeColor="accent5" w:themeShade="BF"/>
          <w:shd w:val="clear" w:color="auto" w:fill="F9F9F9"/>
        </w:rPr>
        <w:t>GRU - Guia de Recolhimento da União:</w:t>
      </w:r>
      <w:r w:rsidR="00340D89" w:rsidRPr="00EA0EFF">
        <w:rPr>
          <w:rStyle w:val="campoobrigatorio"/>
          <w:rFonts w:asciiTheme="minorHAnsi" w:hAnsiTheme="minorHAnsi" w:cstheme="minorHAnsi"/>
          <w:b/>
          <w:bCs/>
          <w:i/>
          <w:iCs/>
          <w:color w:val="31849B" w:themeColor="accent5" w:themeShade="BF"/>
          <w:bdr w:val="none" w:sz="0" w:space="0" w:color="auto" w:frame="1"/>
          <w:shd w:val="clear" w:color="auto" w:fill="F9F9F9"/>
        </w:rPr>
        <w:t>*</w:t>
      </w:r>
      <w:r w:rsidR="00C60218" w:rsidRPr="00EA0EFF">
        <w:rPr>
          <w:rFonts w:asciiTheme="minorHAnsi" w:hAnsiTheme="minorHAnsi" w:cstheme="minorHAnsi"/>
          <w:color w:val="31849B" w:themeColor="accent5" w:themeShade="BF"/>
        </w:rPr>
        <w:t xml:space="preserve">, </w:t>
      </w:r>
      <w:r w:rsidR="00C60218" w:rsidRPr="000C5472">
        <w:rPr>
          <w:rFonts w:asciiTheme="minorHAnsi" w:hAnsiTheme="minorHAnsi" w:cstheme="minorHAnsi"/>
        </w:rPr>
        <w:t>ao final da página</w:t>
      </w:r>
      <w:r w:rsidR="00B945AB" w:rsidRPr="000C5472">
        <w:rPr>
          <w:rFonts w:asciiTheme="minorHAnsi" w:hAnsiTheme="minorHAnsi" w:cstheme="minorHAnsi"/>
        </w:rPr>
        <w:t>,</w:t>
      </w:r>
      <w:r w:rsidR="00C60218" w:rsidRPr="000C5472">
        <w:rPr>
          <w:rFonts w:asciiTheme="minorHAnsi" w:hAnsiTheme="minorHAnsi" w:cstheme="minorHAnsi"/>
        </w:rPr>
        <w:t xml:space="preserve"> e clicar ao lado</w:t>
      </w:r>
      <w:r w:rsidR="00340D89" w:rsidRPr="000C5472">
        <w:rPr>
          <w:rFonts w:asciiTheme="minorHAnsi" w:hAnsiTheme="minorHAnsi" w:cstheme="minorHAnsi"/>
        </w:rPr>
        <w:t>, no botão</w:t>
      </w:r>
      <w:r w:rsidRPr="000C5472">
        <w:rPr>
          <w:rFonts w:asciiTheme="minorHAnsi" w:hAnsiTheme="minorHAnsi" w:cstheme="minorHAnsi"/>
        </w:rPr>
        <w:t xml:space="preserve"> </w:t>
      </w:r>
      <w:r w:rsidRPr="000C5472">
        <w:rPr>
          <w:rFonts w:asciiTheme="minorHAnsi" w:hAnsiTheme="minorHAnsi" w:cstheme="minorHAnsi"/>
          <w:b/>
        </w:rPr>
        <w:t>In</w:t>
      </w:r>
      <w:r w:rsidR="00C60218" w:rsidRPr="000C5472">
        <w:rPr>
          <w:rFonts w:asciiTheme="minorHAnsi" w:hAnsiTheme="minorHAnsi" w:cstheme="minorHAnsi"/>
          <w:b/>
        </w:rPr>
        <w:t>cluir</w:t>
      </w:r>
      <w:r w:rsidR="00B945AB" w:rsidRPr="000C5472">
        <w:rPr>
          <w:rFonts w:asciiTheme="minorHAnsi" w:hAnsiTheme="minorHAnsi" w:cstheme="minorHAnsi"/>
        </w:rPr>
        <w:t>.</w:t>
      </w:r>
      <w:r w:rsidR="000C5472" w:rsidRPr="000C5472">
        <w:rPr>
          <w:rFonts w:asciiTheme="minorHAnsi" w:hAnsiTheme="minorHAnsi" w:cstheme="minorHAnsi"/>
        </w:rPr>
        <w:t xml:space="preserve"> Feito isso, e</w:t>
      </w:r>
      <w:r w:rsidR="00B945AB" w:rsidRPr="000C5472">
        <w:rPr>
          <w:rFonts w:asciiTheme="minorHAnsi" w:hAnsiTheme="minorHAnsi" w:cstheme="minorHAnsi"/>
        </w:rPr>
        <w:t xml:space="preserve">ncaminhar </w:t>
      </w:r>
      <w:r w:rsidR="00340D89" w:rsidRPr="000C5472">
        <w:rPr>
          <w:rFonts w:asciiTheme="minorHAnsi" w:hAnsiTheme="minorHAnsi" w:cstheme="minorHAnsi"/>
        </w:rPr>
        <w:t xml:space="preserve">a PCDP </w:t>
      </w:r>
      <w:r w:rsidR="00B945AB" w:rsidRPr="000C5472">
        <w:rPr>
          <w:rFonts w:asciiTheme="minorHAnsi" w:hAnsiTheme="minorHAnsi" w:cstheme="minorHAnsi"/>
        </w:rPr>
        <w:t>para aprovação e encerramento.</w:t>
      </w:r>
    </w:p>
    <w:p w14:paraId="00EBEA46" w14:textId="3CF0D2D5" w:rsidR="003B6535" w:rsidRDefault="003B6535" w:rsidP="000C5472">
      <w:pPr>
        <w:spacing w:before="240" w:after="0"/>
        <w:jc w:val="both"/>
        <w:rPr>
          <w:rFonts w:asciiTheme="minorHAnsi" w:hAnsiTheme="minorHAnsi" w:cstheme="minorHAnsi"/>
        </w:rPr>
      </w:pPr>
      <w:r>
        <w:rPr>
          <w:rFonts w:asciiTheme="minorHAnsi" w:hAnsiTheme="minorHAnsi" w:cstheme="minorHAnsi"/>
          <w:noProof/>
        </w:rPr>
        <mc:AlternateContent>
          <mc:Choice Requires="wpi">
            <w:drawing>
              <wp:anchor distT="0" distB="0" distL="114300" distR="114300" simplePos="0" relativeHeight="251660288" behindDoc="0" locked="0" layoutInCell="1" allowOverlap="1" wp14:anchorId="7DD5180E" wp14:editId="658B68D4">
                <wp:simplePos x="0" y="0"/>
                <wp:positionH relativeFrom="column">
                  <wp:posOffset>396105</wp:posOffset>
                </wp:positionH>
                <wp:positionV relativeFrom="paragraph">
                  <wp:posOffset>964825</wp:posOffset>
                </wp:positionV>
                <wp:extent cx="422640" cy="31320"/>
                <wp:effectExtent l="95250" t="133350" r="111125" b="178435"/>
                <wp:wrapNone/>
                <wp:docPr id="1511911961" name="Tinta 4"/>
                <wp:cNvGraphicFramePr/>
                <a:graphic xmlns:a="http://schemas.openxmlformats.org/drawingml/2006/main">
                  <a:graphicData uri="http://schemas.microsoft.com/office/word/2010/wordprocessingInk">
                    <w14:contentPart bwMode="auto" r:id="rId10">
                      <w14:nvContentPartPr>
                        <w14:cNvContentPartPr/>
                      </w14:nvContentPartPr>
                      <w14:xfrm>
                        <a:off x="0" y="0"/>
                        <a:ext cx="422640" cy="31320"/>
                      </w14:xfrm>
                    </w14:contentPart>
                  </a:graphicData>
                </a:graphic>
              </wp:anchor>
            </w:drawing>
          </mc:Choice>
          <mc:Fallback>
            <w:pict>
              <v:shapetype w14:anchorId="37410D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Tinta 4" o:spid="_x0000_s1026" type="#_x0000_t75" style="position:absolute;margin-left:27pt;margin-top:67.45pt;width:41.8pt;height:19.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">
                <v:imagedata r:id="rId11" o:title=""/>
              </v:shape>
            </w:pict>
          </mc:Fallback>
        </mc:AlternateContent>
      </w:r>
      <w:r>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45E87E12" wp14:editId="69A0D47E">
                <wp:simplePos x="0" y="0"/>
                <wp:positionH relativeFrom="column">
                  <wp:posOffset>196215</wp:posOffset>
                </wp:positionH>
                <wp:positionV relativeFrom="paragraph">
                  <wp:posOffset>3148330</wp:posOffset>
                </wp:positionV>
                <wp:extent cx="2476500" cy="85725"/>
                <wp:effectExtent l="0" t="0" r="19050" b="28575"/>
                <wp:wrapNone/>
                <wp:docPr id="2083675917" name="Retângulo 1"/>
                <wp:cNvGraphicFramePr/>
                <a:graphic xmlns:a="http://schemas.openxmlformats.org/drawingml/2006/main">
                  <a:graphicData uri="http://schemas.microsoft.com/office/word/2010/wordprocessingShape">
                    <wps:wsp>
                      <wps:cNvSpPr/>
                      <wps:spPr>
                        <a:xfrm>
                          <a:off x="0" y="0"/>
                          <a:ext cx="2476500" cy="85725"/>
                        </a:xfrm>
                        <a:prstGeom prst="rect">
                          <a:avLst/>
                        </a:prstGeom>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2DD549" id="Retângulo 1" o:spid="_x0000_s1026" style="position:absolute;margin-left:15.45pt;margin-top:247.9pt;width:195pt;height: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" fillcolor="#4f81bd [3204]" strokecolor="red" strokeweight="2pt"/>
            </w:pict>
          </mc:Fallback>
        </mc:AlternateContent>
      </w:r>
      <w:r w:rsidRPr="003B6535">
        <w:rPr>
          <w:rFonts w:asciiTheme="minorHAnsi" w:hAnsiTheme="minorHAnsi" w:cstheme="minorHAnsi"/>
          <w:noProof/>
          <w:highlight w:val="yellow"/>
        </w:rPr>
        <w:drawing>
          <wp:inline distT="0" distB="0" distL="0" distR="0" wp14:anchorId="3E643151" wp14:editId="79398AE8">
            <wp:extent cx="5400040" cy="4028440"/>
            <wp:effectExtent l="0" t="0" r="0" b="0"/>
            <wp:docPr id="127987101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871014" name=""/>
                    <pic:cNvPicPr/>
                  </pic:nvPicPr>
                  <pic:blipFill>
                    <a:blip r:embed="rId12"/>
                    <a:stretch>
                      <a:fillRect/>
                    </a:stretch>
                  </pic:blipFill>
                  <pic:spPr>
                    <a:xfrm>
                      <a:off x="0" y="0"/>
                      <a:ext cx="5400040" cy="4028440"/>
                    </a:xfrm>
                    <a:prstGeom prst="rect">
                      <a:avLst/>
                    </a:prstGeom>
                  </pic:spPr>
                </pic:pic>
              </a:graphicData>
            </a:graphic>
          </wp:inline>
        </w:drawing>
      </w:r>
    </w:p>
    <w:p w14:paraId="2BEB1C78" w14:textId="2E7EC773" w:rsidR="006270FA" w:rsidRDefault="006270FA" w:rsidP="002E1F1A">
      <w:pPr>
        <w:spacing w:before="240" w:after="0"/>
        <w:ind w:firstLine="1134"/>
        <w:jc w:val="both"/>
        <w:rPr>
          <w:rFonts w:asciiTheme="minorHAnsi" w:hAnsiTheme="minorHAnsi" w:cstheme="minorHAnsi"/>
        </w:rPr>
      </w:pPr>
      <w:r>
        <w:rPr>
          <w:rFonts w:asciiTheme="minorHAnsi" w:hAnsiTheme="minorHAnsi" w:cstheme="minorHAnsi"/>
        </w:rPr>
        <w:t xml:space="preserve">Os valores de diárias a devolver será calculado pelo próprio SCDP e não precisará ser preenchido. O preenchimento dos campos VALORES A DEVOLVER – OUTRAS DESPESAS só será preenchido em casos específicos de valores a serem devolvidos a título de passagens, serviços correlatos e agenciamento. </w:t>
      </w:r>
    </w:p>
    <w:p w14:paraId="43439BBA" w14:textId="6920B1ED" w:rsidR="006270FA" w:rsidRDefault="006270FA" w:rsidP="002E1F1A">
      <w:pPr>
        <w:spacing w:before="240" w:after="0"/>
        <w:ind w:firstLine="1134"/>
        <w:jc w:val="both"/>
        <w:rPr>
          <w:rFonts w:asciiTheme="minorHAnsi" w:hAnsiTheme="minorHAnsi" w:cstheme="minorHAnsi"/>
        </w:rPr>
      </w:pPr>
      <w:r>
        <w:rPr>
          <w:rFonts w:asciiTheme="minorHAnsi" w:hAnsiTheme="minorHAnsi" w:cstheme="minorHAnsi"/>
        </w:rPr>
        <w:t>Também não deverá ser preenchido, na página anterior de prestação de contas, os valores para estornos de Lançamento de diárias, pois estes só seriam necessários em casos específicos de pagamento de diárias</w:t>
      </w:r>
      <w:r w:rsidR="00EA0EFF">
        <w:rPr>
          <w:rFonts w:asciiTheme="minorHAnsi" w:hAnsiTheme="minorHAnsi" w:cstheme="minorHAnsi"/>
        </w:rPr>
        <w:t xml:space="preserve"> e</w:t>
      </w:r>
      <w:r>
        <w:rPr>
          <w:rFonts w:asciiTheme="minorHAnsi" w:hAnsiTheme="minorHAnsi" w:cstheme="minorHAnsi"/>
        </w:rPr>
        <w:t xml:space="preserve"> em valores distintos da tabela de valores de cada cargo/função que precisem ser complementadas ou diminuídas manualmente. </w:t>
      </w:r>
    </w:p>
    <w:p w14:paraId="61C202BF" w14:textId="25AAC134" w:rsidR="006270FA" w:rsidRPr="000C5472" w:rsidRDefault="006270FA" w:rsidP="000C5472">
      <w:pPr>
        <w:spacing w:before="240" w:after="0"/>
        <w:jc w:val="both"/>
        <w:rPr>
          <w:rFonts w:asciiTheme="minorHAnsi" w:hAnsiTheme="minorHAnsi" w:cstheme="minorHAnsi"/>
        </w:rPr>
      </w:pPr>
      <w:r w:rsidRPr="006270FA">
        <w:rPr>
          <w:rFonts w:asciiTheme="minorHAnsi" w:hAnsiTheme="minorHAnsi" w:cstheme="minorHAnsi"/>
          <w:noProof/>
        </w:rPr>
        <w:drawing>
          <wp:inline distT="0" distB="0" distL="0" distR="0" wp14:anchorId="22C2ABB4" wp14:editId="5D6F5F08">
            <wp:extent cx="5400040" cy="1071245"/>
            <wp:effectExtent l="0" t="0" r="0" b="0"/>
            <wp:docPr id="19454962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96212" name=""/>
                    <pic:cNvPicPr/>
                  </pic:nvPicPr>
                  <pic:blipFill>
                    <a:blip r:embed="rId13"/>
                    <a:stretch>
                      <a:fillRect/>
                    </a:stretch>
                  </pic:blipFill>
                  <pic:spPr>
                    <a:xfrm>
                      <a:off x="0" y="0"/>
                      <a:ext cx="5400040" cy="1071245"/>
                    </a:xfrm>
                    <a:prstGeom prst="rect">
                      <a:avLst/>
                    </a:prstGeom>
                  </pic:spPr>
                </pic:pic>
              </a:graphicData>
            </a:graphic>
          </wp:inline>
        </w:drawing>
      </w:r>
    </w:p>
    <w:sectPr w:rsidR="006270FA" w:rsidRPr="000C5472" w:rsidSect="00502462">
      <w:footerReference w:type="default" r:id="rId14"/>
      <w:footerReference w:type="first" r:id="rId15"/>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1500D" w14:textId="77777777" w:rsidR="00BB5BEB" w:rsidRDefault="00BB5BEB" w:rsidP="00EA0EFF">
      <w:pPr>
        <w:spacing w:after="0" w:line="240" w:lineRule="auto"/>
      </w:pPr>
      <w:r>
        <w:separator/>
      </w:r>
    </w:p>
  </w:endnote>
  <w:endnote w:type="continuationSeparator" w:id="0">
    <w:p w14:paraId="63723D2D" w14:textId="77777777" w:rsidR="00BB5BEB" w:rsidRDefault="00BB5BEB" w:rsidP="00EA0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B177" w14:textId="7491DACA" w:rsidR="00EA0EFF" w:rsidRDefault="00EA0EFF" w:rsidP="00502462">
    <w:pPr>
      <w:pStyle w:val="Rodap"/>
    </w:pPr>
  </w:p>
  <w:p w14:paraId="303231BF" w14:textId="77777777" w:rsidR="00502462" w:rsidRPr="00502462" w:rsidRDefault="00502462" w:rsidP="0050246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56D00" w14:textId="63A9FE26" w:rsidR="00502462" w:rsidRPr="00502462" w:rsidRDefault="00502462" w:rsidP="00502462">
    <w:pPr>
      <w:pStyle w:val="Rodap"/>
      <w:jc w:val="right"/>
      <w:rPr>
        <w:color w:val="31849B" w:themeColor="accent5" w:themeShade="BF"/>
        <w:sz w:val="24"/>
        <w:szCs w:val="24"/>
      </w:rPr>
    </w:pPr>
    <w:r w:rsidRPr="00502462">
      <w:rPr>
        <w:color w:val="31849B" w:themeColor="accent5" w:themeShade="BF"/>
        <w:sz w:val="24"/>
        <w:szCs w:val="24"/>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EA28F" w14:textId="77777777" w:rsidR="00BB5BEB" w:rsidRDefault="00BB5BEB" w:rsidP="00EA0EFF">
      <w:pPr>
        <w:spacing w:after="0" w:line="240" w:lineRule="auto"/>
      </w:pPr>
      <w:r>
        <w:separator/>
      </w:r>
    </w:p>
  </w:footnote>
  <w:footnote w:type="continuationSeparator" w:id="0">
    <w:p w14:paraId="72CE5433" w14:textId="77777777" w:rsidR="00BB5BEB" w:rsidRDefault="00BB5BEB" w:rsidP="00EA0E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5105A"/>
    <w:multiLevelType w:val="hybridMultilevel"/>
    <w:tmpl w:val="03A882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77485B5F"/>
    <w:multiLevelType w:val="hybridMultilevel"/>
    <w:tmpl w:val="1630B5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446046517">
    <w:abstractNumId w:val="1"/>
  </w:num>
  <w:num w:numId="2" w16cid:durableId="550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533"/>
    <w:rsid w:val="000506C2"/>
    <w:rsid w:val="000C5472"/>
    <w:rsid w:val="002B7F90"/>
    <w:rsid w:val="002C1733"/>
    <w:rsid w:val="002E1F1A"/>
    <w:rsid w:val="002F0F50"/>
    <w:rsid w:val="00340D89"/>
    <w:rsid w:val="00357533"/>
    <w:rsid w:val="003B5A8E"/>
    <w:rsid w:val="003B6535"/>
    <w:rsid w:val="00404A74"/>
    <w:rsid w:val="00412F16"/>
    <w:rsid w:val="00431AEC"/>
    <w:rsid w:val="00440BBF"/>
    <w:rsid w:val="0044676A"/>
    <w:rsid w:val="00497E1C"/>
    <w:rsid w:val="00502462"/>
    <w:rsid w:val="00510164"/>
    <w:rsid w:val="00532392"/>
    <w:rsid w:val="0054419E"/>
    <w:rsid w:val="00544E15"/>
    <w:rsid w:val="006270FA"/>
    <w:rsid w:val="006B349C"/>
    <w:rsid w:val="00742C12"/>
    <w:rsid w:val="008035E5"/>
    <w:rsid w:val="00862E6E"/>
    <w:rsid w:val="00865A92"/>
    <w:rsid w:val="008C61E9"/>
    <w:rsid w:val="00912958"/>
    <w:rsid w:val="0095755E"/>
    <w:rsid w:val="00984F71"/>
    <w:rsid w:val="009C23BB"/>
    <w:rsid w:val="00A644E9"/>
    <w:rsid w:val="00AD4CF0"/>
    <w:rsid w:val="00B70253"/>
    <w:rsid w:val="00B945AB"/>
    <w:rsid w:val="00BB5BEB"/>
    <w:rsid w:val="00BD2E8E"/>
    <w:rsid w:val="00C53860"/>
    <w:rsid w:val="00C60218"/>
    <w:rsid w:val="00C8129E"/>
    <w:rsid w:val="00C95B14"/>
    <w:rsid w:val="00D1431E"/>
    <w:rsid w:val="00DE0393"/>
    <w:rsid w:val="00E82EA2"/>
    <w:rsid w:val="00EA0EFF"/>
    <w:rsid w:val="00EA5E5A"/>
    <w:rsid w:val="00EE3CFB"/>
    <w:rsid w:val="00F314E2"/>
    <w:rsid w:val="00F93A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9047A"/>
  <w15:docId w15:val="{4DC72E14-ACF2-45B1-8F9C-41A75E9C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E6E"/>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31AEC"/>
    <w:rPr>
      <w:color w:val="0000FF"/>
      <w:u w:val="single"/>
    </w:rPr>
  </w:style>
  <w:style w:type="paragraph" w:styleId="PargrafodaLista">
    <w:name w:val="List Paragraph"/>
    <w:basedOn w:val="Normal"/>
    <w:uiPriority w:val="34"/>
    <w:qFormat/>
    <w:rsid w:val="00431AEC"/>
    <w:pPr>
      <w:ind w:left="720"/>
      <w:contextualSpacing/>
    </w:pPr>
  </w:style>
  <w:style w:type="character" w:styleId="HiperlinkVisitado">
    <w:name w:val="FollowedHyperlink"/>
    <w:basedOn w:val="Fontepargpadro"/>
    <w:uiPriority w:val="99"/>
    <w:semiHidden/>
    <w:unhideWhenUsed/>
    <w:rsid w:val="002B7F90"/>
    <w:rPr>
      <w:color w:val="800080"/>
      <w:u w:val="single"/>
    </w:rPr>
  </w:style>
  <w:style w:type="character" w:customStyle="1" w:styleId="campoobrigatorio">
    <w:name w:val="campoobrigatorio"/>
    <w:basedOn w:val="Fontepargpadro"/>
    <w:rsid w:val="00340D89"/>
  </w:style>
  <w:style w:type="paragraph" w:styleId="Cabealho">
    <w:name w:val="header"/>
    <w:basedOn w:val="Normal"/>
    <w:link w:val="CabealhoChar"/>
    <w:uiPriority w:val="99"/>
    <w:unhideWhenUsed/>
    <w:rsid w:val="00EA0EF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A0EFF"/>
    <w:rPr>
      <w:sz w:val="22"/>
      <w:szCs w:val="22"/>
      <w:lang w:eastAsia="en-US"/>
    </w:rPr>
  </w:style>
  <w:style w:type="paragraph" w:styleId="Rodap">
    <w:name w:val="footer"/>
    <w:basedOn w:val="Normal"/>
    <w:link w:val="RodapChar"/>
    <w:uiPriority w:val="99"/>
    <w:unhideWhenUsed/>
    <w:rsid w:val="00EA0EFF"/>
    <w:pPr>
      <w:tabs>
        <w:tab w:val="center" w:pos="4252"/>
        <w:tab w:val="right" w:pos="8504"/>
      </w:tabs>
      <w:spacing w:after="0" w:line="240" w:lineRule="auto"/>
    </w:pPr>
  </w:style>
  <w:style w:type="character" w:customStyle="1" w:styleId="RodapChar">
    <w:name w:val="Rodapé Char"/>
    <w:basedOn w:val="Fontepargpadro"/>
    <w:link w:val="Rodap"/>
    <w:uiPriority w:val="99"/>
    <w:rsid w:val="00EA0EFF"/>
    <w:rPr>
      <w:sz w:val="22"/>
      <w:szCs w:val="22"/>
      <w:lang w:eastAsia="en-US"/>
    </w:rPr>
  </w:style>
  <w:style w:type="character" w:styleId="nfaseSutil">
    <w:name w:val="Subtle Emphasis"/>
    <w:basedOn w:val="Fontepargpadro"/>
    <w:uiPriority w:val="19"/>
    <w:qFormat/>
    <w:rsid w:val="00DE0393"/>
    <w:rPr>
      <w:i/>
      <w:iCs/>
      <w:color w:val="404040" w:themeColor="text1" w:themeTint="BF"/>
    </w:rPr>
  </w:style>
  <w:style w:type="character" w:styleId="MenoPendente">
    <w:name w:val="Unresolved Mention"/>
    <w:basedOn w:val="Fontepargpadro"/>
    <w:uiPriority w:val="99"/>
    <w:semiHidden/>
    <w:unhideWhenUsed/>
    <w:rsid w:val="00DE03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hyperlink" Target="https://pagtesouro.tesouro.gov.br/portal-gru/#/emissao-gru" TargetMode="Externa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12-05T19:51:45.606"/>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 6,'113'-2,"-49"-1,1 3,74 10,24 24,-113-22,0-1,1-3,80 3,166-13,-247 2</inkml:trace>
</inkml:ink>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447</Words>
  <Characters>2416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2858</CharactersWithSpaces>
  <SharedDoc>false</SharedDoc>
  <HLinks>
    <vt:vector size="6" baseType="variant">
      <vt:variant>
        <vt:i4>196649</vt:i4>
      </vt:variant>
      <vt:variant>
        <vt:i4>0</vt:i4>
      </vt:variant>
      <vt:variant>
        <vt:i4>0</vt:i4>
      </vt:variant>
      <vt:variant>
        <vt:i4>5</vt:i4>
      </vt:variant>
      <vt:variant>
        <vt:lpwstr>https://consulta.tesouro.fazenda.gov.br/gru/gru_simples.asp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Rodrigo</dc:creator>
  <cp:lastModifiedBy>UFJF</cp:lastModifiedBy>
  <cp:revision>7</cp:revision>
  <dcterms:created xsi:type="dcterms:W3CDTF">2024-12-05T20:02:00Z</dcterms:created>
  <dcterms:modified xsi:type="dcterms:W3CDTF">2025-05-06T19:27:00Z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