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 w:rsidP="007B22C5">
      <w:pPr>
        <w:jc w:val="right"/>
        <w:rPr>
          <w:b/>
          <w:sz w:val="20"/>
          <w:szCs w:val="20"/>
        </w:rPr>
      </w:pPr>
    </w:p>
    <w:p w:rsidR="00D212EC" w:rsidRPr="00DB2864" w:rsidRDefault="00D212EC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310528" w:rsidP="00460619">
            <w:pPr>
              <w:rPr>
                <w:sz w:val="22"/>
              </w:rPr>
            </w:pPr>
            <w:r w:rsidRPr="00922A58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5000" cy="342900"/>
                  <wp:effectExtent l="0" t="0" r="0" b="0"/>
                  <wp:docPr id="1" name="Imagem 1" descr="ufj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jf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DF3113" w:rsidP="0046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CULTURA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E7013B" w:rsidRPr="005727C2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 xml:space="preserve">EDITAL DE SELEÇÃO PARA O PROGRAMA DE </w:t>
      </w:r>
      <w:r w:rsidR="00DF3113">
        <w:rPr>
          <w:b/>
          <w:bCs/>
          <w:color w:val="000000"/>
          <w:sz w:val="32"/>
          <w:szCs w:val="32"/>
        </w:rPr>
        <w:t xml:space="preserve">BOLSAS DE INICIAÇÃO ARTÍSTICA – </w:t>
      </w:r>
      <w:r w:rsidR="00451AC7">
        <w:rPr>
          <w:b/>
          <w:bCs/>
          <w:color w:val="000000"/>
          <w:sz w:val="32"/>
          <w:szCs w:val="32"/>
        </w:rPr>
        <w:t>GRUPOS ARTÍSTICOS</w:t>
      </w:r>
      <w:r w:rsidR="00610D90">
        <w:rPr>
          <w:b/>
          <w:bCs/>
          <w:color w:val="000000"/>
          <w:sz w:val="32"/>
          <w:szCs w:val="32"/>
        </w:rPr>
        <w:t>PROCULT</w:t>
      </w:r>
      <w:r w:rsidR="00F649BB">
        <w:rPr>
          <w:b/>
          <w:bCs/>
          <w:color w:val="000000"/>
          <w:sz w:val="32"/>
          <w:szCs w:val="32"/>
        </w:rPr>
        <w:t>/ 201</w:t>
      </w:r>
      <w:r w:rsidR="00610D90">
        <w:rPr>
          <w:b/>
          <w:bCs/>
          <w:color w:val="000000"/>
          <w:sz w:val="32"/>
          <w:szCs w:val="32"/>
        </w:rPr>
        <w:t>8</w:t>
      </w:r>
    </w:p>
    <w:p w:rsidR="005727C2" w:rsidRPr="005727C2" w:rsidRDefault="005727C2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451AC7" w:rsidP="001514B8">
            <w:pPr>
              <w:rPr>
                <w:b/>
              </w:rPr>
            </w:pPr>
            <w:r>
              <w:rPr>
                <w:b/>
              </w:rPr>
              <w:t>GRUPO ARTÍSTICO</w:t>
            </w:r>
            <w:r w:rsidR="005727C2"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B85F31" w:rsidRDefault="004652FA" w:rsidP="00465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Orquestra</w:t>
            </w:r>
            <w:r w:rsidR="001566DB">
              <w:rPr>
                <w:b/>
                <w:sz w:val="20"/>
                <w:szCs w:val="20"/>
              </w:rPr>
              <w:t xml:space="preserve"> </w:t>
            </w:r>
            <w:r w:rsidR="00883F51">
              <w:rPr>
                <w:b/>
                <w:sz w:val="20"/>
                <w:szCs w:val="20"/>
              </w:rPr>
              <w:t>P</w:t>
            </w:r>
            <w:r w:rsidR="00B85F31">
              <w:rPr>
                <w:b/>
                <w:sz w:val="20"/>
                <w:szCs w:val="20"/>
              </w:rPr>
              <w:t>ró</w:t>
            </w:r>
            <w:r w:rsidR="00B85F31">
              <w:rPr>
                <w:b/>
                <w:sz w:val="20"/>
                <w:szCs w:val="20"/>
                <w:lang w:val="ru-RU"/>
              </w:rPr>
              <w:t>-</w:t>
            </w:r>
            <w:r w:rsidR="00B85F31">
              <w:rPr>
                <w:b/>
                <w:sz w:val="20"/>
                <w:szCs w:val="20"/>
              </w:rPr>
              <w:t>Música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7D21DE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r>
        <w:rPr>
          <w:color w:val="000000"/>
        </w:rPr>
        <w:t>O</w:t>
      </w:r>
      <w:bookmarkEnd w:id="0"/>
      <w:r w:rsidR="001566DB">
        <w:rPr>
          <w:color w:val="000000"/>
        </w:rPr>
        <w:t xml:space="preserve"> </w:t>
      </w:r>
      <w:r w:rsidR="003E778D" w:rsidRPr="003E778D">
        <w:rPr>
          <w:b/>
          <w:color w:val="000000"/>
        </w:rPr>
        <w:t>Centro Cultural Pró-Música – UFJF</w:t>
      </w:r>
      <w:r w:rsidR="0031160B" w:rsidRPr="00652DC7">
        <w:rPr>
          <w:color w:val="000000"/>
        </w:rPr>
        <w:t xml:space="preserve"> faz público o processo de seleção para o </w:t>
      </w:r>
      <w:r w:rsidR="00652DC7" w:rsidRPr="00652DC7">
        <w:rPr>
          <w:color w:val="000000"/>
        </w:rPr>
        <w:t xml:space="preserve">Programa de </w:t>
      </w:r>
      <w:r w:rsidR="00DF3113">
        <w:rPr>
          <w:color w:val="000000"/>
        </w:rPr>
        <w:t>Bolsas de Iniciação Artística</w:t>
      </w:r>
      <w:r w:rsidR="0045398B">
        <w:rPr>
          <w:color w:val="000000"/>
        </w:rPr>
        <w:t xml:space="preserve">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4652FA">
        <w:rPr>
          <w:color w:val="000000"/>
        </w:rPr>
        <w:t>1</w:t>
      </w:r>
      <w:r>
        <w:rPr>
          <w:color w:val="000000"/>
        </w:rPr>
        <w:t>(uma)</w:t>
      </w:r>
      <w:r w:rsidR="001566DB">
        <w:rPr>
          <w:color w:val="000000"/>
        </w:rPr>
        <w:t xml:space="preserve"> </w:t>
      </w:r>
      <w:r w:rsidR="00023637">
        <w:rPr>
          <w:color w:val="000000"/>
        </w:rPr>
        <w:t>vaga</w:t>
      </w:r>
      <w:r>
        <w:rPr>
          <w:color w:val="000000"/>
        </w:rPr>
        <w:t xml:space="preserve"> para bolsista</w:t>
      </w:r>
      <w:r w:rsidR="004652FA">
        <w:rPr>
          <w:color w:val="000000"/>
        </w:rPr>
        <w:t xml:space="preserve"> (12h semanais)</w:t>
      </w:r>
      <w:r w:rsidR="00F07B91" w:rsidRPr="00652DC7">
        <w:rPr>
          <w:color w:val="000000"/>
        </w:rPr>
        <w:t>, de acordo com a</w:t>
      </w:r>
      <w:r w:rsidR="00610D90">
        <w:rPr>
          <w:color w:val="000000"/>
        </w:rPr>
        <w:t xml:space="preserve"> Resolução10</w:t>
      </w:r>
      <w:r w:rsidR="00DF3113">
        <w:rPr>
          <w:color w:val="000000"/>
        </w:rPr>
        <w:t>/</w:t>
      </w:r>
      <w:r w:rsidR="00610D90">
        <w:rPr>
          <w:color w:val="000000"/>
        </w:rPr>
        <w:t>2018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</w:t>
      </w:r>
      <w:r w:rsidR="00610D90">
        <w:rPr>
          <w:color w:val="000000"/>
        </w:rPr>
        <w:t>uperior</w:t>
      </w:r>
      <w:r w:rsidR="0045398B" w:rsidRPr="00954FCB">
        <w:rPr>
          <w:color w:val="000000"/>
        </w:rPr>
        <w:t xml:space="preserve"> d</w:t>
      </w:r>
      <w:r w:rsidR="00610D90">
        <w:rPr>
          <w:color w:val="000000"/>
        </w:rPr>
        <w:t>a UFJF</w:t>
      </w:r>
      <w:r w:rsidR="0045398B" w:rsidRPr="00954FCB">
        <w:rPr>
          <w:color w:val="000000"/>
        </w:rPr>
        <w:t>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31160B" w:rsidRPr="00652DC7" w:rsidRDefault="00652DC7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programa de </w:t>
      </w:r>
      <w:r w:rsidR="00DF3113">
        <w:rPr>
          <w:bCs/>
          <w:color w:val="000000"/>
        </w:rPr>
        <w:t>bo</w:t>
      </w:r>
      <w:r w:rsidR="004652FA">
        <w:rPr>
          <w:bCs/>
          <w:color w:val="000000"/>
        </w:rPr>
        <w:t xml:space="preserve">lsas de Iniciação Artística </w:t>
      </w:r>
      <w:r w:rsidR="0031160B" w:rsidRPr="00652DC7">
        <w:rPr>
          <w:bCs/>
          <w:color w:val="000000"/>
        </w:rPr>
        <w:t>terá a duração de dois semestres letivos</w:t>
      </w:r>
      <w:r w:rsidR="007D21DE">
        <w:rPr>
          <w:bCs/>
          <w:color w:val="000000"/>
        </w:rPr>
        <w:t xml:space="preserve"> (fim em dezembro de 2019)</w:t>
      </w:r>
      <w:r w:rsidR="00FB19CC">
        <w:rPr>
          <w:bCs/>
          <w:color w:val="000000"/>
        </w:rPr>
        <w:t>, podendo haver recondução uma única vez, por igual período.</w:t>
      </w:r>
      <w:r w:rsidR="001566DB">
        <w:rPr>
          <w:bCs/>
          <w:color w:val="000000"/>
        </w:rPr>
        <w:t xml:space="preserve"> </w:t>
      </w:r>
      <w:r w:rsidR="00EE789C">
        <w:rPr>
          <w:bCs/>
          <w:color w:val="000000"/>
        </w:rPr>
        <w:t xml:space="preserve">Para este edital, os trabalhos do bolsista terão início em Maio, com término em Dezembro de 2019. </w:t>
      </w:r>
      <w:bookmarkStart w:id="1" w:name="_GoBack"/>
      <w:bookmarkEnd w:id="1"/>
      <w:r w:rsidR="0031160B"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>
        <w:rPr>
          <w:bCs/>
          <w:color w:val="000000"/>
        </w:rPr>
        <w:t xml:space="preserve"> proporcional à </w:t>
      </w:r>
      <w:r w:rsidR="001566DB" w:rsidRPr="00652DC7">
        <w:rPr>
          <w:bCs/>
          <w:color w:val="000000"/>
        </w:rPr>
        <w:t>freqüência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="0031160B" w:rsidRPr="00652DC7">
        <w:rPr>
          <w:bCs/>
          <w:color w:val="000000"/>
        </w:rPr>
        <w:t xml:space="preserve"> efetuado até o vigésimo dia útil do mês seguinte. </w:t>
      </w: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652DC7">
        <w:rPr>
          <w:bCs/>
          <w:color w:val="000000"/>
          <w:u w:val="single"/>
        </w:rPr>
        <w:t>ATENÇÃO</w:t>
      </w:r>
      <w:r w:rsidRPr="00652DC7">
        <w:rPr>
          <w:bCs/>
          <w:color w:val="000000"/>
        </w:rPr>
        <w:t xml:space="preserve">: Não haverá pagamento retroativo de bolsas. </w:t>
      </w:r>
    </w:p>
    <w:p w:rsidR="001566DB" w:rsidRDefault="001566DB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613B8" w:rsidRPr="001566DB" w:rsidRDefault="00BF5D50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</w:t>
      </w:r>
      <w:r w:rsidR="00451AC7">
        <w:rPr>
          <w:b/>
          <w:bCs/>
          <w:color w:val="000000"/>
          <w:u w:val="single"/>
        </w:rPr>
        <w:t>GRUPO</w:t>
      </w:r>
    </w:p>
    <w:p w:rsidR="00DF3113" w:rsidRDefault="00B73282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O grupo desenvolve atividade de prática </w:t>
      </w:r>
      <w:r w:rsidR="009108BD">
        <w:t>de orquestra</w:t>
      </w:r>
      <w:r w:rsidR="004652FA">
        <w:t xml:space="preserve">, </w:t>
      </w:r>
      <w:r w:rsidR="001566DB">
        <w:t>voltada para</w:t>
      </w:r>
      <w:r w:rsidR="00681175">
        <w:t xml:space="preserve"> monta</w:t>
      </w:r>
      <w:r w:rsidR="001566DB">
        <w:t>gem de</w:t>
      </w:r>
      <w:r w:rsidR="00681175">
        <w:t xml:space="preserve"> apresentações </w:t>
      </w:r>
      <w:r w:rsidR="001566DB">
        <w:t xml:space="preserve"> de cunho erudito, popular e didático</w:t>
      </w:r>
      <w:r w:rsidR="00681175">
        <w:t xml:space="preserve"> para a população de Juiz de Fora.</w:t>
      </w:r>
    </w:p>
    <w:p w:rsidR="001566DB" w:rsidRDefault="001566DB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566DB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3113" w:rsidRDefault="00B73282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>
        <w:rPr>
          <w:color w:val="000000"/>
        </w:rPr>
        <w:t xml:space="preserve">Ser </w:t>
      </w:r>
      <w:r w:rsidR="004D4348">
        <w:rPr>
          <w:color w:val="000000"/>
        </w:rPr>
        <w:t>estudante da UFJF</w:t>
      </w:r>
      <w:r w:rsidR="004D4348">
        <w:rPr>
          <w:color w:val="000000"/>
          <w:lang w:val="ru-RU"/>
        </w:rPr>
        <w:t>;</w:t>
      </w:r>
    </w:p>
    <w:p w:rsidR="00BC1349" w:rsidRPr="00E1325E" w:rsidRDefault="003921F5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</w:rPr>
        <w:t xml:space="preserve">- </w:t>
      </w:r>
      <w:r w:rsidR="00246736">
        <w:rPr>
          <w:color w:val="000000"/>
        </w:rPr>
        <w:t xml:space="preserve">Ter disponibilidade de </w:t>
      </w:r>
      <w:r w:rsidR="00E1325E">
        <w:rPr>
          <w:color w:val="000000"/>
        </w:rPr>
        <w:t>participar dos ensaios</w:t>
      </w:r>
      <w:r w:rsidR="004652FA">
        <w:rPr>
          <w:color w:val="000000"/>
        </w:rPr>
        <w:t xml:space="preserve"> aos sábados às 14h</w:t>
      </w:r>
      <w:r w:rsidR="00E1325E">
        <w:rPr>
          <w:color w:val="000000"/>
        </w:rPr>
        <w:t xml:space="preserve"> e</w:t>
      </w:r>
      <w:r w:rsidR="004652FA">
        <w:rPr>
          <w:color w:val="000000"/>
        </w:rPr>
        <w:t xml:space="preserve"> de</w:t>
      </w:r>
      <w:r w:rsidR="00E1325E">
        <w:rPr>
          <w:color w:val="000000"/>
        </w:rPr>
        <w:t xml:space="preserve"> apresentações</w:t>
      </w:r>
      <w:r w:rsidR="00E1325E">
        <w:rPr>
          <w:color w:val="000000"/>
          <w:lang w:val="ru-RU"/>
        </w:rPr>
        <w:t>;</w:t>
      </w:r>
    </w:p>
    <w:p w:rsidR="004D4348" w:rsidRDefault="004D4348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0C5D88">
        <w:rPr>
          <w:color w:val="000000"/>
        </w:rPr>
        <w:t>Ter boa leitura de partitura</w:t>
      </w:r>
      <w:r w:rsidR="000C5D88">
        <w:rPr>
          <w:color w:val="000000"/>
          <w:lang w:val="ru-RU"/>
        </w:rPr>
        <w:t>;</w:t>
      </w:r>
    </w:p>
    <w:p w:rsidR="00D404B9" w:rsidRPr="00C91D8D" w:rsidRDefault="00D404B9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C91D8D">
        <w:rPr>
          <w:color w:val="000000"/>
        </w:rPr>
        <w:t>Possuir o instrumento musical(exceção para percussão</w:t>
      </w:r>
      <w:r w:rsidR="00C91D8D">
        <w:rPr>
          <w:color w:val="000000"/>
          <w:lang w:val="ru-RU"/>
        </w:rPr>
        <w:t>);</w:t>
      </w:r>
    </w:p>
    <w:p w:rsidR="007D21DE" w:rsidRDefault="000C5D88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652FA">
        <w:rPr>
          <w:color w:val="000000"/>
        </w:rPr>
        <w:t xml:space="preserve">Ter </w:t>
      </w:r>
      <w:r w:rsidR="00825F42">
        <w:rPr>
          <w:color w:val="000000"/>
        </w:rPr>
        <w:t xml:space="preserve">fluência </w:t>
      </w:r>
      <w:r w:rsidR="004652FA">
        <w:rPr>
          <w:color w:val="000000"/>
        </w:rPr>
        <w:t xml:space="preserve">em algum </w:t>
      </w:r>
      <w:r w:rsidR="00825F42">
        <w:rPr>
          <w:color w:val="000000"/>
        </w:rPr>
        <w:t>dos seguintes instrumentos;</w:t>
      </w:r>
    </w:p>
    <w:p w:rsidR="001566DB" w:rsidRPr="00825F42" w:rsidRDefault="001566DB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</w:p>
    <w:p w:rsidR="000C6E45" w:rsidRDefault="000C6E45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="000C596D">
        <w:rPr>
          <w:color w:val="000000"/>
        </w:rPr>
        <w:t>. Violino</w:t>
      </w:r>
      <w:r w:rsidR="000C596D">
        <w:rPr>
          <w:color w:val="000000"/>
          <w:lang w:val="ru-RU"/>
        </w:rPr>
        <w:t>;</w:t>
      </w:r>
    </w:p>
    <w:p w:rsidR="000C596D" w:rsidRDefault="000C596D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</w:rPr>
        <w:t>2. Viola;</w:t>
      </w:r>
    </w:p>
    <w:p w:rsidR="000C596D" w:rsidRDefault="000C596D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1B56F0">
        <w:rPr>
          <w:color w:val="000000"/>
          <w:lang w:val="ru-RU"/>
        </w:rPr>
        <w:t xml:space="preserve">. </w:t>
      </w:r>
      <w:r w:rsidR="001B56F0">
        <w:rPr>
          <w:color w:val="000000"/>
        </w:rPr>
        <w:t>Violoncelo</w:t>
      </w:r>
      <w:r w:rsidR="001B56F0">
        <w:rPr>
          <w:color w:val="000000"/>
          <w:lang w:val="ru-RU"/>
        </w:rPr>
        <w:t>;</w:t>
      </w:r>
    </w:p>
    <w:p w:rsidR="001B56F0" w:rsidRPr="003E3529" w:rsidRDefault="001B56F0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</w:rPr>
        <w:t>4</w:t>
      </w:r>
      <w:r w:rsidR="0007691F">
        <w:rPr>
          <w:color w:val="000000"/>
        </w:rPr>
        <w:t>. Flauta transversa</w:t>
      </w:r>
      <w:r w:rsidR="00EF6DD5">
        <w:rPr>
          <w:color w:val="000000"/>
        </w:rPr>
        <w:t>(flauti</w:t>
      </w:r>
      <w:r w:rsidR="003E3529">
        <w:rPr>
          <w:color w:val="000000"/>
        </w:rPr>
        <w:t>m</w:t>
      </w:r>
      <w:r w:rsidR="003E3529">
        <w:rPr>
          <w:color w:val="000000"/>
          <w:lang w:val="ru-RU"/>
        </w:rPr>
        <w:t>)</w:t>
      </w:r>
      <w:r w:rsidR="00243B23">
        <w:rPr>
          <w:color w:val="000000"/>
          <w:lang w:val="ru-RU"/>
        </w:rPr>
        <w:t>;</w:t>
      </w:r>
    </w:p>
    <w:p w:rsidR="0007691F" w:rsidRDefault="0007691F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>
        <w:rPr>
          <w:color w:val="000000"/>
        </w:rPr>
        <w:t>Clarinete</w:t>
      </w:r>
      <w:r>
        <w:rPr>
          <w:color w:val="000000"/>
          <w:lang w:val="ru-RU"/>
        </w:rPr>
        <w:t>;</w:t>
      </w:r>
    </w:p>
    <w:p w:rsidR="0007691F" w:rsidRDefault="0007691F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 xml:space="preserve">6. </w:t>
      </w:r>
      <w:r w:rsidR="001E040C">
        <w:rPr>
          <w:color w:val="000000"/>
        </w:rPr>
        <w:t>Oboé;</w:t>
      </w:r>
    </w:p>
    <w:p w:rsidR="001E040C" w:rsidRDefault="001E040C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 xml:space="preserve">7. </w:t>
      </w:r>
      <w:r w:rsidR="00182C24">
        <w:rPr>
          <w:color w:val="000000"/>
        </w:rPr>
        <w:t>Saxofone;</w:t>
      </w:r>
    </w:p>
    <w:p w:rsidR="00182C24" w:rsidRDefault="00182C24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</w:rPr>
        <w:t>8</w:t>
      </w:r>
      <w:r w:rsidR="00EC00DE">
        <w:rPr>
          <w:color w:val="000000"/>
        </w:rPr>
        <w:t>. Trombone</w:t>
      </w:r>
      <w:r w:rsidR="00EC00DE">
        <w:rPr>
          <w:color w:val="000000"/>
          <w:lang w:val="ru-RU"/>
        </w:rPr>
        <w:t>;</w:t>
      </w:r>
    </w:p>
    <w:p w:rsidR="00EC00DE" w:rsidRDefault="00EC00DE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 xml:space="preserve">9. </w:t>
      </w:r>
      <w:r>
        <w:rPr>
          <w:color w:val="000000"/>
        </w:rPr>
        <w:t>Trompa;</w:t>
      </w:r>
    </w:p>
    <w:p w:rsidR="00EC00DE" w:rsidRDefault="00DF3B30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Trompete</w:t>
      </w:r>
    </w:p>
    <w:p w:rsidR="00DF3B30" w:rsidRDefault="00613C48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 xml:space="preserve">11. </w:t>
      </w:r>
      <w:r>
        <w:rPr>
          <w:color w:val="000000"/>
        </w:rPr>
        <w:t xml:space="preserve">Contrabaixo </w:t>
      </w:r>
      <w:r w:rsidR="00CE0DF8">
        <w:rPr>
          <w:color w:val="000000"/>
        </w:rPr>
        <w:t>acústico;</w:t>
      </w:r>
    </w:p>
    <w:p w:rsidR="00023637" w:rsidRDefault="00681175" w:rsidP="00156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 xml:space="preserve">12. </w:t>
      </w:r>
      <w:r w:rsidR="009F16B6">
        <w:rPr>
          <w:color w:val="000000"/>
        </w:rPr>
        <w:t>Percussão</w:t>
      </w:r>
      <w:r w:rsidR="00ED5A05">
        <w:rPr>
          <w:color w:val="000000"/>
        </w:rPr>
        <w:t xml:space="preserve"> sinfônica</w:t>
      </w:r>
      <w:r w:rsidR="009F16B6">
        <w:rPr>
          <w:color w:val="000000"/>
        </w:rPr>
        <w:t>;</w:t>
      </w:r>
    </w:p>
    <w:p w:rsidR="001566DB" w:rsidRDefault="001566DB" w:rsidP="007613B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613B8" w:rsidRDefault="00DF3113" w:rsidP="007613B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Data, local e documentos necessários para a inscrição:</w:t>
      </w:r>
    </w:p>
    <w:p w:rsidR="00DF3113" w:rsidRDefault="00DF3113" w:rsidP="007613B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DF3113" w:rsidRDefault="00676ED8" w:rsidP="00676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4652FA">
        <w:rPr>
          <w:bCs/>
          <w:color w:val="000000"/>
        </w:rPr>
        <w:t>s inscrições deverão ser</w:t>
      </w:r>
      <w:r w:rsidR="001566DB">
        <w:rPr>
          <w:bCs/>
          <w:color w:val="000000"/>
        </w:rPr>
        <w:t xml:space="preserve"> feitas através do email produca</w:t>
      </w:r>
      <w:r w:rsidR="004652FA">
        <w:rPr>
          <w:bCs/>
          <w:color w:val="000000"/>
        </w:rPr>
        <w:t>o.promusica@ufjf.edu.br</w:t>
      </w:r>
    </w:p>
    <w:p w:rsidR="001566DB" w:rsidRDefault="009379E1" w:rsidP="00676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Os candidatos deverão </w:t>
      </w:r>
      <w:r w:rsidR="001566DB">
        <w:rPr>
          <w:bCs/>
          <w:color w:val="000000"/>
        </w:rPr>
        <w:t>enviar:</w:t>
      </w:r>
    </w:p>
    <w:p w:rsidR="001566DB" w:rsidRDefault="001566DB" w:rsidP="00676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nome completo; </w:t>
      </w:r>
    </w:p>
    <w:p w:rsidR="001566DB" w:rsidRDefault="001566DB" w:rsidP="00676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9379E1">
        <w:rPr>
          <w:bCs/>
          <w:color w:val="000000"/>
        </w:rPr>
        <w:t>número de matrícula</w:t>
      </w:r>
      <w:r>
        <w:rPr>
          <w:bCs/>
          <w:color w:val="000000"/>
        </w:rPr>
        <w:t>;</w:t>
      </w:r>
    </w:p>
    <w:p w:rsidR="002D2468" w:rsidRDefault="001566DB" w:rsidP="00676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número de RG;</w:t>
      </w:r>
    </w:p>
    <w:p w:rsidR="00DF3113" w:rsidRDefault="001566DB" w:rsidP="00156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instrumento no qual deseja se inscrever.</w:t>
      </w:r>
    </w:p>
    <w:p w:rsidR="00652DC7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lastRenderedPageBreak/>
        <w:t xml:space="preserve">PROCESSO DE SELEÇÃO </w:t>
      </w:r>
    </w:p>
    <w:p w:rsidR="007D21DE" w:rsidRPr="00D43338" w:rsidRDefault="007D21DE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 xml:space="preserve">A seleção constará de: </w:t>
      </w:r>
    </w:p>
    <w:p w:rsidR="007D21DE" w:rsidRPr="00652DC7" w:rsidRDefault="007D21DE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853B8F" w:rsidRDefault="008F0C8E" w:rsidP="008F0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Pequena entrevista;</w:t>
      </w:r>
    </w:p>
    <w:p w:rsidR="008F0C8E" w:rsidRDefault="00B80D0B" w:rsidP="008F0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Execução de uma peça de livre escolha</w:t>
      </w:r>
      <w:r w:rsidR="007A0E25">
        <w:t>;</w:t>
      </w:r>
    </w:p>
    <w:p w:rsidR="00B7468E" w:rsidRDefault="00B7468E" w:rsidP="008F0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Leitura a primeira vista;</w:t>
      </w:r>
    </w:p>
    <w:p w:rsidR="00DF3113" w:rsidRDefault="00DF3113" w:rsidP="007613B8">
      <w:pPr>
        <w:widowControl w:val="0"/>
        <w:autoSpaceDE w:val="0"/>
        <w:autoSpaceDN w:val="0"/>
        <w:adjustRightInd w:val="0"/>
        <w:ind w:firstLine="720"/>
      </w:pPr>
    </w:p>
    <w:p w:rsidR="007613B8" w:rsidRDefault="007352DA" w:rsidP="007613B8">
      <w:pPr>
        <w:widowControl w:val="0"/>
        <w:autoSpaceDE w:val="0"/>
        <w:autoSpaceDN w:val="0"/>
        <w:adjustRightInd w:val="0"/>
        <w:ind w:firstLine="720"/>
      </w:pPr>
      <w:r>
        <w:rPr>
          <w:bCs/>
          <w:color w:val="000000"/>
        </w:rPr>
        <w:t>Critério</w:t>
      </w:r>
      <w:r w:rsidR="007613B8">
        <w:rPr>
          <w:bCs/>
          <w:color w:val="000000"/>
        </w:rPr>
        <w:t>(s)</w:t>
      </w:r>
      <w:r>
        <w:rPr>
          <w:bCs/>
          <w:color w:val="000000"/>
        </w:rPr>
        <w:t xml:space="preserve"> de desempate</w:t>
      </w:r>
      <w:r w:rsidR="007613B8">
        <w:rPr>
          <w:color w:val="000000"/>
        </w:rPr>
        <w:t xml:space="preserve">: </w:t>
      </w:r>
    </w:p>
    <w:p w:rsidR="00DF3113" w:rsidRDefault="00DF3113" w:rsidP="007613B8">
      <w:pPr>
        <w:widowControl w:val="0"/>
        <w:autoSpaceDE w:val="0"/>
        <w:autoSpaceDN w:val="0"/>
        <w:adjustRightInd w:val="0"/>
        <w:ind w:firstLine="720"/>
      </w:pPr>
    </w:p>
    <w:p w:rsidR="00DF3113" w:rsidRPr="007D21DE" w:rsidRDefault="00ED5A05" w:rsidP="001566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Afinação e fluência no instrumento</w:t>
      </w:r>
      <w:r w:rsidR="007D21DE">
        <w:rPr>
          <w:color w:val="000000"/>
        </w:rPr>
        <w:t>;</w:t>
      </w:r>
    </w:p>
    <w:p w:rsidR="00DB6EEF" w:rsidRPr="00DB6EEF" w:rsidRDefault="00DB6EEF" w:rsidP="007613B8">
      <w:pPr>
        <w:widowControl w:val="0"/>
        <w:autoSpaceDE w:val="0"/>
        <w:autoSpaceDN w:val="0"/>
        <w:adjustRightInd w:val="0"/>
        <w:ind w:firstLine="720"/>
        <w:rPr>
          <w:color w:val="000000"/>
          <w:sz w:val="18"/>
          <w:szCs w:val="18"/>
        </w:rPr>
      </w:pPr>
    </w:p>
    <w:p w:rsidR="00DB6EEF" w:rsidRDefault="008241FE" w:rsidP="00DB6EE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Quaisquer dúvidas, entrar em contato pelo e-mail </w:t>
      </w:r>
    </w:p>
    <w:p w:rsidR="00DF3113" w:rsidRDefault="00B801F9" w:rsidP="00DF3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B801F9">
        <w:rPr>
          <w:color w:val="000000"/>
        </w:rPr>
        <w:t>producao.promusica@ufjf.edu.br</w:t>
      </w:r>
    </w:p>
    <w:p w:rsidR="0031160B" w:rsidRPr="00DB6EE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44FFE" w:rsidRDefault="00344FFE" w:rsidP="00EC2A83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344FFE" w:rsidRPr="00D43338" w:rsidRDefault="00344FFE" w:rsidP="00EC2A83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344FFE" w:rsidRPr="00BF5FE7" w:rsidRDefault="00344FFE" w:rsidP="00EC2A8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251FFF" w:rsidRDefault="001566DB" w:rsidP="001566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 </w:t>
            </w:r>
            <w:r w:rsidR="00344FFE">
              <w:rPr>
                <w:bCs/>
                <w:color w:val="000000"/>
              </w:rPr>
              <w:t xml:space="preserve">a </w:t>
            </w:r>
            <w:r w:rsidR="00344FFE">
              <w:rPr>
                <w:bCs/>
                <w:color w:val="000000"/>
                <w:lang w:val="ru-RU"/>
              </w:rPr>
              <w:t>1</w:t>
            </w:r>
            <w:r>
              <w:rPr>
                <w:bCs/>
                <w:color w:val="000000"/>
              </w:rPr>
              <w:t>7</w:t>
            </w:r>
            <w:r w:rsidR="004652FA">
              <w:rPr>
                <w:bCs/>
                <w:color w:val="000000"/>
              </w:rPr>
              <w:t xml:space="preserve"> de Abril</w:t>
            </w:r>
            <w:r>
              <w:rPr>
                <w:bCs/>
                <w:color w:val="000000"/>
              </w:rPr>
              <w:t xml:space="preserve"> de 2019</w:t>
            </w:r>
          </w:p>
        </w:tc>
      </w:tr>
    </w:tbl>
    <w:p w:rsidR="00344FFE" w:rsidRPr="00BF5FE7" w:rsidRDefault="00344FFE" w:rsidP="00EC2A83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4652FA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52FA">
              <w:rPr>
                <w:bCs/>
                <w:color w:val="000000"/>
              </w:rPr>
              <w:t>producao.promusica@ufjf.edu.br</w:t>
            </w:r>
          </w:p>
        </w:tc>
      </w:tr>
    </w:tbl>
    <w:p w:rsidR="00344FFE" w:rsidRPr="00BF5FE7" w:rsidRDefault="00344FFE" w:rsidP="00EC2A83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344FFE" w:rsidRPr="00BF5FE7" w:rsidRDefault="00344FFE" w:rsidP="00EC2A8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344FFE" w:rsidRDefault="001566DB" w:rsidP="00156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344FFE">
              <w:rPr>
                <w:color w:val="000000"/>
              </w:rPr>
              <w:t xml:space="preserve">de </w:t>
            </w:r>
            <w:r w:rsidR="004652FA">
              <w:rPr>
                <w:color w:val="000000"/>
              </w:rPr>
              <w:t>Abril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de 2019</w:t>
            </w:r>
            <w:r w:rsidR="00344FFE">
              <w:rPr>
                <w:color w:val="000000"/>
              </w:rPr>
              <w:t xml:space="preserve">, </w:t>
            </w:r>
            <w:r w:rsidR="00344FFE">
              <w:rPr>
                <w:color w:val="000000"/>
                <w:lang w:val="ru-RU"/>
              </w:rPr>
              <w:t>1</w:t>
            </w:r>
            <w:r w:rsidR="004652FA">
              <w:rPr>
                <w:color w:val="000000"/>
              </w:rPr>
              <w:t>6</w:t>
            </w:r>
            <w:r w:rsidR="00344FFE">
              <w:rPr>
                <w:color w:val="000000"/>
              </w:rPr>
              <w:t>h</w:t>
            </w:r>
          </w:p>
        </w:tc>
      </w:tr>
    </w:tbl>
    <w:p w:rsidR="00344FFE" w:rsidRPr="00BF5FE7" w:rsidRDefault="00344FFE" w:rsidP="00EC2A83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0B5A84" w:rsidRDefault="00344FFE" w:rsidP="00EC2A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Teatro Pró</w:t>
            </w:r>
            <w:r>
              <w:rPr>
                <w:bCs/>
                <w:color w:val="000000"/>
                <w:lang w:val="ru-RU"/>
              </w:rPr>
              <w:t>-</w:t>
            </w:r>
            <w:r>
              <w:rPr>
                <w:bCs/>
                <w:color w:val="000000"/>
              </w:rPr>
              <w:t xml:space="preserve">Música </w:t>
            </w:r>
            <w:r>
              <w:rPr>
                <w:bCs/>
                <w:color w:val="000000"/>
                <w:lang w:val="ru-RU"/>
              </w:rPr>
              <w:t>(</w:t>
            </w:r>
            <w:r w:rsidRPr="00464DAB">
              <w:rPr>
                <w:bCs/>
                <w:color w:val="000000"/>
                <w:lang w:val="ru-RU"/>
              </w:rPr>
              <w:t>Avenida Rio Branco 2329 – Centro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</w:tr>
    </w:tbl>
    <w:p w:rsidR="00344FFE" w:rsidRPr="00BF5FE7" w:rsidRDefault="00344FFE" w:rsidP="00EC2A83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344FFE" w:rsidRPr="00BF5FE7" w:rsidRDefault="00344FFE" w:rsidP="00EC2A8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20742C" w:rsidRDefault="001566DB" w:rsidP="004652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344FFE">
              <w:rPr>
                <w:color w:val="000000"/>
              </w:rPr>
              <w:t xml:space="preserve">de </w:t>
            </w:r>
            <w:r w:rsidR="004652FA">
              <w:rPr>
                <w:color w:val="000000"/>
              </w:rPr>
              <w:t>Abril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de 2019</w:t>
            </w:r>
            <w:r w:rsidR="00344FFE">
              <w:rPr>
                <w:color w:val="000000"/>
              </w:rPr>
              <w:t xml:space="preserve">, </w:t>
            </w:r>
            <w:r w:rsidR="00344FFE">
              <w:rPr>
                <w:color w:val="000000"/>
                <w:lang w:val="ru-RU"/>
              </w:rPr>
              <w:t>14</w:t>
            </w:r>
            <w:r w:rsidR="00344FFE">
              <w:rPr>
                <w:color w:val="000000"/>
              </w:rPr>
              <w:t>h</w:t>
            </w:r>
          </w:p>
        </w:tc>
      </w:tr>
    </w:tbl>
    <w:p w:rsidR="00344FFE" w:rsidRPr="00BF5FE7" w:rsidRDefault="00344FFE" w:rsidP="00EC2A83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344FFE" w:rsidRPr="00EE3DC4" w:rsidTr="00EC2A83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FFE" w:rsidRPr="00EE3DC4" w:rsidRDefault="00344FFE" w:rsidP="00EC2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E" w:rsidRPr="000B5A84" w:rsidRDefault="00344FFE" w:rsidP="00EC2A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Teatro Pró</w:t>
            </w:r>
            <w:r>
              <w:rPr>
                <w:bCs/>
                <w:color w:val="000000"/>
                <w:lang w:val="ru-RU"/>
              </w:rPr>
              <w:t>-</w:t>
            </w:r>
            <w:r>
              <w:rPr>
                <w:bCs/>
                <w:color w:val="000000"/>
              </w:rPr>
              <w:t xml:space="preserve">Música </w:t>
            </w:r>
            <w:r>
              <w:rPr>
                <w:bCs/>
                <w:color w:val="000000"/>
                <w:lang w:val="ru-RU"/>
              </w:rPr>
              <w:t>(</w:t>
            </w:r>
            <w:r w:rsidRPr="00464DAB">
              <w:rPr>
                <w:bCs/>
                <w:color w:val="000000"/>
                <w:lang w:val="ru-RU"/>
              </w:rPr>
              <w:t>Avenida Rio Branco 2329 – Centro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</w:tr>
    </w:tbl>
    <w:p w:rsidR="00344FFE" w:rsidRPr="00D43338" w:rsidRDefault="00344FFE" w:rsidP="00EC2A83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4652FA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4652FA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4652FA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1566DB" w:rsidRDefault="001566DB" w:rsidP="004652FA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4652FA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344FFE" w:rsidRPr="00290B9B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u w:val="single"/>
        </w:rPr>
        <w:t>Juiz de Fora</w:t>
      </w:r>
      <w:r w:rsidR="00344FFE" w:rsidRPr="00290B9B">
        <w:rPr>
          <w:color w:val="000000"/>
        </w:rPr>
        <w:t xml:space="preserve">, </w:t>
      </w:r>
      <w:r w:rsidR="001566DB">
        <w:rPr>
          <w:color w:val="000000"/>
          <w:u w:val="single"/>
        </w:rPr>
        <w:t>11</w:t>
      </w:r>
      <w:r w:rsidR="00344FFE" w:rsidRPr="00290B9B">
        <w:rPr>
          <w:color w:val="000000"/>
        </w:rPr>
        <w:t xml:space="preserve"> de </w:t>
      </w:r>
      <w:r>
        <w:rPr>
          <w:color w:val="000000"/>
          <w:u w:val="single"/>
        </w:rPr>
        <w:t>Abril</w:t>
      </w:r>
      <w:r w:rsidR="00344FFE" w:rsidRPr="00290B9B">
        <w:rPr>
          <w:color w:val="000000"/>
        </w:rPr>
        <w:t xml:space="preserve"> de </w:t>
      </w:r>
      <w:r w:rsidR="00344FFE">
        <w:rPr>
          <w:color w:val="000000"/>
          <w:u w:val="single"/>
        </w:rPr>
        <w:t>201</w:t>
      </w:r>
      <w:r>
        <w:rPr>
          <w:color w:val="000000"/>
          <w:u w:val="single"/>
        </w:rPr>
        <w:t>9</w:t>
      </w:r>
      <w:r w:rsidR="00344FFE" w:rsidRPr="00290B9B">
        <w:rPr>
          <w:color w:val="000000"/>
        </w:rPr>
        <w:t>.</w:t>
      </w:r>
    </w:p>
    <w:p w:rsidR="00344FFE" w:rsidRPr="00D50943" w:rsidRDefault="00344FFE" w:rsidP="00EC2A83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4652FA" w:rsidRDefault="00AF1D39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pict>
          <v:group id="_x0000_s1034" style="position:absolute;left:0;text-align:left;margin-left:171.7pt;margin-top:2.55pt;width:247.6pt;height:139.4pt;z-index:-251658240;mso-position-horizontal-relative:page" coordorigin="3853,-1694" coordsize="4053,2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854;top:-1640;width:4051;height:194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520;top:-1694;width:2868;height:221" filled="f" stroked="f">
              <v:textbox inset="0,0,0,0">
                <w:txbxContent>
                  <w:p w:rsidR="00AF1D39" w:rsidRPr="0029197E" w:rsidRDefault="00AF1D39" w:rsidP="00AF1D39"/>
                </w:txbxContent>
              </v:textbox>
            </v:shape>
            <v:shape id="_x0000_s1037" type="#_x0000_t202" style="position:absolute;left:3853;top:-169;width:4036;height:490" filled="f" stroked="f">
              <v:textbox inset="0,0,0,0">
                <w:txbxContent>
                  <w:p w:rsidR="00AF1D39" w:rsidRPr="00AF1D39" w:rsidRDefault="00AF1D39" w:rsidP="00AF1D39">
                    <w:pPr>
                      <w:rPr>
                        <w:rFonts w:eastAsia="Calibri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652FA" w:rsidRDefault="004652FA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566DB" w:rsidRDefault="001566DB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652FA" w:rsidRDefault="004652FA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F1D39" w:rsidRDefault="00AF1D39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652FA" w:rsidRDefault="004652FA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F1D39" w:rsidRDefault="00AF1D39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44FFE" w:rsidRPr="00554DF8" w:rsidRDefault="00344FFE" w:rsidP="00EC2A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E51425" w:rsidRPr="00652DC7" w:rsidRDefault="004652FA" w:rsidP="004652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652FA">
        <w:rPr>
          <w:color w:val="000000"/>
        </w:rPr>
        <w:t>Marcus Vinicius Medeiros Pereira</w:t>
      </w:r>
    </w:p>
    <w:sectPr w:rsidR="00E51425" w:rsidRPr="00652DC7" w:rsidSect="00DB2864">
      <w:pgSz w:w="11907" w:h="16839" w:code="9"/>
      <w:pgMar w:top="720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F1" w:rsidRDefault="00D62BF1" w:rsidP="00652DC7">
      <w:r>
        <w:separator/>
      </w:r>
    </w:p>
  </w:endnote>
  <w:endnote w:type="continuationSeparator" w:id="1">
    <w:p w:rsidR="00D62BF1" w:rsidRDefault="00D62BF1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F1" w:rsidRDefault="00D62BF1" w:rsidP="00652DC7">
      <w:r>
        <w:separator/>
      </w:r>
    </w:p>
  </w:footnote>
  <w:footnote w:type="continuationSeparator" w:id="1">
    <w:p w:rsidR="00D62BF1" w:rsidRDefault="00D62BF1" w:rsidP="006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402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DB0DBB"/>
    <w:multiLevelType w:val="hybridMultilevel"/>
    <w:tmpl w:val="F20E9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14CE"/>
    <w:rsid w:val="00001CCC"/>
    <w:rsid w:val="00023637"/>
    <w:rsid w:val="000409E8"/>
    <w:rsid w:val="000614CE"/>
    <w:rsid w:val="0007691F"/>
    <w:rsid w:val="000954B2"/>
    <w:rsid w:val="00096E18"/>
    <w:rsid w:val="000A0584"/>
    <w:rsid w:val="000B71F6"/>
    <w:rsid w:val="000C596D"/>
    <w:rsid w:val="000C5D88"/>
    <w:rsid w:val="000C6E45"/>
    <w:rsid w:val="000F5C22"/>
    <w:rsid w:val="001057B5"/>
    <w:rsid w:val="00106FEC"/>
    <w:rsid w:val="00143EB5"/>
    <w:rsid w:val="001514B8"/>
    <w:rsid w:val="001566DB"/>
    <w:rsid w:val="001671AD"/>
    <w:rsid w:val="00171927"/>
    <w:rsid w:val="00180D76"/>
    <w:rsid w:val="00182C24"/>
    <w:rsid w:val="001B3428"/>
    <w:rsid w:val="001B56F0"/>
    <w:rsid w:val="001D1609"/>
    <w:rsid w:val="001D6890"/>
    <w:rsid w:val="001E040C"/>
    <w:rsid w:val="001E6633"/>
    <w:rsid w:val="002043D0"/>
    <w:rsid w:val="00214745"/>
    <w:rsid w:val="0021534B"/>
    <w:rsid w:val="00241D01"/>
    <w:rsid w:val="00241EC0"/>
    <w:rsid w:val="00243B23"/>
    <w:rsid w:val="00246736"/>
    <w:rsid w:val="00251FFF"/>
    <w:rsid w:val="00280325"/>
    <w:rsid w:val="00287B07"/>
    <w:rsid w:val="002D2468"/>
    <w:rsid w:val="002F3ED5"/>
    <w:rsid w:val="00310528"/>
    <w:rsid w:val="0031160B"/>
    <w:rsid w:val="0032002E"/>
    <w:rsid w:val="003248CE"/>
    <w:rsid w:val="00337189"/>
    <w:rsid w:val="003444DC"/>
    <w:rsid w:val="00344FFE"/>
    <w:rsid w:val="00371289"/>
    <w:rsid w:val="003921F5"/>
    <w:rsid w:val="003E3529"/>
    <w:rsid w:val="003E559A"/>
    <w:rsid w:val="003E778D"/>
    <w:rsid w:val="00450C47"/>
    <w:rsid w:val="00451AC7"/>
    <w:rsid w:val="0045398B"/>
    <w:rsid w:val="00460619"/>
    <w:rsid w:val="00464DAB"/>
    <w:rsid w:val="004652FA"/>
    <w:rsid w:val="004877ED"/>
    <w:rsid w:val="004A0FE0"/>
    <w:rsid w:val="004B0573"/>
    <w:rsid w:val="004D4348"/>
    <w:rsid w:val="004E2830"/>
    <w:rsid w:val="004E7CD4"/>
    <w:rsid w:val="0052096D"/>
    <w:rsid w:val="005459DF"/>
    <w:rsid w:val="005727C2"/>
    <w:rsid w:val="005753D2"/>
    <w:rsid w:val="005820FF"/>
    <w:rsid w:val="0059443F"/>
    <w:rsid w:val="005B1F07"/>
    <w:rsid w:val="005C7E48"/>
    <w:rsid w:val="005D46F4"/>
    <w:rsid w:val="005D6F45"/>
    <w:rsid w:val="005E11BF"/>
    <w:rsid w:val="005F475D"/>
    <w:rsid w:val="00610D90"/>
    <w:rsid w:val="00613C48"/>
    <w:rsid w:val="00631776"/>
    <w:rsid w:val="00652DC7"/>
    <w:rsid w:val="006553C8"/>
    <w:rsid w:val="006641D7"/>
    <w:rsid w:val="00676ED8"/>
    <w:rsid w:val="00681175"/>
    <w:rsid w:val="006A37CF"/>
    <w:rsid w:val="006B039E"/>
    <w:rsid w:val="006C1DFF"/>
    <w:rsid w:val="007244B7"/>
    <w:rsid w:val="0073332C"/>
    <w:rsid w:val="007352DA"/>
    <w:rsid w:val="00754953"/>
    <w:rsid w:val="007613B8"/>
    <w:rsid w:val="00775D0A"/>
    <w:rsid w:val="00790FBB"/>
    <w:rsid w:val="007A0E25"/>
    <w:rsid w:val="007B22C5"/>
    <w:rsid w:val="007C2D3E"/>
    <w:rsid w:val="007D21DE"/>
    <w:rsid w:val="007E466A"/>
    <w:rsid w:val="007F39E1"/>
    <w:rsid w:val="0081605E"/>
    <w:rsid w:val="008241FE"/>
    <w:rsid w:val="00825B1B"/>
    <w:rsid w:val="00825F42"/>
    <w:rsid w:val="00831CCB"/>
    <w:rsid w:val="00853B8F"/>
    <w:rsid w:val="00883F51"/>
    <w:rsid w:val="00895B8B"/>
    <w:rsid w:val="008F0C8E"/>
    <w:rsid w:val="009107E4"/>
    <w:rsid w:val="009108BD"/>
    <w:rsid w:val="00922A58"/>
    <w:rsid w:val="009379E1"/>
    <w:rsid w:val="009608C7"/>
    <w:rsid w:val="00992C32"/>
    <w:rsid w:val="009C4236"/>
    <w:rsid w:val="009E4AA7"/>
    <w:rsid w:val="009F16B6"/>
    <w:rsid w:val="009F54D4"/>
    <w:rsid w:val="00A258D9"/>
    <w:rsid w:val="00A902A6"/>
    <w:rsid w:val="00AB7232"/>
    <w:rsid w:val="00AF1A8E"/>
    <w:rsid w:val="00AF1D39"/>
    <w:rsid w:val="00B53E60"/>
    <w:rsid w:val="00B73282"/>
    <w:rsid w:val="00B7468E"/>
    <w:rsid w:val="00B801F9"/>
    <w:rsid w:val="00B80D0B"/>
    <w:rsid w:val="00B83FA1"/>
    <w:rsid w:val="00B85F31"/>
    <w:rsid w:val="00BC1349"/>
    <w:rsid w:val="00BD719F"/>
    <w:rsid w:val="00BE1A27"/>
    <w:rsid w:val="00BF43B5"/>
    <w:rsid w:val="00BF5D50"/>
    <w:rsid w:val="00C26D85"/>
    <w:rsid w:val="00C91D8D"/>
    <w:rsid w:val="00CB4051"/>
    <w:rsid w:val="00CD2B1C"/>
    <w:rsid w:val="00CE0DF8"/>
    <w:rsid w:val="00CF49AF"/>
    <w:rsid w:val="00D0477E"/>
    <w:rsid w:val="00D204F5"/>
    <w:rsid w:val="00D212EC"/>
    <w:rsid w:val="00D22A6F"/>
    <w:rsid w:val="00D36BEF"/>
    <w:rsid w:val="00D404B9"/>
    <w:rsid w:val="00D43338"/>
    <w:rsid w:val="00D50943"/>
    <w:rsid w:val="00D62BF1"/>
    <w:rsid w:val="00DB2864"/>
    <w:rsid w:val="00DB59B2"/>
    <w:rsid w:val="00DB6EEF"/>
    <w:rsid w:val="00DE4048"/>
    <w:rsid w:val="00DF3113"/>
    <w:rsid w:val="00DF3B30"/>
    <w:rsid w:val="00E1325E"/>
    <w:rsid w:val="00E27A63"/>
    <w:rsid w:val="00E42197"/>
    <w:rsid w:val="00E51425"/>
    <w:rsid w:val="00E7013B"/>
    <w:rsid w:val="00E71D24"/>
    <w:rsid w:val="00E8361C"/>
    <w:rsid w:val="00E93F52"/>
    <w:rsid w:val="00E94D8E"/>
    <w:rsid w:val="00EB2BC3"/>
    <w:rsid w:val="00EC00DE"/>
    <w:rsid w:val="00ED5A05"/>
    <w:rsid w:val="00EE789C"/>
    <w:rsid w:val="00EF6DD5"/>
    <w:rsid w:val="00F07B91"/>
    <w:rsid w:val="00F3213F"/>
    <w:rsid w:val="00F375D9"/>
    <w:rsid w:val="00F649BB"/>
    <w:rsid w:val="00F7441A"/>
    <w:rsid w:val="00FB19CC"/>
    <w:rsid w:val="00FB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96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08C7"/>
    <w:rPr>
      <w:rFonts w:ascii="Tahoma" w:hAnsi="Tahoma" w:cs="Tahoma"/>
      <w:sz w:val="16"/>
      <w:szCs w:val="16"/>
    </w:rPr>
  </w:style>
  <w:style w:type="character" w:styleId="Hyperlink">
    <w:name w:val="Hyperlink"/>
    <w:rsid w:val="000236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D&#233;bora\MO-TP%202017\TP_Edital-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TP_Edital-2016</Template>
  <TotalTime>5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2017-02-15T17:46:00Z</cp:lastPrinted>
  <dcterms:created xsi:type="dcterms:W3CDTF">2019-04-11T12:47:00Z</dcterms:created>
  <dcterms:modified xsi:type="dcterms:W3CDTF">2019-04-11T12:52:00Z</dcterms:modified>
</cp:coreProperties>
</file>