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D" w:rsidRPr="00084B64" w:rsidRDefault="00084B64" w:rsidP="00084B64">
      <w:pPr>
        <w:jc w:val="center"/>
        <w:rPr>
          <w:rFonts w:ascii="Times New Roman" w:hAnsi="Times New Roman"/>
          <w:b/>
          <w:sz w:val="24"/>
          <w:szCs w:val="24"/>
        </w:rPr>
      </w:pPr>
      <w:r w:rsidRPr="00084B64">
        <w:rPr>
          <w:rFonts w:ascii="Times New Roman" w:hAnsi="Times New Roman"/>
          <w:b/>
          <w:sz w:val="24"/>
          <w:szCs w:val="24"/>
        </w:rPr>
        <w:t>PROGRAMA REFERATAS</w:t>
      </w:r>
      <w:r w:rsidR="001C764E">
        <w:rPr>
          <w:rFonts w:ascii="Times New Roman" w:hAnsi="Times New Roman"/>
          <w:b/>
          <w:sz w:val="24"/>
          <w:szCs w:val="24"/>
        </w:rPr>
        <w:t xml:space="preserve">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2180"/>
        <w:gridCol w:w="2180"/>
        <w:gridCol w:w="2180"/>
      </w:tblGrid>
      <w:tr w:rsidR="00084B64" w:rsidRPr="00084B64" w:rsidTr="00084B64"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>Doutorando(s)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>Convidado(s)</w:t>
            </w:r>
          </w:p>
        </w:tc>
      </w:tr>
      <w:tr w:rsidR="00084B64" w:rsidRPr="00084B64" w:rsidTr="00084B64">
        <w:tc>
          <w:tcPr>
            <w:tcW w:w="8720" w:type="dxa"/>
            <w:gridSpan w:val="4"/>
            <w:shd w:val="clear" w:color="auto" w:fill="DBE5F1"/>
          </w:tcPr>
          <w:p w:rsidR="00084B64" w:rsidRPr="00084B64" w:rsidRDefault="00084B64" w:rsidP="00084B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084B64" w:rsidRPr="00084B64" w:rsidTr="00084B64"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Aspectos da tradução de livros e instrumentos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Francine Nogueira Roseane Mendonça Isabela Fernandes</w:t>
            </w:r>
          </w:p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Bruna R. Almeida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64" w:rsidRPr="00084B64" w:rsidTr="00084B64">
        <w:tc>
          <w:tcPr>
            <w:tcW w:w="8720" w:type="dxa"/>
            <w:gridSpan w:val="4"/>
            <w:shd w:val="clear" w:color="auto" w:fill="DBE5F1"/>
          </w:tcPr>
          <w:p w:rsidR="00084B64" w:rsidRPr="00084B64" w:rsidRDefault="00084B64" w:rsidP="00084B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6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084B64" w:rsidRPr="00084B64" w:rsidTr="00084B64">
        <w:tc>
          <w:tcPr>
            <w:tcW w:w="2180" w:type="dxa"/>
          </w:tcPr>
          <w:p w:rsidR="00084B64" w:rsidRPr="00084B64" w:rsidRDefault="00714E4A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27/04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Prevenção e Promoção de saúde psicológica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 xml:space="preserve">Gisele Franco </w:t>
            </w:r>
          </w:p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Riani</w:t>
            </w:r>
            <w:proofErr w:type="spellEnd"/>
            <w:r w:rsidRPr="0008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Eduarda R. Freitas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64" w:rsidRPr="00084B64" w:rsidTr="00084B64">
        <w:tc>
          <w:tcPr>
            <w:tcW w:w="2180" w:type="dxa"/>
          </w:tcPr>
          <w:p w:rsidR="00084B64" w:rsidRPr="00084B64" w:rsidRDefault="00714E4A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25/05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Relação entre ciências naturais e ciências humanas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 xml:space="preserve">Cristina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Fuentes</w:t>
            </w:r>
            <w:proofErr w:type="spellEnd"/>
            <w:r w:rsidRPr="0008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Mayse</w:t>
            </w:r>
            <w:proofErr w:type="spellEnd"/>
            <w:r w:rsidRPr="0008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Rooke</w:t>
            </w:r>
            <w:proofErr w:type="spellEnd"/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64" w:rsidRPr="00084B64" w:rsidTr="00084B64"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2</w:t>
            </w:r>
            <w:r w:rsidR="00714E4A">
              <w:rPr>
                <w:rFonts w:ascii="Times New Roman" w:hAnsi="Times New Roman"/>
                <w:sz w:val="24"/>
                <w:szCs w:val="24"/>
              </w:rPr>
              <w:t>9/06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Padrões de objetividade e teorização em Psicologia</w:t>
            </w:r>
          </w:p>
        </w:tc>
        <w:tc>
          <w:tcPr>
            <w:tcW w:w="2180" w:type="dxa"/>
          </w:tcPr>
          <w:p w:rsid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 xml:space="preserve">Marco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Gasparetto</w:t>
            </w:r>
            <w:proofErr w:type="spellEnd"/>
          </w:p>
          <w:p w:rsidR="003616C6" w:rsidRPr="00084B64" w:rsidRDefault="003616C6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Simião</w:t>
            </w:r>
            <w:proofErr w:type="spellEnd"/>
          </w:p>
        </w:tc>
        <w:tc>
          <w:tcPr>
            <w:tcW w:w="2180" w:type="dxa"/>
          </w:tcPr>
          <w:p w:rsidR="00084B64" w:rsidRPr="00084B64" w:rsidRDefault="003616C6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</w:t>
            </w:r>
          </w:p>
        </w:tc>
      </w:tr>
      <w:tr w:rsidR="00084B64" w:rsidRPr="00084B64" w:rsidTr="00084B64">
        <w:tc>
          <w:tcPr>
            <w:tcW w:w="2180" w:type="dxa"/>
          </w:tcPr>
          <w:p w:rsidR="00084B64" w:rsidRPr="00084B64" w:rsidRDefault="00714E4A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31/08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>Métodos observacionais, pesquisa intervenção, pesquisa ação e pesquisa participante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B64">
              <w:rPr>
                <w:rFonts w:ascii="Times New Roman" w:hAnsi="Times New Roman"/>
                <w:sz w:val="24"/>
                <w:szCs w:val="24"/>
              </w:rPr>
              <w:t xml:space="preserve">Fernanda </w:t>
            </w:r>
            <w:proofErr w:type="spellStart"/>
            <w:r w:rsidRPr="00084B64">
              <w:rPr>
                <w:rFonts w:ascii="Times New Roman" w:hAnsi="Times New Roman"/>
                <w:sz w:val="24"/>
                <w:szCs w:val="24"/>
              </w:rPr>
              <w:t>Deotti</w:t>
            </w:r>
            <w:proofErr w:type="spellEnd"/>
            <w:r w:rsidRPr="00084B64">
              <w:rPr>
                <w:rFonts w:ascii="Times New Roman" w:hAnsi="Times New Roman"/>
                <w:sz w:val="24"/>
                <w:szCs w:val="24"/>
              </w:rPr>
              <w:t xml:space="preserve"> Lara Calais Jane Barbosa</w:t>
            </w:r>
          </w:p>
        </w:tc>
        <w:tc>
          <w:tcPr>
            <w:tcW w:w="2180" w:type="dxa"/>
          </w:tcPr>
          <w:p w:rsidR="00084B64" w:rsidRPr="00084B64" w:rsidRDefault="00084B64" w:rsidP="00084B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4E" w:rsidRPr="00084B64" w:rsidTr="001B434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714E4A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 estar na contemporaneidade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Gaspareto</w:t>
            </w:r>
            <w:proofErr w:type="spellEnd"/>
          </w:p>
          <w:p w:rsidR="00C86B66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Simião</w:t>
            </w:r>
            <w:proofErr w:type="spellEnd"/>
          </w:p>
          <w:p w:rsidR="00C86B66" w:rsidRPr="00084B64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Barbosa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Bianca</w:t>
            </w:r>
          </w:p>
        </w:tc>
      </w:tr>
      <w:tr w:rsidR="001C764E" w:rsidRPr="00084B64" w:rsidTr="001B434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E4A"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Maira Leon</w:t>
            </w:r>
          </w:p>
          <w:p w:rsidR="00C86B66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Bianchi</w:t>
            </w:r>
          </w:p>
          <w:p w:rsidR="00C86B66" w:rsidRPr="00084B64" w:rsidRDefault="00C86B6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 Reis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4E" w:rsidRPr="00084B64" w:rsidTr="001B434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714E4A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3616C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C6">
              <w:rPr>
                <w:rFonts w:ascii="Times New Roman" w:hAnsi="Times New Roman"/>
                <w:sz w:val="24"/>
                <w:szCs w:val="24"/>
              </w:rPr>
              <w:t>Grupo focal: aspectos teóricos, metodológicos e práticas de pesquisa".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Default="003616C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Figueiras</w:t>
            </w:r>
          </w:p>
          <w:p w:rsidR="003616C6" w:rsidRDefault="003616C6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Mockdece</w:t>
            </w:r>
            <w:proofErr w:type="spellEnd"/>
          </w:p>
          <w:p w:rsidR="00CB665A" w:rsidRPr="00084B64" w:rsidRDefault="00CB665A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Juliane Alvarez de Toledo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4E" w:rsidRPr="00084B64" w:rsidTr="001B434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714E4A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E" w:rsidRPr="00084B64" w:rsidRDefault="001C764E" w:rsidP="001B434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B64" w:rsidRPr="00084B64" w:rsidRDefault="00084B64" w:rsidP="001C76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4B64" w:rsidRPr="00084B64" w:rsidSect="00340C8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4B64"/>
    <w:rsid w:val="00084B64"/>
    <w:rsid w:val="001C764E"/>
    <w:rsid w:val="00340C88"/>
    <w:rsid w:val="003616C6"/>
    <w:rsid w:val="00577C8D"/>
    <w:rsid w:val="00714E4A"/>
    <w:rsid w:val="007736B0"/>
    <w:rsid w:val="00C86B66"/>
    <w:rsid w:val="00CB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4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2016-03-01T14:52:00Z</dcterms:created>
  <dcterms:modified xsi:type="dcterms:W3CDTF">2016-03-01T14:52:00Z</dcterms:modified>
</cp:coreProperties>
</file>