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94E5" w14:textId="77777777" w:rsidR="0098135B" w:rsidRPr="00646531" w:rsidRDefault="00C84D63">
      <w:pPr>
        <w:spacing w:before="240" w:after="240"/>
        <w:jc w:val="center"/>
        <w:rPr>
          <w:b/>
          <w:lang w:val="pt-BR"/>
        </w:rPr>
      </w:pPr>
      <w:r w:rsidRPr="00646531">
        <w:rPr>
          <w:b/>
          <w:lang w:val="pt-BR"/>
        </w:rPr>
        <w:t>ANEXO VIII – Parâmetros para pontuação do currículo</w:t>
      </w:r>
    </w:p>
    <w:tbl>
      <w:tblPr>
        <w:tblStyle w:val="a7"/>
        <w:tblW w:w="8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8135B" w:rsidRPr="00502ABC" w14:paraId="3D8EBBA5" w14:textId="77777777">
        <w:trPr>
          <w:trHeight w:val="264"/>
          <w:jc w:val="center"/>
        </w:trPr>
        <w:tc>
          <w:tcPr>
            <w:tcW w:w="8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1FFF37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FORMAÇÃO ACADÊMICA (SEM LIMITE TEMPORAL) = 10 pontos (pontuação máxima)</w:t>
            </w:r>
          </w:p>
        </w:tc>
      </w:tr>
      <w:tr w:rsidR="0098135B" w:rsidRPr="00502ABC" w14:paraId="034863F0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C17A8A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Experiências de mobilidade acadêmica (Programa Ciência Sem Fronteiras, Intercâmbios diversos em território nacional e internacional, Estágios sanduíche no Exterior)</w:t>
            </w:r>
          </w:p>
          <w:p w14:paraId="4486D28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experiência comprovada equivale a 1 (um) ponto.</w:t>
            </w:r>
          </w:p>
        </w:tc>
      </w:tr>
      <w:tr w:rsidR="0098135B" w:rsidRPr="00502ABC" w14:paraId="578C3F72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2E9335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Certificado de Especialização</w:t>
            </w:r>
          </w:p>
          <w:p w14:paraId="14D20165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certificado de especialização equivale a 2 (dois) pontos.</w:t>
            </w:r>
          </w:p>
        </w:tc>
      </w:tr>
      <w:tr w:rsidR="0098135B" w:rsidRPr="00502ABC" w14:paraId="3017DD7E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6AD91C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FORMAÇÃO COMPLEMENTAR (ÚLTIMOS 5 ANOS) = 7 pontos (pontuação máxima)</w:t>
            </w:r>
          </w:p>
        </w:tc>
      </w:tr>
      <w:tr w:rsidR="0098135B" w:rsidRPr="00502ABC" w14:paraId="6CE53F20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98E7D8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1º Curso de formação (mínimo de 180h)</w:t>
            </w:r>
          </w:p>
          <w:p w14:paraId="6B02FE5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curso de formação, além do já exigido para o edital, equivale a 2 (dois) pontos</w:t>
            </w:r>
          </w:p>
        </w:tc>
      </w:tr>
      <w:tr w:rsidR="0098135B" w:rsidRPr="00502ABC" w14:paraId="6503740A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B3ACE1" w14:textId="77777777" w:rsidR="0098135B" w:rsidRPr="00646531" w:rsidRDefault="00B739FC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hyperlink r:id="rId8" w:anchor="_msocom_4">
              <w:r w:rsidR="00C84D63" w:rsidRPr="00646531">
                <w:rPr>
                  <w:sz w:val="20"/>
                  <w:szCs w:val="20"/>
                  <w:lang w:val="pt-BR"/>
                </w:rPr>
                <w:t>Cursos de curta duração (no mínimo 90h ou máximo de 3 cursos que somam 90h)</w:t>
              </w:r>
            </w:hyperlink>
          </w:p>
          <w:p w14:paraId="54FC1020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curso de curta duração equivale a 1(um) ponto.</w:t>
            </w:r>
          </w:p>
        </w:tc>
      </w:tr>
      <w:tr w:rsidR="0098135B" w:rsidRPr="00502ABC" w14:paraId="7AD3C662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878A5C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ATUAÇÃO PROFISSIONAL (SEM LIMITE TEMPORAL) = 23 pontos (pontuação máxima)</w:t>
            </w:r>
          </w:p>
        </w:tc>
      </w:tr>
      <w:tr w:rsidR="0098135B" w:rsidRPr="00502ABC" w14:paraId="1A2100D3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6E8B13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Disciplina ministrada na graduação e na pós-graduação presencial ou a distância (por semestre)</w:t>
            </w:r>
          </w:p>
          <w:p w14:paraId="10DA19EB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semestre lecionado, independentemente do número de disciplinas, equivale a 3 (três) pontos.</w:t>
            </w:r>
          </w:p>
        </w:tc>
      </w:tr>
      <w:tr w:rsidR="0098135B" w:rsidRPr="00502ABC" w14:paraId="576ED5A0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2957D2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Tutoria em educação a distância na Graduação e na Pós-graduação (por semestre)</w:t>
            </w:r>
          </w:p>
          <w:p w14:paraId="701B03D4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tutoria por semestre equivale a 0,5 (zero vírgula cinco) pontos.</w:t>
            </w:r>
          </w:p>
        </w:tc>
      </w:tr>
      <w:tr w:rsidR="0098135B" w:rsidRPr="00502ABC" w14:paraId="520B4656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062D78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PROJETOS - PESQUISA E EXTENSÃO (SEM LIMITE TEMPORAL) = 12 pontos (pontuação máxima)</w:t>
            </w:r>
          </w:p>
        </w:tc>
      </w:tr>
      <w:tr w:rsidR="0098135B" w:rsidRPr="00502ABC" w14:paraId="4240CC73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620B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Coordenação de Projeto de Pesquisa e/ou de Extensão</w:t>
            </w:r>
          </w:p>
          <w:p w14:paraId="3B72E826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coordenação no período de um ano, no mínimo, equivale a 4(quatro) pontos.</w:t>
            </w:r>
          </w:p>
        </w:tc>
      </w:tr>
      <w:tr w:rsidR="0098135B" w:rsidRPr="00502ABC" w14:paraId="372B325C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F03F07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Participação em Equipe ou Grupo de Pesquisa por projeto pesquisa e/ou extensão (PIBID, Monitoria, bolsa de extensão, IC, TP, voluntário).</w:t>
            </w:r>
          </w:p>
          <w:p w14:paraId="7DAED4EB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participação por semestre equivale a 1 (um) ponto.</w:t>
            </w:r>
          </w:p>
        </w:tc>
      </w:tr>
      <w:tr w:rsidR="0098135B" w:rsidRPr="00502ABC" w14:paraId="6799F9BD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37B7FC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PRODUÇÃO BIBLIOGRÁFICA COM ISBN OU ISSN (ÚLTIMOS DEZ ANOS) = 30 pontos (pontuação máxima)</w:t>
            </w:r>
          </w:p>
        </w:tc>
      </w:tr>
      <w:tr w:rsidR="0098135B" w:rsidRPr="00502ABC" w14:paraId="23D9F69B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EB489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Artigos Completos Publicados em Periódicos no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64309C52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Publicação em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646531">
              <w:rPr>
                <w:sz w:val="20"/>
                <w:szCs w:val="20"/>
                <w:lang w:val="pt-BR"/>
              </w:rPr>
              <w:t xml:space="preserve"> A1, A2, B1 e B2 equivale a (10) dez pontos</w:t>
            </w:r>
          </w:p>
          <w:p w14:paraId="37E9EA9A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Publicação em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646531">
              <w:rPr>
                <w:sz w:val="20"/>
                <w:szCs w:val="20"/>
                <w:lang w:val="pt-BR"/>
              </w:rPr>
              <w:t xml:space="preserve"> B3 a C equivale a 4 (quatro) pontos</w:t>
            </w:r>
          </w:p>
        </w:tc>
      </w:tr>
      <w:tr w:rsidR="0098135B" w:rsidRPr="00502ABC" w14:paraId="078F74FB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D657EB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Artigos Completos Publicados em Periódicos exteriores ao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68F7DABD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artigo publicado equivale a 2 (dois) pontos</w:t>
            </w:r>
          </w:p>
        </w:tc>
      </w:tr>
      <w:tr w:rsidR="0098135B" w:rsidRPr="00502ABC" w14:paraId="4FE257E5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877F60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Livros ou Capítulos de livros com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646531">
              <w:rPr>
                <w:sz w:val="20"/>
                <w:szCs w:val="20"/>
                <w:lang w:val="pt-BR"/>
              </w:rPr>
              <w:t xml:space="preserve"> na área de Direito</w:t>
            </w:r>
          </w:p>
          <w:p w14:paraId="5A2E5692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capítulo equivale a 4 (quatro) pontos</w:t>
            </w:r>
          </w:p>
          <w:p w14:paraId="3EBC10E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Livro equivale a 10 (dez) pontos</w:t>
            </w:r>
          </w:p>
        </w:tc>
      </w:tr>
      <w:tr w:rsidR="0098135B" w:rsidRPr="00502ABC" w14:paraId="0E4E7E47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52D970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lastRenderedPageBreak/>
              <w:t xml:space="preserve">Livros ou Capítulos de livros sem </w:t>
            </w:r>
            <w:proofErr w:type="spellStart"/>
            <w:r w:rsidRPr="00646531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3A6C7115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capítulo equivale a 1 (um) ponto</w:t>
            </w:r>
          </w:p>
          <w:p w14:paraId="6D3B12D6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Livro em outra área equivale a 2 (dois) pontos</w:t>
            </w:r>
          </w:p>
        </w:tc>
      </w:tr>
      <w:tr w:rsidR="0098135B" w:rsidRPr="00502ABC" w14:paraId="3C3BB113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4F17DF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Trabalhos Completos em Anais de Eventos na área de Direito</w:t>
            </w:r>
          </w:p>
          <w:p w14:paraId="1953BB0D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2 (dois) pontos</w:t>
            </w:r>
          </w:p>
        </w:tc>
      </w:tr>
      <w:tr w:rsidR="0098135B" w:rsidRPr="00502ABC" w14:paraId="37D48907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04E717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Trabalhos Completos em Anais de Eventos em outra área</w:t>
            </w:r>
          </w:p>
          <w:p w14:paraId="2C22383F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1 (um) ponto</w:t>
            </w:r>
          </w:p>
        </w:tc>
      </w:tr>
      <w:tr w:rsidR="0098135B" w:rsidRPr="00502ABC" w14:paraId="788443D5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999799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Resumos Publicados em eventos na área de Direito</w:t>
            </w:r>
          </w:p>
          <w:p w14:paraId="7259C26A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0,5 (zero vírgula cinco) pontos</w:t>
            </w:r>
          </w:p>
        </w:tc>
      </w:tr>
      <w:tr w:rsidR="0098135B" w:rsidRPr="00502ABC" w14:paraId="32848199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2B2EC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Resumos Publicados em eventos em outra área</w:t>
            </w:r>
          </w:p>
          <w:p w14:paraId="64AF4204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0,3 (zero vírgula três) pontos</w:t>
            </w:r>
          </w:p>
        </w:tc>
      </w:tr>
      <w:tr w:rsidR="0098135B" w:rsidRPr="00502ABC" w14:paraId="5EBFDD03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6CA4DF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Apresentações de Trabalhos na área de Direito</w:t>
            </w:r>
          </w:p>
          <w:p w14:paraId="02FDD422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0,5 (zero vírgula cinco) pontos</w:t>
            </w:r>
          </w:p>
        </w:tc>
      </w:tr>
      <w:tr w:rsidR="0098135B" w:rsidRPr="00502ABC" w14:paraId="0DEF86BB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8EB2EF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Relatório de pesquisa</w:t>
            </w:r>
          </w:p>
          <w:p w14:paraId="5A732216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0,2 (zero vírgula dois) pontos</w:t>
            </w:r>
          </w:p>
        </w:tc>
      </w:tr>
      <w:tr w:rsidR="0098135B" w:rsidRPr="00502ABC" w14:paraId="27CA3EB0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105F9E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Autoria em Documentos públicos da área de Direito</w:t>
            </w:r>
          </w:p>
          <w:p w14:paraId="44310644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publicado equivale a 0,1 (zero vírgula um) ponto</w:t>
            </w:r>
          </w:p>
        </w:tc>
      </w:tr>
      <w:tr w:rsidR="0098135B" w:rsidRPr="00502ABC" w14:paraId="189C7C0C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D3B391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PRODUÇÃO TÉCNICA (ÚLTIMOS CINCO ANOS) = 13 pontos (pontuação máxima)</w:t>
            </w:r>
          </w:p>
        </w:tc>
      </w:tr>
      <w:tr w:rsidR="0098135B" w:rsidRPr="00502ABC" w14:paraId="1F53D005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4F9EF1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Assessoria, consultoria, produtos tecnológicos para Ensino, participação em comitê científico, participação em organização de evento, minicursos, cursos, palestras, pareceres, </w:t>
            </w:r>
            <w:r w:rsidRPr="00646531">
              <w:rPr>
                <w:b/>
                <w:sz w:val="20"/>
                <w:szCs w:val="20"/>
                <w:lang w:val="pt-BR"/>
              </w:rPr>
              <w:t>desde que qualquer dessas atividades não estejam vinculadas a Projetos de Pesquisa e/ou de Extensão já pontuados nos itens precedentes</w:t>
            </w:r>
            <w:r w:rsidRPr="00646531">
              <w:rPr>
                <w:sz w:val="20"/>
                <w:szCs w:val="20"/>
                <w:lang w:val="pt-BR"/>
              </w:rPr>
              <w:t>.</w:t>
            </w:r>
          </w:p>
          <w:p w14:paraId="7791616F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produto devidamente comprovado equivale a 0,5 (zero vírgula cinco) pontos</w:t>
            </w:r>
          </w:p>
        </w:tc>
      </w:tr>
      <w:tr w:rsidR="0098135B" w:rsidRPr="00502ABC" w14:paraId="5F02376A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600A7C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 xml:space="preserve">Outros trabalhos/ situações (Prêmios, produção artística, etc.), </w:t>
            </w:r>
            <w:r w:rsidRPr="00646531">
              <w:rPr>
                <w:b/>
                <w:sz w:val="20"/>
                <w:szCs w:val="20"/>
                <w:lang w:val="pt-BR"/>
              </w:rPr>
              <w:t>desde que qualquer dessas atividades/trabalhos/prêmios não estejam vinculadas a Projetos de Pesquisa e/ou de Extensão já pontuados nos itens precedentes</w:t>
            </w:r>
            <w:r w:rsidRPr="00646531">
              <w:rPr>
                <w:sz w:val="20"/>
                <w:szCs w:val="20"/>
                <w:lang w:val="pt-BR"/>
              </w:rPr>
              <w:t>.</w:t>
            </w:r>
          </w:p>
          <w:p w14:paraId="187F1981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trabalho equivale a 0,1 (zero vírgula um) ponto.</w:t>
            </w:r>
          </w:p>
        </w:tc>
      </w:tr>
      <w:tr w:rsidR="0098135B" w:rsidRPr="00502ABC" w14:paraId="7CC7C321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14B745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ORIENTAÇÕES OU PARTICIPAÇÕES EM BANCAS (SEM LIMITE TEMPORAL) = 5 pontos (pontuação máxima)</w:t>
            </w:r>
          </w:p>
        </w:tc>
      </w:tr>
      <w:tr w:rsidR="0098135B" w:rsidRPr="00502ABC" w14:paraId="414B3FC0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95CCF1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Participação em bancas</w:t>
            </w:r>
          </w:p>
          <w:p w14:paraId="0BE3E816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participação comprovada equivale a 1 (um) ponto</w:t>
            </w:r>
          </w:p>
        </w:tc>
      </w:tr>
      <w:tr w:rsidR="0098135B" w:rsidRPr="00502ABC" w14:paraId="20AF1C36" w14:textId="77777777">
        <w:trPr>
          <w:trHeight w:val="264"/>
          <w:jc w:val="center"/>
        </w:trPr>
        <w:tc>
          <w:tcPr>
            <w:tcW w:w="88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D98595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Orientação de Trabalhos de Conclusão de Curso de Graduação ou Pós-Graduação ou Iniciação Científica, PIBID, IC, TP, extensão.</w:t>
            </w:r>
          </w:p>
          <w:p w14:paraId="79E6A75A" w14:textId="77777777" w:rsidR="0098135B" w:rsidRPr="00646531" w:rsidRDefault="00C84D63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646531">
              <w:rPr>
                <w:sz w:val="20"/>
                <w:szCs w:val="20"/>
                <w:lang w:val="pt-BR"/>
              </w:rPr>
              <w:t>Cada orientação comprovada equivale a 2 (dois) pontos</w:t>
            </w:r>
          </w:p>
        </w:tc>
      </w:tr>
    </w:tbl>
    <w:p w14:paraId="5F840763" w14:textId="031F1C32" w:rsidR="0098135B" w:rsidRPr="00646531" w:rsidRDefault="0098135B">
      <w:pPr>
        <w:spacing w:before="240" w:after="240"/>
        <w:jc w:val="both"/>
        <w:rPr>
          <w:lang w:val="pt-BR"/>
        </w:rPr>
      </w:pPr>
    </w:p>
    <w:sectPr w:rsidR="0098135B" w:rsidRPr="006465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38C1" w14:textId="77777777" w:rsidR="00B739FC" w:rsidRDefault="00B739FC">
      <w:pPr>
        <w:spacing w:line="240" w:lineRule="auto"/>
      </w:pPr>
      <w:r>
        <w:separator/>
      </w:r>
    </w:p>
  </w:endnote>
  <w:endnote w:type="continuationSeparator" w:id="0">
    <w:p w14:paraId="3541DEC9" w14:textId="77777777" w:rsidR="00B739FC" w:rsidRDefault="00B7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E7B" w14:textId="77777777" w:rsidR="00B739FC" w:rsidRDefault="00B739FC">
      <w:pPr>
        <w:spacing w:line="240" w:lineRule="auto"/>
      </w:pPr>
      <w:r>
        <w:separator/>
      </w:r>
    </w:p>
  </w:footnote>
  <w:footnote w:type="continuationSeparator" w:id="0">
    <w:p w14:paraId="68EC621D" w14:textId="77777777" w:rsidR="00B739FC" w:rsidRDefault="00B73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502ABC"/>
    <w:rsid w:val="00646531"/>
    <w:rsid w:val="0098135B"/>
    <w:rsid w:val="00B739FC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mg6.mail.yahoo.com/mc/welcome?.gx=1&amp;.tm=1370609471&amp;.rand=0o806tggluv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2022-11-21T11:51:00Z</dcterms:modified>
</cp:coreProperties>
</file>