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F66" w:rsidRPr="001945FB" w:rsidRDefault="001945FB" w:rsidP="001945FB">
      <w:pPr>
        <w:jc w:val="center"/>
        <w:rPr>
          <w:b/>
          <w:sz w:val="28"/>
          <w:szCs w:val="24"/>
        </w:rPr>
      </w:pPr>
      <w:r w:rsidRPr="001945FB">
        <w:rPr>
          <w:b/>
          <w:sz w:val="28"/>
          <w:szCs w:val="24"/>
        </w:rPr>
        <w:t>PLANO DE TRABALHO PARA PROCEDIMENTOS DISCIPLINARES INVESTIGATIVOS</w:t>
      </w:r>
    </w:p>
    <w:p w:rsidR="007E1A6A" w:rsidRPr="001945FB" w:rsidRDefault="001945FB" w:rsidP="001945F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Considerando o prazo para o desenvolvimento do trabalho investigativo definido no ato </w:t>
      </w:r>
      <w:r w:rsidR="00A64EA7">
        <w:rPr>
          <w:sz w:val="24"/>
          <w:szCs w:val="24"/>
        </w:rPr>
        <w:t>de instauração</w:t>
      </w:r>
      <w:r>
        <w:rPr>
          <w:sz w:val="24"/>
          <w:szCs w:val="24"/>
        </w:rPr>
        <w:t xml:space="preserve"> do procedimento, o servidor responsável deverá planejar o uso do tempo para as atividades que pretender desenvolver para a conclusão da investigação e formalizá-lo no plano de trabalho que se segue:</w:t>
      </w:r>
    </w:p>
    <w:p w:rsidR="00A6696B" w:rsidRPr="001945FB" w:rsidRDefault="00A6696B" w:rsidP="001945FB">
      <w:pPr>
        <w:pStyle w:val="ListParagraph"/>
        <w:jc w:val="both"/>
        <w:rPr>
          <w:sz w:val="24"/>
          <w:szCs w:val="24"/>
        </w:rPr>
      </w:pPr>
    </w:p>
    <w:p w:rsidR="007E1A6A" w:rsidRPr="001945FB" w:rsidRDefault="007E1A6A" w:rsidP="001945FB">
      <w:pPr>
        <w:pStyle w:val="ListParagraph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1945FB">
        <w:rPr>
          <w:b/>
          <w:sz w:val="24"/>
          <w:szCs w:val="24"/>
        </w:rPr>
        <w:t>IDENTIFICAÇÃO</w:t>
      </w:r>
    </w:p>
    <w:p w:rsidR="007E1A6A" w:rsidRPr="001945FB" w:rsidRDefault="007E1A6A" w:rsidP="001945FB">
      <w:pPr>
        <w:jc w:val="both"/>
        <w:rPr>
          <w:sz w:val="24"/>
          <w:szCs w:val="24"/>
        </w:rPr>
      </w:pPr>
      <w:r w:rsidRPr="001945FB">
        <w:rPr>
          <w:sz w:val="24"/>
          <w:szCs w:val="24"/>
        </w:rPr>
        <w:t>Número do processo SEI</w:t>
      </w:r>
      <w:r w:rsidR="001945FB" w:rsidRPr="001945FB">
        <w:rPr>
          <w:sz w:val="24"/>
          <w:szCs w:val="24"/>
        </w:rPr>
        <w:t xml:space="preserve">: </w:t>
      </w:r>
    </w:p>
    <w:p w:rsidR="007D4615" w:rsidRPr="001945FB" w:rsidRDefault="007D4615" w:rsidP="001945FB">
      <w:pPr>
        <w:jc w:val="both"/>
        <w:rPr>
          <w:sz w:val="24"/>
          <w:szCs w:val="24"/>
        </w:rPr>
      </w:pPr>
      <w:r w:rsidRPr="001945FB">
        <w:rPr>
          <w:sz w:val="24"/>
          <w:szCs w:val="24"/>
        </w:rPr>
        <w:t xml:space="preserve">Data prevista </w:t>
      </w:r>
      <w:r w:rsidR="001945FB" w:rsidRPr="001945FB">
        <w:rPr>
          <w:sz w:val="24"/>
          <w:szCs w:val="24"/>
        </w:rPr>
        <w:t xml:space="preserve">pela autoridade </w:t>
      </w:r>
      <w:r w:rsidRPr="001945FB">
        <w:rPr>
          <w:sz w:val="24"/>
          <w:szCs w:val="24"/>
        </w:rPr>
        <w:t>para conclusão dos trabalhos</w:t>
      </w:r>
      <w:r w:rsidR="001945FB" w:rsidRPr="001945FB">
        <w:rPr>
          <w:sz w:val="24"/>
          <w:szCs w:val="24"/>
        </w:rPr>
        <w:t xml:space="preserve">: </w:t>
      </w:r>
      <w:r w:rsidR="001945FB" w:rsidRPr="001945FB">
        <w:rPr>
          <w:b/>
        </w:rPr>
        <w:t>____/___/202</w:t>
      </w:r>
      <w:r w:rsidR="00E70C5D">
        <w:rPr>
          <w:b/>
        </w:rPr>
        <w:t>6</w:t>
      </w:r>
    </w:p>
    <w:p w:rsidR="00A6696B" w:rsidRPr="001945FB" w:rsidRDefault="00A6696B" w:rsidP="001945FB">
      <w:pPr>
        <w:pStyle w:val="ListParagraph"/>
        <w:jc w:val="both"/>
        <w:rPr>
          <w:sz w:val="24"/>
          <w:szCs w:val="24"/>
        </w:rPr>
      </w:pPr>
    </w:p>
    <w:p w:rsidR="00546DBA" w:rsidRDefault="007D4615" w:rsidP="001945FB">
      <w:pPr>
        <w:pStyle w:val="ListParagraph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1945FB">
        <w:rPr>
          <w:b/>
          <w:sz w:val="24"/>
          <w:szCs w:val="24"/>
        </w:rPr>
        <w:t>ESTUDO DO PROCE</w:t>
      </w:r>
      <w:r w:rsidR="00546DBA">
        <w:rPr>
          <w:b/>
          <w:sz w:val="24"/>
          <w:szCs w:val="24"/>
        </w:rPr>
        <w:t>SSO E DEFINIÇÃO DO SEU OBJETO</w:t>
      </w:r>
    </w:p>
    <w:p w:rsidR="007E1A6A" w:rsidRPr="00546DBA" w:rsidRDefault="007D4615" w:rsidP="00546DBA">
      <w:pPr>
        <w:jc w:val="both"/>
        <w:rPr>
          <w:b/>
          <w:sz w:val="24"/>
          <w:szCs w:val="24"/>
        </w:rPr>
      </w:pPr>
      <w:r w:rsidRPr="00546DBA">
        <w:rPr>
          <w:b/>
          <w:sz w:val="24"/>
          <w:szCs w:val="24"/>
        </w:rPr>
        <w:t>DATA PARA CONCLUSÃO</w:t>
      </w:r>
      <w:r w:rsidR="00C5217F">
        <w:rPr>
          <w:b/>
          <w:sz w:val="24"/>
          <w:szCs w:val="24"/>
        </w:rPr>
        <w:t xml:space="preserve"> DO ESTUDO</w:t>
      </w:r>
      <w:r w:rsidR="00A6696B" w:rsidRPr="00546DBA">
        <w:rPr>
          <w:b/>
          <w:sz w:val="24"/>
          <w:szCs w:val="24"/>
        </w:rPr>
        <w:t xml:space="preserve"> ____/___/202</w:t>
      </w:r>
      <w:r w:rsidR="00E70C5D">
        <w:rPr>
          <w:b/>
          <w:sz w:val="24"/>
          <w:szCs w:val="24"/>
        </w:rPr>
        <w:t>6</w:t>
      </w:r>
    </w:p>
    <w:p w:rsidR="00A6696B" w:rsidRPr="001945FB" w:rsidRDefault="00A6696B" w:rsidP="001945FB">
      <w:pPr>
        <w:pStyle w:val="ListParagraph"/>
        <w:jc w:val="both"/>
        <w:rPr>
          <w:sz w:val="24"/>
          <w:szCs w:val="24"/>
        </w:rPr>
      </w:pPr>
    </w:p>
    <w:p w:rsidR="007E1A6A" w:rsidRPr="001945FB" w:rsidRDefault="007E1A6A" w:rsidP="001945FB">
      <w:pPr>
        <w:pStyle w:val="ListParagraph"/>
        <w:numPr>
          <w:ilvl w:val="1"/>
          <w:numId w:val="1"/>
        </w:numPr>
        <w:jc w:val="both"/>
        <w:rPr>
          <w:b/>
          <w:sz w:val="24"/>
          <w:szCs w:val="24"/>
        </w:rPr>
      </w:pPr>
      <w:r w:rsidRPr="001945FB">
        <w:rPr>
          <w:b/>
          <w:sz w:val="24"/>
          <w:szCs w:val="24"/>
        </w:rPr>
        <w:t>Individualização dos fatos</w:t>
      </w:r>
      <w:r w:rsidR="001945FB">
        <w:rPr>
          <w:rStyle w:val="FootnoteReference"/>
          <w:b/>
          <w:sz w:val="24"/>
          <w:szCs w:val="24"/>
        </w:rPr>
        <w:footnoteReference w:id="2"/>
      </w:r>
    </w:p>
    <w:p w:rsidR="00A6696B" w:rsidRPr="001945FB" w:rsidRDefault="00A6696B" w:rsidP="001945FB">
      <w:pPr>
        <w:jc w:val="both"/>
        <w:rPr>
          <w:sz w:val="24"/>
          <w:szCs w:val="24"/>
          <w:u w:val="single"/>
        </w:rPr>
      </w:pPr>
      <w:r w:rsidRPr="001945FB">
        <w:rPr>
          <w:sz w:val="24"/>
          <w:szCs w:val="24"/>
          <w:u w:val="single"/>
        </w:rPr>
        <w:t>Fato 1:</w:t>
      </w:r>
    </w:p>
    <w:p w:rsidR="00A6696B" w:rsidRPr="001945FB" w:rsidRDefault="00E1146C" w:rsidP="001945F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servidor se </w:t>
      </w:r>
      <w:r>
        <w:t xml:space="preserve">recusou ao remanejamento, sem apresentar justificativas plausíveis. Durante a comunicação, utilizou tom inadequado e hostil, mesmo após esclarecimentos quanto às atribuições compatíveis com o cargo de auxiliar de enfermagem, respeitando a descrição de cargos da UFJF e as atribuições previstas na Resolução COFEN nº 588/2018. </w:t>
      </w:r>
    </w:p>
    <w:p w:rsidR="00A6696B" w:rsidRPr="001945FB" w:rsidRDefault="00A6696B" w:rsidP="001945FB">
      <w:pPr>
        <w:jc w:val="both"/>
        <w:rPr>
          <w:sz w:val="24"/>
          <w:szCs w:val="24"/>
        </w:rPr>
      </w:pPr>
    </w:p>
    <w:p w:rsidR="00A6696B" w:rsidRPr="001945FB" w:rsidRDefault="00A6696B" w:rsidP="001945FB">
      <w:pPr>
        <w:jc w:val="both"/>
        <w:rPr>
          <w:sz w:val="24"/>
          <w:szCs w:val="24"/>
          <w:u w:val="single"/>
        </w:rPr>
      </w:pPr>
      <w:r w:rsidRPr="001945FB">
        <w:rPr>
          <w:sz w:val="24"/>
          <w:szCs w:val="24"/>
          <w:u w:val="single"/>
        </w:rPr>
        <w:t>Fato 2:</w:t>
      </w:r>
    </w:p>
    <w:p w:rsidR="007E1A6A" w:rsidRPr="001945FB" w:rsidRDefault="007E1A6A" w:rsidP="001945FB">
      <w:pPr>
        <w:pStyle w:val="ListParagraph"/>
        <w:numPr>
          <w:ilvl w:val="1"/>
          <w:numId w:val="1"/>
        </w:numPr>
        <w:jc w:val="both"/>
        <w:rPr>
          <w:b/>
          <w:sz w:val="24"/>
          <w:szCs w:val="24"/>
        </w:rPr>
      </w:pPr>
      <w:r w:rsidRPr="001945FB">
        <w:rPr>
          <w:b/>
          <w:sz w:val="24"/>
          <w:szCs w:val="24"/>
        </w:rPr>
        <w:t>Identificação do servidor envolvido na suposta irregularidade</w:t>
      </w:r>
    </w:p>
    <w:p w:rsidR="00A6696B" w:rsidRPr="001945FB" w:rsidRDefault="00A6696B" w:rsidP="001945FB">
      <w:pPr>
        <w:jc w:val="both"/>
        <w:rPr>
          <w:sz w:val="24"/>
          <w:szCs w:val="24"/>
          <w:u w:val="single"/>
        </w:rPr>
      </w:pPr>
      <w:r w:rsidRPr="001945FB">
        <w:rPr>
          <w:sz w:val="24"/>
          <w:szCs w:val="24"/>
          <w:u w:val="single"/>
        </w:rPr>
        <w:t>Servidor 1:</w:t>
      </w:r>
    </w:p>
    <w:p w:rsidR="00A6696B" w:rsidRDefault="00A6696B" w:rsidP="00194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945FB">
        <w:rPr>
          <w:sz w:val="24"/>
          <w:szCs w:val="24"/>
        </w:rPr>
        <w:t>Nome completo:</w:t>
      </w:r>
      <w:r w:rsidR="00E1146C" w:rsidRPr="00E1146C">
        <w:rPr>
          <w:b/>
          <w:bCs/>
        </w:rPr>
        <w:t>José Henrique Lopes</w:t>
      </w:r>
    </w:p>
    <w:p w:rsidR="00E70C5D" w:rsidRDefault="00C02A70" w:rsidP="00194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rPr>
          <w:sz w:val="24"/>
          <w:szCs w:val="24"/>
        </w:rPr>
        <w:t>Conduta</w:t>
      </w:r>
      <w:r w:rsidR="0097632B">
        <w:rPr>
          <w:sz w:val="24"/>
          <w:szCs w:val="24"/>
        </w:rPr>
        <w:t xml:space="preserve"> investigada: Fato nº </w:t>
      </w:r>
      <w:r w:rsidR="00E70C5D">
        <w:t>23658.026375/2025-37</w:t>
      </w:r>
    </w:p>
    <w:p w:rsidR="00A6696B" w:rsidRPr="001945FB" w:rsidRDefault="00A6696B" w:rsidP="00194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945FB">
        <w:rPr>
          <w:sz w:val="24"/>
          <w:szCs w:val="24"/>
        </w:rPr>
        <w:t>Setor de lotação:</w:t>
      </w:r>
      <w:r w:rsidR="00E1146C">
        <w:t>Unidade de Diagnóstico por Imagem do HU</w:t>
      </w:r>
    </w:p>
    <w:p w:rsidR="00A6696B" w:rsidRPr="001945FB" w:rsidRDefault="00A6696B" w:rsidP="00194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945FB">
        <w:rPr>
          <w:sz w:val="24"/>
          <w:szCs w:val="24"/>
        </w:rPr>
        <w:t>SIAPE:</w:t>
      </w:r>
    </w:p>
    <w:p w:rsidR="00A6696B" w:rsidRPr="001945FB" w:rsidRDefault="00A6696B" w:rsidP="00194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945FB">
        <w:rPr>
          <w:sz w:val="24"/>
          <w:szCs w:val="24"/>
        </w:rPr>
        <w:t>CPF:</w:t>
      </w:r>
    </w:p>
    <w:p w:rsidR="00A6696B" w:rsidRPr="001945FB" w:rsidRDefault="00A6696B" w:rsidP="00194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945FB">
        <w:rPr>
          <w:sz w:val="24"/>
          <w:szCs w:val="24"/>
        </w:rPr>
        <w:t>E-mail:</w:t>
      </w:r>
    </w:p>
    <w:p w:rsidR="00A6696B" w:rsidRPr="001945FB" w:rsidRDefault="00A6696B" w:rsidP="00194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945FB">
        <w:rPr>
          <w:sz w:val="24"/>
          <w:szCs w:val="24"/>
        </w:rPr>
        <w:lastRenderedPageBreak/>
        <w:t>Telefone do setor:</w:t>
      </w:r>
    </w:p>
    <w:p w:rsidR="00A6696B" w:rsidRPr="001945FB" w:rsidRDefault="00A6696B" w:rsidP="00194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945FB">
        <w:rPr>
          <w:sz w:val="24"/>
          <w:szCs w:val="24"/>
        </w:rPr>
        <w:t>Celular:</w:t>
      </w:r>
    </w:p>
    <w:p w:rsidR="00A6696B" w:rsidRPr="001945FB" w:rsidRDefault="00A6696B" w:rsidP="00194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945FB">
        <w:rPr>
          <w:sz w:val="24"/>
          <w:szCs w:val="24"/>
        </w:rPr>
        <w:t>Endereço:</w:t>
      </w:r>
    </w:p>
    <w:p w:rsidR="00A6696B" w:rsidRPr="001945FB" w:rsidRDefault="00A6696B" w:rsidP="001945FB">
      <w:pPr>
        <w:jc w:val="both"/>
        <w:rPr>
          <w:sz w:val="24"/>
          <w:szCs w:val="24"/>
        </w:rPr>
      </w:pPr>
    </w:p>
    <w:p w:rsidR="00A6696B" w:rsidRPr="001945FB" w:rsidRDefault="00A6696B" w:rsidP="001945FB">
      <w:pPr>
        <w:jc w:val="both"/>
        <w:rPr>
          <w:sz w:val="24"/>
          <w:szCs w:val="24"/>
          <w:u w:val="single"/>
        </w:rPr>
      </w:pPr>
      <w:r w:rsidRPr="001945FB">
        <w:rPr>
          <w:sz w:val="24"/>
          <w:szCs w:val="24"/>
          <w:u w:val="single"/>
        </w:rPr>
        <w:t>Servidor 2:</w:t>
      </w:r>
    </w:p>
    <w:p w:rsidR="00A6696B" w:rsidRPr="001945FB" w:rsidRDefault="00A6696B" w:rsidP="00194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945FB">
        <w:rPr>
          <w:sz w:val="24"/>
          <w:szCs w:val="24"/>
        </w:rPr>
        <w:t>Nome completo:</w:t>
      </w:r>
    </w:p>
    <w:p w:rsidR="003F360D" w:rsidRPr="001945FB" w:rsidRDefault="003F360D" w:rsidP="003F3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Conduta investigada: Fato nº ____</w:t>
      </w:r>
    </w:p>
    <w:p w:rsidR="00A6696B" w:rsidRPr="001945FB" w:rsidRDefault="00A6696B" w:rsidP="00194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945FB">
        <w:rPr>
          <w:sz w:val="24"/>
          <w:szCs w:val="24"/>
        </w:rPr>
        <w:t>Setor de lotação:</w:t>
      </w:r>
    </w:p>
    <w:p w:rsidR="00A6696B" w:rsidRPr="001945FB" w:rsidRDefault="00A6696B" w:rsidP="00194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945FB">
        <w:rPr>
          <w:sz w:val="24"/>
          <w:szCs w:val="24"/>
        </w:rPr>
        <w:t>SIAPE:</w:t>
      </w:r>
    </w:p>
    <w:p w:rsidR="00A6696B" w:rsidRPr="001945FB" w:rsidRDefault="00A6696B" w:rsidP="00194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945FB">
        <w:rPr>
          <w:sz w:val="24"/>
          <w:szCs w:val="24"/>
        </w:rPr>
        <w:t>CPF:</w:t>
      </w:r>
    </w:p>
    <w:p w:rsidR="00A6696B" w:rsidRPr="001945FB" w:rsidRDefault="00A6696B" w:rsidP="00194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945FB">
        <w:rPr>
          <w:sz w:val="24"/>
          <w:szCs w:val="24"/>
        </w:rPr>
        <w:t>E-mail:</w:t>
      </w:r>
    </w:p>
    <w:p w:rsidR="00A6696B" w:rsidRPr="001945FB" w:rsidRDefault="00A6696B" w:rsidP="00194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945FB">
        <w:rPr>
          <w:sz w:val="24"/>
          <w:szCs w:val="24"/>
        </w:rPr>
        <w:t>Telefone do setor:</w:t>
      </w:r>
    </w:p>
    <w:p w:rsidR="00A6696B" w:rsidRPr="001945FB" w:rsidRDefault="00A6696B" w:rsidP="00194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945FB">
        <w:rPr>
          <w:sz w:val="24"/>
          <w:szCs w:val="24"/>
        </w:rPr>
        <w:t>Celular:</w:t>
      </w:r>
    </w:p>
    <w:p w:rsidR="00A6696B" w:rsidRPr="001945FB" w:rsidRDefault="00A6696B" w:rsidP="00194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1945FB">
        <w:rPr>
          <w:sz w:val="24"/>
          <w:szCs w:val="24"/>
        </w:rPr>
        <w:t>Endereço:</w:t>
      </w:r>
    </w:p>
    <w:p w:rsidR="00A6696B" w:rsidRDefault="00A6696B" w:rsidP="001945FB">
      <w:pPr>
        <w:jc w:val="both"/>
        <w:rPr>
          <w:sz w:val="24"/>
          <w:szCs w:val="24"/>
        </w:rPr>
      </w:pPr>
    </w:p>
    <w:p w:rsidR="00261A58" w:rsidRPr="001945FB" w:rsidRDefault="00261A58" w:rsidP="001945FB">
      <w:pPr>
        <w:jc w:val="both"/>
        <w:rPr>
          <w:sz w:val="24"/>
          <w:szCs w:val="24"/>
        </w:rPr>
      </w:pPr>
    </w:p>
    <w:p w:rsidR="007E1A6A" w:rsidRPr="001945FB" w:rsidRDefault="00A6696B" w:rsidP="001945FB">
      <w:pPr>
        <w:pStyle w:val="ListParagraph"/>
        <w:numPr>
          <w:ilvl w:val="1"/>
          <w:numId w:val="1"/>
        </w:numPr>
        <w:jc w:val="both"/>
        <w:rPr>
          <w:b/>
          <w:sz w:val="24"/>
          <w:szCs w:val="24"/>
        </w:rPr>
      </w:pPr>
      <w:r w:rsidRPr="001945FB">
        <w:rPr>
          <w:b/>
          <w:sz w:val="24"/>
          <w:szCs w:val="24"/>
        </w:rPr>
        <w:t>Possível tipificação e análise da prescrição (prescrição em perspectiva)</w:t>
      </w:r>
      <w:r w:rsidR="001945FB">
        <w:rPr>
          <w:rStyle w:val="FootnoteReference"/>
          <w:b/>
          <w:sz w:val="24"/>
          <w:szCs w:val="24"/>
        </w:rPr>
        <w:footnoteReference w:id="3"/>
      </w:r>
      <w:r w:rsidR="00261A58">
        <w:rPr>
          <w:b/>
          <w:sz w:val="24"/>
          <w:szCs w:val="24"/>
        </w:rPr>
        <w:t>,</w:t>
      </w:r>
      <w:r w:rsidR="001945FB">
        <w:rPr>
          <w:rStyle w:val="FootnoteReference"/>
          <w:b/>
          <w:sz w:val="24"/>
          <w:szCs w:val="24"/>
        </w:rPr>
        <w:footnoteReference w:id="4"/>
      </w:r>
    </w:p>
    <w:tbl>
      <w:tblPr>
        <w:tblStyle w:val="TableGrid"/>
        <w:tblW w:w="0" w:type="auto"/>
        <w:tblLook w:val="04A0"/>
      </w:tblPr>
      <w:tblGrid>
        <w:gridCol w:w="1856"/>
        <w:gridCol w:w="1981"/>
        <w:gridCol w:w="1786"/>
        <w:gridCol w:w="1519"/>
        <w:gridCol w:w="1352"/>
      </w:tblGrid>
      <w:tr w:rsidR="006C59D8" w:rsidRPr="001945FB" w:rsidTr="006C59D8">
        <w:tc>
          <w:tcPr>
            <w:tcW w:w="1856" w:type="dxa"/>
          </w:tcPr>
          <w:p w:rsidR="006C59D8" w:rsidRPr="001945FB" w:rsidRDefault="006C59D8" w:rsidP="001945FB">
            <w:pPr>
              <w:jc w:val="both"/>
              <w:rPr>
                <w:b/>
                <w:sz w:val="24"/>
                <w:szCs w:val="24"/>
              </w:rPr>
            </w:pPr>
            <w:r w:rsidRPr="001945FB">
              <w:rPr>
                <w:b/>
                <w:sz w:val="24"/>
                <w:szCs w:val="24"/>
              </w:rPr>
              <w:t>Conduta</w:t>
            </w:r>
          </w:p>
        </w:tc>
        <w:tc>
          <w:tcPr>
            <w:tcW w:w="1981" w:type="dxa"/>
          </w:tcPr>
          <w:p w:rsidR="006C59D8" w:rsidRPr="001945FB" w:rsidRDefault="006C59D8" w:rsidP="001945FB">
            <w:pPr>
              <w:jc w:val="both"/>
              <w:rPr>
                <w:b/>
                <w:sz w:val="24"/>
                <w:szCs w:val="24"/>
              </w:rPr>
            </w:pPr>
            <w:r w:rsidRPr="001945FB">
              <w:rPr>
                <w:b/>
                <w:sz w:val="24"/>
                <w:szCs w:val="24"/>
              </w:rPr>
              <w:t>Data do conhecimento do fato pela autoridade</w:t>
            </w:r>
          </w:p>
        </w:tc>
        <w:tc>
          <w:tcPr>
            <w:tcW w:w="1786" w:type="dxa"/>
          </w:tcPr>
          <w:p w:rsidR="006C59D8" w:rsidRPr="001945FB" w:rsidRDefault="006C59D8" w:rsidP="001945FB">
            <w:pPr>
              <w:jc w:val="both"/>
              <w:rPr>
                <w:b/>
                <w:sz w:val="24"/>
                <w:szCs w:val="24"/>
              </w:rPr>
            </w:pPr>
            <w:r w:rsidRPr="001945FB">
              <w:rPr>
                <w:b/>
                <w:sz w:val="24"/>
                <w:szCs w:val="24"/>
              </w:rPr>
              <w:t>Possível tipificação</w:t>
            </w:r>
          </w:p>
        </w:tc>
        <w:tc>
          <w:tcPr>
            <w:tcW w:w="1519" w:type="dxa"/>
          </w:tcPr>
          <w:p w:rsidR="006C59D8" w:rsidRPr="001945FB" w:rsidRDefault="006C59D8" w:rsidP="001945FB">
            <w:pPr>
              <w:jc w:val="both"/>
              <w:rPr>
                <w:b/>
                <w:sz w:val="24"/>
                <w:szCs w:val="24"/>
              </w:rPr>
            </w:pPr>
            <w:r w:rsidRPr="001945FB">
              <w:rPr>
                <w:b/>
                <w:sz w:val="24"/>
                <w:szCs w:val="24"/>
              </w:rPr>
              <w:t>Possível pena</w:t>
            </w:r>
          </w:p>
        </w:tc>
        <w:tc>
          <w:tcPr>
            <w:tcW w:w="1352" w:type="dxa"/>
          </w:tcPr>
          <w:p w:rsidR="006C59D8" w:rsidRPr="001945FB" w:rsidRDefault="006C59D8" w:rsidP="001945FB">
            <w:pPr>
              <w:jc w:val="both"/>
              <w:rPr>
                <w:b/>
                <w:sz w:val="24"/>
                <w:szCs w:val="24"/>
              </w:rPr>
            </w:pPr>
            <w:r w:rsidRPr="001945FB">
              <w:rPr>
                <w:b/>
                <w:sz w:val="24"/>
                <w:szCs w:val="24"/>
              </w:rPr>
              <w:t>Data da possível prescrição</w:t>
            </w:r>
          </w:p>
        </w:tc>
      </w:tr>
      <w:tr w:rsidR="006C59D8" w:rsidRPr="001945FB" w:rsidTr="006C59D8">
        <w:tc>
          <w:tcPr>
            <w:tcW w:w="1856" w:type="dxa"/>
          </w:tcPr>
          <w:p w:rsidR="006C59D8" w:rsidRPr="001945FB" w:rsidRDefault="006C59D8" w:rsidP="001945FB">
            <w:pPr>
              <w:jc w:val="both"/>
              <w:rPr>
                <w:sz w:val="24"/>
                <w:szCs w:val="24"/>
              </w:rPr>
            </w:pPr>
            <w:r w:rsidRPr="001945FB">
              <w:rPr>
                <w:sz w:val="24"/>
                <w:szCs w:val="24"/>
              </w:rPr>
              <w:t>Fato 1</w:t>
            </w:r>
          </w:p>
        </w:tc>
        <w:tc>
          <w:tcPr>
            <w:tcW w:w="1981" w:type="dxa"/>
          </w:tcPr>
          <w:p w:rsidR="006C59D8" w:rsidRPr="001945FB" w:rsidRDefault="006C59D8" w:rsidP="001945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6C59D8" w:rsidRPr="001945FB" w:rsidRDefault="006C59D8" w:rsidP="001945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6C59D8" w:rsidRPr="001945FB" w:rsidRDefault="006C59D8" w:rsidP="001945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2" w:type="dxa"/>
          </w:tcPr>
          <w:p w:rsidR="006C59D8" w:rsidRPr="001945FB" w:rsidRDefault="006C59D8" w:rsidP="001945FB">
            <w:pPr>
              <w:jc w:val="both"/>
              <w:rPr>
                <w:sz w:val="24"/>
                <w:szCs w:val="24"/>
              </w:rPr>
            </w:pPr>
          </w:p>
        </w:tc>
      </w:tr>
      <w:tr w:rsidR="006C59D8" w:rsidRPr="001945FB" w:rsidTr="006C59D8">
        <w:tc>
          <w:tcPr>
            <w:tcW w:w="1856" w:type="dxa"/>
          </w:tcPr>
          <w:p w:rsidR="006C59D8" w:rsidRPr="001945FB" w:rsidRDefault="006C59D8" w:rsidP="001945FB">
            <w:pPr>
              <w:jc w:val="both"/>
              <w:rPr>
                <w:sz w:val="24"/>
                <w:szCs w:val="24"/>
              </w:rPr>
            </w:pPr>
            <w:r w:rsidRPr="001945FB">
              <w:rPr>
                <w:sz w:val="24"/>
                <w:szCs w:val="24"/>
              </w:rPr>
              <w:t>Fato 2</w:t>
            </w:r>
          </w:p>
        </w:tc>
        <w:tc>
          <w:tcPr>
            <w:tcW w:w="1981" w:type="dxa"/>
          </w:tcPr>
          <w:p w:rsidR="006C59D8" w:rsidRPr="001945FB" w:rsidRDefault="006C59D8" w:rsidP="001945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86" w:type="dxa"/>
          </w:tcPr>
          <w:p w:rsidR="006C59D8" w:rsidRPr="001945FB" w:rsidRDefault="006C59D8" w:rsidP="001945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6C59D8" w:rsidRPr="001945FB" w:rsidRDefault="006C59D8" w:rsidP="001945F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52" w:type="dxa"/>
          </w:tcPr>
          <w:p w:rsidR="006C59D8" w:rsidRPr="001945FB" w:rsidRDefault="006C59D8" w:rsidP="001945FB">
            <w:pPr>
              <w:jc w:val="both"/>
              <w:rPr>
                <w:sz w:val="24"/>
                <w:szCs w:val="24"/>
              </w:rPr>
            </w:pPr>
          </w:p>
        </w:tc>
      </w:tr>
    </w:tbl>
    <w:p w:rsidR="00C846CA" w:rsidRPr="00C846CA" w:rsidRDefault="00C846CA" w:rsidP="00C846CA">
      <w:pPr>
        <w:numPr>
          <w:ilvl w:val="0"/>
          <w:numId w:val="4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  <w:lang w:eastAsia="pt-BR"/>
        </w:rPr>
      </w:pPr>
      <w:r w:rsidRPr="00C846CA">
        <w:rPr>
          <w:rFonts w:ascii="Segoe UI" w:eastAsia="Times New Roman" w:hAnsi="Segoe UI" w:cs="Segoe UI"/>
          <w:color w:val="09090B"/>
          <w:sz w:val="24"/>
          <w:szCs w:val="24"/>
          <w:lang w:eastAsia="pt-BR"/>
        </w:rPr>
        <w:t>Lei nº 8.112/1990 (Regime jurídico dos servidores públicos civis da União):</w:t>
      </w:r>
    </w:p>
    <w:p w:rsidR="00C846CA" w:rsidRPr="00C846CA" w:rsidRDefault="00C846CA" w:rsidP="00C846CA">
      <w:pPr>
        <w:numPr>
          <w:ilvl w:val="1"/>
          <w:numId w:val="4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180" w:line="240" w:lineRule="auto"/>
        <w:rPr>
          <w:rFonts w:ascii="Segoe UI" w:eastAsia="Times New Roman" w:hAnsi="Segoe UI" w:cs="Segoe UI"/>
          <w:color w:val="09090B"/>
          <w:sz w:val="24"/>
          <w:szCs w:val="24"/>
          <w:lang w:eastAsia="pt-BR"/>
        </w:rPr>
      </w:pPr>
      <w:r w:rsidRPr="00C846CA">
        <w:rPr>
          <w:rFonts w:ascii="Segoe UI" w:eastAsia="Times New Roman" w:hAnsi="Segoe UI" w:cs="Segoe UI"/>
          <w:color w:val="09090B"/>
          <w:sz w:val="24"/>
          <w:szCs w:val="24"/>
          <w:lang w:eastAsia="pt-BR"/>
        </w:rPr>
        <w:t>Art. 116 (deveres do servidor) — dever de observar normas legais e regimentais, urbanidade no trato com colegas e usuários, cumprir ordens no exercício das atribuições.</w:t>
      </w:r>
    </w:p>
    <w:p w:rsidR="00C846CA" w:rsidRPr="00C846CA" w:rsidRDefault="00C846CA" w:rsidP="00C846CA">
      <w:pPr>
        <w:numPr>
          <w:ilvl w:val="1"/>
          <w:numId w:val="4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80" w:after="180" w:line="240" w:lineRule="auto"/>
        <w:rPr>
          <w:rFonts w:ascii="Segoe UI" w:eastAsia="Times New Roman" w:hAnsi="Segoe UI" w:cs="Segoe UI"/>
          <w:color w:val="09090B"/>
          <w:sz w:val="24"/>
          <w:szCs w:val="24"/>
          <w:lang w:eastAsia="pt-BR"/>
        </w:rPr>
      </w:pPr>
      <w:r w:rsidRPr="00C846CA">
        <w:rPr>
          <w:rFonts w:ascii="Segoe UI" w:eastAsia="Times New Roman" w:hAnsi="Segoe UI" w:cs="Segoe UI"/>
          <w:color w:val="09090B"/>
          <w:sz w:val="24"/>
          <w:szCs w:val="24"/>
          <w:lang w:eastAsia="pt-BR"/>
        </w:rPr>
        <w:lastRenderedPageBreak/>
        <w:t>Art. 117 (infrações administrativas) — prevê condutas sujeitas a pena disciplinar, em especial as hipóteses relacionadas à recusa injustificada ao cumprimento de ordens e atitude incompatível com a dignidade do cargo (interpretação sistemática dos incisos relativos a negligência, desídia e prática de ato incompatível com o decoro funcional).</w:t>
      </w:r>
    </w:p>
    <w:p w:rsidR="00C846CA" w:rsidRPr="00C846CA" w:rsidRDefault="00C846CA" w:rsidP="00C846CA">
      <w:p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9090B"/>
          <w:sz w:val="24"/>
          <w:szCs w:val="24"/>
          <w:lang w:eastAsia="pt-BR"/>
        </w:rPr>
      </w:pPr>
      <w:r w:rsidRPr="00C846CA">
        <w:rPr>
          <w:rFonts w:ascii="Segoe UI" w:eastAsia="Times New Roman" w:hAnsi="Segoe UI" w:cs="Segoe UI"/>
          <w:color w:val="09090B"/>
          <w:sz w:val="24"/>
          <w:szCs w:val="24"/>
          <w:lang w:eastAsia="pt-BR"/>
        </w:rPr>
        <w:t>O prazo prescricional está disciplinado no art. 142 da Lei nº 8.112/1990, que prevê:</w:t>
      </w:r>
    </w:p>
    <w:p w:rsidR="00C846CA" w:rsidRPr="00C846CA" w:rsidRDefault="00C846CA" w:rsidP="00C846CA">
      <w:pPr>
        <w:numPr>
          <w:ilvl w:val="0"/>
          <w:numId w:val="5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after="180" w:line="240" w:lineRule="auto"/>
        <w:rPr>
          <w:rFonts w:ascii="Segoe UI" w:eastAsia="Times New Roman" w:hAnsi="Segoe UI" w:cs="Segoe UI"/>
          <w:color w:val="09090B"/>
          <w:sz w:val="24"/>
          <w:szCs w:val="24"/>
          <w:lang w:eastAsia="pt-BR"/>
        </w:rPr>
      </w:pPr>
      <w:r w:rsidRPr="00C846CA">
        <w:rPr>
          <w:rFonts w:ascii="Segoe UI" w:eastAsia="Times New Roman" w:hAnsi="Segoe UI" w:cs="Segoe UI"/>
          <w:color w:val="09090B"/>
          <w:sz w:val="24"/>
          <w:szCs w:val="24"/>
          <w:lang w:eastAsia="pt-BR"/>
        </w:rPr>
        <w:t>I — 5 anos: quando o máximo da pena aplicável for superior a 2 anos;</w:t>
      </w:r>
    </w:p>
    <w:p w:rsidR="00C846CA" w:rsidRPr="00C846CA" w:rsidRDefault="00C846CA" w:rsidP="00C846CA">
      <w:pPr>
        <w:numPr>
          <w:ilvl w:val="0"/>
          <w:numId w:val="5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80" w:after="180" w:line="240" w:lineRule="auto"/>
        <w:rPr>
          <w:rFonts w:ascii="Segoe UI" w:eastAsia="Times New Roman" w:hAnsi="Segoe UI" w:cs="Segoe UI"/>
          <w:color w:val="09090B"/>
          <w:sz w:val="24"/>
          <w:szCs w:val="24"/>
          <w:lang w:eastAsia="pt-BR"/>
        </w:rPr>
      </w:pPr>
      <w:r w:rsidRPr="00C846CA">
        <w:rPr>
          <w:rFonts w:ascii="Segoe UI" w:eastAsia="Times New Roman" w:hAnsi="Segoe UI" w:cs="Segoe UI"/>
          <w:color w:val="09090B"/>
          <w:sz w:val="24"/>
          <w:szCs w:val="24"/>
          <w:lang w:eastAsia="pt-BR"/>
        </w:rPr>
        <w:t>II — 3 anos: quando o máximo da pena aplicável for igual ou inferior a 2 anos e superior a 6 meses;</w:t>
      </w:r>
    </w:p>
    <w:p w:rsidR="00C846CA" w:rsidRPr="00C846CA" w:rsidRDefault="00C846CA" w:rsidP="00C846CA">
      <w:pPr>
        <w:numPr>
          <w:ilvl w:val="0"/>
          <w:numId w:val="5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80" w:after="180" w:line="240" w:lineRule="auto"/>
        <w:rPr>
          <w:rFonts w:ascii="Segoe UI" w:eastAsia="Times New Roman" w:hAnsi="Segoe UI" w:cs="Segoe UI"/>
          <w:color w:val="09090B"/>
          <w:sz w:val="24"/>
          <w:szCs w:val="24"/>
          <w:lang w:eastAsia="pt-BR"/>
        </w:rPr>
      </w:pPr>
      <w:r w:rsidRPr="00C846CA">
        <w:rPr>
          <w:rFonts w:ascii="Segoe UI" w:eastAsia="Times New Roman" w:hAnsi="Segoe UI" w:cs="Segoe UI"/>
          <w:color w:val="09090B"/>
          <w:sz w:val="24"/>
          <w:szCs w:val="24"/>
          <w:lang w:eastAsia="pt-BR"/>
        </w:rPr>
        <w:t>III — 2 anos: quando o máximo da pena aplicável for igual ou inferior a 6 meses e superior a 2 meses;</w:t>
      </w:r>
    </w:p>
    <w:p w:rsidR="00C846CA" w:rsidRPr="00C846CA" w:rsidRDefault="00C846CA" w:rsidP="00C846CA">
      <w:pPr>
        <w:numPr>
          <w:ilvl w:val="0"/>
          <w:numId w:val="5"/>
        </w:numPr>
        <w:pBdr>
          <w:top w:val="single" w:sz="2" w:space="0" w:color="E4E4E7"/>
          <w:left w:val="single" w:sz="2" w:space="0" w:color="E4E4E7"/>
          <w:bottom w:val="single" w:sz="2" w:space="0" w:color="E4E4E7"/>
          <w:right w:val="single" w:sz="2" w:space="0" w:color="E4E4E7"/>
        </w:pBdr>
        <w:shd w:val="clear" w:color="auto" w:fill="FFFFFF"/>
        <w:spacing w:before="180" w:after="180" w:line="240" w:lineRule="auto"/>
        <w:rPr>
          <w:rFonts w:ascii="Segoe UI" w:eastAsia="Times New Roman" w:hAnsi="Segoe UI" w:cs="Segoe UI"/>
          <w:color w:val="09090B"/>
          <w:sz w:val="24"/>
          <w:szCs w:val="24"/>
          <w:lang w:eastAsia="pt-BR"/>
        </w:rPr>
      </w:pPr>
      <w:r w:rsidRPr="00C846CA">
        <w:rPr>
          <w:rFonts w:ascii="Segoe UI" w:eastAsia="Times New Roman" w:hAnsi="Segoe UI" w:cs="Segoe UI"/>
          <w:color w:val="09090B"/>
          <w:sz w:val="24"/>
          <w:szCs w:val="24"/>
          <w:lang w:eastAsia="pt-BR"/>
        </w:rPr>
        <w:t>IV — 1 ano: quando o máximo da pena aplicável for igual ou inferior a 2 meses.</w:t>
      </w:r>
    </w:p>
    <w:p w:rsidR="00A6696B" w:rsidRPr="001945FB" w:rsidRDefault="00A6696B" w:rsidP="001945FB">
      <w:pPr>
        <w:jc w:val="both"/>
        <w:rPr>
          <w:sz w:val="24"/>
          <w:szCs w:val="24"/>
        </w:rPr>
      </w:pPr>
    </w:p>
    <w:p w:rsidR="007E1A6A" w:rsidRPr="00C846CA" w:rsidRDefault="00A6696B" w:rsidP="001945FB">
      <w:pPr>
        <w:pStyle w:val="ListParagraph"/>
        <w:numPr>
          <w:ilvl w:val="1"/>
          <w:numId w:val="1"/>
        </w:numPr>
        <w:jc w:val="both"/>
        <w:rPr>
          <w:b/>
          <w:color w:val="FF0000"/>
          <w:sz w:val="24"/>
          <w:szCs w:val="24"/>
        </w:rPr>
      </w:pPr>
      <w:r w:rsidRPr="001945FB">
        <w:rPr>
          <w:b/>
          <w:sz w:val="24"/>
          <w:szCs w:val="24"/>
        </w:rPr>
        <w:t>Enumeração de evidências/provas já existentes</w:t>
      </w:r>
      <w:r w:rsidR="006E5020">
        <w:rPr>
          <w:b/>
          <w:sz w:val="24"/>
          <w:szCs w:val="24"/>
        </w:rPr>
        <w:t xml:space="preserve"> </w:t>
      </w:r>
      <w:r w:rsidR="00C846CA" w:rsidRPr="00C846CA">
        <w:rPr>
          <w:b/>
          <w:color w:val="FF0000"/>
          <w:sz w:val="24"/>
          <w:szCs w:val="24"/>
        </w:rPr>
        <w:t>não foram apresentadas</w:t>
      </w:r>
    </w:p>
    <w:tbl>
      <w:tblPr>
        <w:tblStyle w:val="TableGrid"/>
        <w:tblW w:w="0" w:type="auto"/>
        <w:tblLook w:val="04A0"/>
      </w:tblPr>
      <w:tblGrid>
        <w:gridCol w:w="5524"/>
        <w:gridCol w:w="2970"/>
      </w:tblGrid>
      <w:tr w:rsidR="00F417A5" w:rsidRPr="00F417A5" w:rsidTr="0042701F">
        <w:tc>
          <w:tcPr>
            <w:tcW w:w="5524" w:type="dxa"/>
          </w:tcPr>
          <w:p w:rsidR="00F417A5" w:rsidRPr="00F417A5" w:rsidRDefault="00F417A5" w:rsidP="00F417A5">
            <w:pPr>
              <w:jc w:val="both"/>
              <w:rPr>
                <w:b/>
                <w:sz w:val="24"/>
                <w:szCs w:val="24"/>
              </w:rPr>
            </w:pPr>
            <w:r w:rsidRPr="00F417A5">
              <w:rPr>
                <w:b/>
                <w:sz w:val="24"/>
                <w:szCs w:val="24"/>
              </w:rPr>
              <w:t>Descrever</w:t>
            </w:r>
            <w:r w:rsidR="0083483E">
              <w:rPr>
                <w:b/>
                <w:sz w:val="24"/>
                <w:szCs w:val="24"/>
              </w:rPr>
              <w:t xml:space="preserve"> sucintamente</w:t>
            </w:r>
            <w:r w:rsidRPr="00F417A5">
              <w:rPr>
                <w:b/>
                <w:sz w:val="24"/>
                <w:szCs w:val="24"/>
              </w:rPr>
              <w:t xml:space="preserve"> a evidência</w:t>
            </w:r>
          </w:p>
        </w:tc>
        <w:tc>
          <w:tcPr>
            <w:tcW w:w="2970" w:type="dxa"/>
          </w:tcPr>
          <w:p w:rsidR="00F417A5" w:rsidRPr="00F417A5" w:rsidRDefault="00F417A5" w:rsidP="00F417A5">
            <w:pPr>
              <w:jc w:val="both"/>
              <w:rPr>
                <w:b/>
                <w:sz w:val="24"/>
                <w:szCs w:val="24"/>
              </w:rPr>
            </w:pPr>
            <w:r w:rsidRPr="00F417A5">
              <w:rPr>
                <w:b/>
                <w:sz w:val="24"/>
                <w:szCs w:val="24"/>
              </w:rPr>
              <w:t>Indicar o meio probatório</w:t>
            </w:r>
            <w:r>
              <w:rPr>
                <w:rStyle w:val="FootnoteReference"/>
                <w:b/>
                <w:sz w:val="24"/>
                <w:szCs w:val="24"/>
              </w:rPr>
              <w:footnoteReference w:id="5"/>
            </w:r>
          </w:p>
        </w:tc>
      </w:tr>
      <w:tr w:rsidR="00F417A5" w:rsidTr="0042701F">
        <w:tc>
          <w:tcPr>
            <w:tcW w:w="5524" w:type="dxa"/>
          </w:tcPr>
          <w:p w:rsidR="00F417A5" w:rsidRDefault="00F417A5" w:rsidP="00F417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0" w:type="dxa"/>
          </w:tcPr>
          <w:p w:rsidR="00F417A5" w:rsidRDefault="00F417A5" w:rsidP="00F417A5">
            <w:pPr>
              <w:jc w:val="both"/>
              <w:rPr>
                <w:sz w:val="24"/>
                <w:szCs w:val="24"/>
              </w:rPr>
            </w:pPr>
          </w:p>
        </w:tc>
      </w:tr>
      <w:tr w:rsidR="00F417A5" w:rsidTr="0042701F">
        <w:tc>
          <w:tcPr>
            <w:tcW w:w="5524" w:type="dxa"/>
          </w:tcPr>
          <w:p w:rsidR="00F417A5" w:rsidRDefault="00F417A5" w:rsidP="00F417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70" w:type="dxa"/>
          </w:tcPr>
          <w:p w:rsidR="00F417A5" w:rsidRDefault="00F417A5" w:rsidP="00F417A5">
            <w:pPr>
              <w:jc w:val="both"/>
              <w:rPr>
                <w:sz w:val="24"/>
                <w:szCs w:val="24"/>
              </w:rPr>
            </w:pPr>
          </w:p>
        </w:tc>
      </w:tr>
      <w:tr w:rsidR="00F417A5" w:rsidTr="0042701F">
        <w:tc>
          <w:tcPr>
            <w:tcW w:w="5524" w:type="dxa"/>
          </w:tcPr>
          <w:p w:rsidR="00F417A5" w:rsidRDefault="00F417A5" w:rsidP="00F417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70" w:type="dxa"/>
          </w:tcPr>
          <w:p w:rsidR="00F417A5" w:rsidRDefault="00F417A5" w:rsidP="00F417A5">
            <w:pPr>
              <w:jc w:val="both"/>
              <w:rPr>
                <w:sz w:val="24"/>
                <w:szCs w:val="24"/>
              </w:rPr>
            </w:pPr>
          </w:p>
        </w:tc>
      </w:tr>
    </w:tbl>
    <w:p w:rsidR="00F417A5" w:rsidRPr="00F417A5" w:rsidRDefault="00F417A5" w:rsidP="00F417A5">
      <w:pPr>
        <w:jc w:val="both"/>
        <w:rPr>
          <w:sz w:val="24"/>
          <w:szCs w:val="24"/>
        </w:rPr>
      </w:pPr>
    </w:p>
    <w:p w:rsidR="007E1A6A" w:rsidRPr="001945FB" w:rsidRDefault="00A6696B" w:rsidP="001945FB">
      <w:pPr>
        <w:pStyle w:val="ListParagraph"/>
        <w:numPr>
          <w:ilvl w:val="1"/>
          <w:numId w:val="1"/>
        </w:numPr>
        <w:jc w:val="both"/>
        <w:rPr>
          <w:b/>
          <w:sz w:val="24"/>
          <w:szCs w:val="24"/>
        </w:rPr>
      </w:pPr>
      <w:r w:rsidRPr="001945FB">
        <w:rPr>
          <w:b/>
          <w:sz w:val="24"/>
          <w:szCs w:val="24"/>
        </w:rPr>
        <w:t>Identificação de evidên</w:t>
      </w:r>
      <w:r w:rsidR="0042701F">
        <w:rPr>
          <w:b/>
          <w:sz w:val="24"/>
          <w:szCs w:val="24"/>
        </w:rPr>
        <w:t>cias/provas a serem produzidas</w:t>
      </w:r>
      <w:r w:rsidR="00674008">
        <w:rPr>
          <w:b/>
          <w:sz w:val="24"/>
          <w:szCs w:val="24"/>
        </w:rPr>
        <w:t xml:space="preserve"> e</w:t>
      </w:r>
      <w:r w:rsidRPr="001945FB">
        <w:rPr>
          <w:b/>
          <w:sz w:val="24"/>
          <w:szCs w:val="24"/>
        </w:rPr>
        <w:t xml:space="preserve"> formas de consegui-las</w:t>
      </w:r>
      <w:r w:rsidR="00C21A29">
        <w:rPr>
          <w:rStyle w:val="FootnoteReference"/>
          <w:b/>
          <w:sz w:val="24"/>
          <w:szCs w:val="24"/>
        </w:rPr>
        <w:footnoteReference w:id="6"/>
      </w:r>
    </w:p>
    <w:tbl>
      <w:tblPr>
        <w:tblStyle w:val="TableGrid"/>
        <w:tblW w:w="8500" w:type="dxa"/>
        <w:tblLook w:val="04A0"/>
      </w:tblPr>
      <w:tblGrid>
        <w:gridCol w:w="5497"/>
        <w:gridCol w:w="3003"/>
      </w:tblGrid>
      <w:tr w:rsidR="00F271C3" w:rsidTr="00F271C3">
        <w:tc>
          <w:tcPr>
            <w:tcW w:w="5497" w:type="dxa"/>
          </w:tcPr>
          <w:p w:rsidR="00F271C3" w:rsidRPr="009A0C01" w:rsidRDefault="00F271C3" w:rsidP="001945FB">
            <w:pPr>
              <w:jc w:val="both"/>
              <w:rPr>
                <w:b/>
                <w:sz w:val="24"/>
                <w:szCs w:val="24"/>
              </w:rPr>
            </w:pPr>
            <w:r w:rsidRPr="009A0C01">
              <w:rPr>
                <w:b/>
                <w:sz w:val="24"/>
                <w:szCs w:val="24"/>
              </w:rPr>
              <w:t>Fato ou conduta que se quer comprovar</w:t>
            </w:r>
          </w:p>
        </w:tc>
        <w:tc>
          <w:tcPr>
            <w:tcW w:w="3003" w:type="dxa"/>
          </w:tcPr>
          <w:p w:rsidR="00F271C3" w:rsidRPr="0042701F" w:rsidRDefault="00F271C3" w:rsidP="001945F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Indicar o m</w:t>
            </w:r>
            <w:r w:rsidRPr="0042701F">
              <w:rPr>
                <w:b/>
                <w:sz w:val="24"/>
                <w:szCs w:val="24"/>
              </w:rPr>
              <w:t>eio</w:t>
            </w:r>
            <w:r>
              <w:rPr>
                <w:b/>
                <w:sz w:val="24"/>
                <w:szCs w:val="24"/>
              </w:rPr>
              <w:t xml:space="preserve"> probatório</w:t>
            </w:r>
          </w:p>
        </w:tc>
      </w:tr>
      <w:tr w:rsidR="00F271C3" w:rsidTr="00F271C3">
        <w:tc>
          <w:tcPr>
            <w:tcW w:w="5497" w:type="dxa"/>
          </w:tcPr>
          <w:p w:rsidR="00F271C3" w:rsidRDefault="00F271C3" w:rsidP="001945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003" w:type="dxa"/>
          </w:tcPr>
          <w:p w:rsidR="00F271C3" w:rsidRDefault="00F271C3" w:rsidP="001945FB">
            <w:pPr>
              <w:jc w:val="both"/>
              <w:rPr>
                <w:sz w:val="24"/>
                <w:szCs w:val="24"/>
              </w:rPr>
            </w:pPr>
          </w:p>
        </w:tc>
      </w:tr>
      <w:tr w:rsidR="00F271C3" w:rsidTr="00F271C3">
        <w:tc>
          <w:tcPr>
            <w:tcW w:w="5497" w:type="dxa"/>
          </w:tcPr>
          <w:p w:rsidR="00F271C3" w:rsidRDefault="00F271C3" w:rsidP="001945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003" w:type="dxa"/>
          </w:tcPr>
          <w:p w:rsidR="00F271C3" w:rsidRDefault="00F271C3" w:rsidP="001945FB">
            <w:pPr>
              <w:jc w:val="both"/>
              <w:rPr>
                <w:sz w:val="24"/>
                <w:szCs w:val="24"/>
              </w:rPr>
            </w:pPr>
          </w:p>
        </w:tc>
      </w:tr>
      <w:tr w:rsidR="00F271C3" w:rsidTr="00F271C3">
        <w:tc>
          <w:tcPr>
            <w:tcW w:w="5497" w:type="dxa"/>
          </w:tcPr>
          <w:p w:rsidR="00F271C3" w:rsidRDefault="00F271C3" w:rsidP="001945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003" w:type="dxa"/>
          </w:tcPr>
          <w:p w:rsidR="00F271C3" w:rsidRDefault="00F271C3" w:rsidP="001945FB">
            <w:pPr>
              <w:jc w:val="both"/>
              <w:rPr>
                <w:sz w:val="24"/>
                <w:szCs w:val="24"/>
              </w:rPr>
            </w:pPr>
          </w:p>
        </w:tc>
      </w:tr>
    </w:tbl>
    <w:p w:rsidR="00C21A29" w:rsidRDefault="00C21A29" w:rsidP="001945FB">
      <w:pPr>
        <w:jc w:val="both"/>
        <w:rPr>
          <w:sz w:val="24"/>
          <w:szCs w:val="24"/>
        </w:rPr>
      </w:pPr>
    </w:p>
    <w:p w:rsidR="00B20316" w:rsidRPr="00B20316" w:rsidRDefault="00B20316" w:rsidP="00B20316">
      <w:pPr>
        <w:jc w:val="both"/>
        <w:rPr>
          <w:b/>
          <w:sz w:val="24"/>
          <w:szCs w:val="24"/>
        </w:rPr>
      </w:pPr>
      <w:r w:rsidRPr="00B20316">
        <w:rPr>
          <w:b/>
          <w:sz w:val="24"/>
          <w:szCs w:val="24"/>
        </w:rPr>
        <w:t>DATA PARA CONCLUSÃO</w:t>
      </w:r>
      <w:r>
        <w:rPr>
          <w:b/>
          <w:sz w:val="24"/>
          <w:szCs w:val="24"/>
        </w:rPr>
        <w:t xml:space="preserve"> DA COLETA DE EVIDÊNCIAS/PROVAS</w:t>
      </w:r>
      <w:r w:rsidRPr="00B20316">
        <w:rPr>
          <w:b/>
          <w:sz w:val="24"/>
          <w:szCs w:val="24"/>
        </w:rPr>
        <w:t xml:space="preserve"> ____/___/202_</w:t>
      </w:r>
    </w:p>
    <w:p w:rsidR="001945FB" w:rsidRPr="00546DBA" w:rsidRDefault="001945FB" w:rsidP="00546DBA">
      <w:pPr>
        <w:pStyle w:val="ListParagraph"/>
        <w:jc w:val="both"/>
        <w:rPr>
          <w:b/>
          <w:sz w:val="24"/>
          <w:szCs w:val="24"/>
        </w:rPr>
      </w:pPr>
    </w:p>
    <w:p w:rsidR="007D4615" w:rsidRDefault="007D4615" w:rsidP="00546DBA">
      <w:pPr>
        <w:pStyle w:val="ListParagraph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1945FB">
        <w:rPr>
          <w:b/>
          <w:sz w:val="24"/>
          <w:szCs w:val="24"/>
        </w:rPr>
        <w:t>ELABORAÇÃO DE RELATÓRIO FINAL CONCLUSIVO</w:t>
      </w:r>
      <w:r w:rsidR="001D26F8" w:rsidRPr="001945FB">
        <w:rPr>
          <w:b/>
          <w:sz w:val="24"/>
          <w:szCs w:val="24"/>
        </w:rPr>
        <w:t xml:space="preserve"> E AÇÃO RECOMENDADA EM QUE SE DEMONSTRE A EXISTÊNCIA OU A INEXISTÊNCIA DE MATERIALIDADE E </w:t>
      </w:r>
      <w:r w:rsidR="001D26F8" w:rsidRPr="001945FB">
        <w:rPr>
          <w:b/>
          <w:sz w:val="24"/>
          <w:szCs w:val="24"/>
        </w:rPr>
        <w:lastRenderedPageBreak/>
        <w:t xml:space="preserve">AUTORIA, COM A DEVIDA TIPIFICAÇÃO, QUANDO FOR O CASO, E A SUGESTÃO OU DE ARQUIVAMENTO, OU DE INTENSIFICAÇÃO DAS INVESTIGAÇÕES, OU DE </w:t>
      </w:r>
      <w:r w:rsidR="00546DBA">
        <w:rPr>
          <w:b/>
          <w:sz w:val="24"/>
          <w:szCs w:val="24"/>
        </w:rPr>
        <w:t>ABERTURA DE PROCESSO ACUSATÓRIO</w:t>
      </w:r>
    </w:p>
    <w:p w:rsidR="00546DBA" w:rsidRPr="00C5217F" w:rsidRDefault="00546DBA" w:rsidP="00C5217F">
      <w:pPr>
        <w:jc w:val="both"/>
        <w:rPr>
          <w:b/>
          <w:sz w:val="24"/>
          <w:szCs w:val="24"/>
        </w:rPr>
      </w:pPr>
      <w:r w:rsidRPr="00C5217F">
        <w:rPr>
          <w:b/>
          <w:sz w:val="24"/>
          <w:szCs w:val="24"/>
        </w:rPr>
        <w:t>DATA PARA CONCLUSÃO</w:t>
      </w:r>
      <w:r w:rsidR="00C5217F">
        <w:rPr>
          <w:b/>
          <w:sz w:val="24"/>
          <w:szCs w:val="24"/>
        </w:rPr>
        <w:t xml:space="preserve"> E ENVIO DO RELATÓRIO FINAL</w:t>
      </w:r>
      <w:r w:rsidRPr="00C5217F">
        <w:rPr>
          <w:b/>
          <w:sz w:val="24"/>
          <w:szCs w:val="24"/>
        </w:rPr>
        <w:t xml:space="preserve"> ____/___/202_</w:t>
      </w:r>
    </w:p>
    <w:p w:rsidR="001D26F8" w:rsidRPr="001945FB" w:rsidRDefault="001D26F8" w:rsidP="001945FB">
      <w:pPr>
        <w:pStyle w:val="ListParagraph"/>
        <w:jc w:val="both"/>
        <w:rPr>
          <w:sz w:val="24"/>
          <w:szCs w:val="24"/>
        </w:rPr>
      </w:pPr>
    </w:p>
    <w:sectPr w:rsidR="001D26F8" w:rsidRPr="001945FB" w:rsidSect="004873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4AD6" w:rsidRDefault="009E4AD6" w:rsidP="001945FB">
      <w:pPr>
        <w:spacing w:after="0" w:line="240" w:lineRule="auto"/>
      </w:pPr>
      <w:r>
        <w:separator/>
      </w:r>
    </w:p>
  </w:endnote>
  <w:endnote w:type="continuationSeparator" w:id="1">
    <w:p w:rsidR="009E4AD6" w:rsidRDefault="009E4AD6" w:rsidP="00194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4AD6" w:rsidRDefault="009E4AD6" w:rsidP="001945FB">
      <w:pPr>
        <w:spacing w:after="0" w:line="240" w:lineRule="auto"/>
      </w:pPr>
      <w:r>
        <w:separator/>
      </w:r>
    </w:p>
  </w:footnote>
  <w:footnote w:type="continuationSeparator" w:id="1">
    <w:p w:rsidR="009E4AD6" w:rsidRDefault="009E4AD6" w:rsidP="001945FB">
      <w:pPr>
        <w:spacing w:after="0" w:line="240" w:lineRule="auto"/>
      </w:pPr>
      <w:r>
        <w:continuationSeparator/>
      </w:r>
    </w:p>
  </w:footnote>
  <w:footnote w:id="2">
    <w:p w:rsidR="001945FB" w:rsidRDefault="001945FB" w:rsidP="001945FB">
      <w:pPr>
        <w:pStyle w:val="FootnoteText"/>
      </w:pPr>
      <w:r>
        <w:rPr>
          <w:rStyle w:val="FootnoteReference"/>
        </w:rPr>
        <w:footnoteRef/>
      </w:r>
      <w:r>
        <w:t xml:space="preserve"> Descrever cada fato possivelmente irregular de forma detalhada. </w:t>
      </w:r>
      <w:r w:rsidR="000241A8">
        <w:t>Se houver</w:t>
      </w:r>
      <w:r>
        <w:t xml:space="preserve"> uma pluralidade de fatos, descrê-los individualmente</w:t>
      </w:r>
      <w:r w:rsidR="000241A8">
        <w:t>, tantos quantos forem</w:t>
      </w:r>
      <w:r>
        <w:t>. Se houve</w:t>
      </w:r>
      <w:r w:rsidR="000241A8">
        <w:t>r</w:t>
      </w:r>
      <w:r>
        <w:t xml:space="preserve"> mais de um agente, individualizar as condutas demonstrando qual/quais condutas foram praticadas por cada um.</w:t>
      </w:r>
    </w:p>
  </w:footnote>
  <w:footnote w:id="3">
    <w:p w:rsidR="001945FB" w:rsidRDefault="001945FB" w:rsidP="001945FB">
      <w:pPr>
        <w:pStyle w:val="FootnoteText"/>
      </w:pPr>
      <w:r>
        <w:rPr>
          <w:rStyle w:val="FootnoteReference"/>
        </w:rPr>
        <w:footnoteRef/>
      </w:r>
      <w:r>
        <w:t xml:space="preserve"> Para cada conduta, individualizada, apontar o dispositivo normativo violado (por exemplo: o artigo/parágrafo/inciso da lei 8.112; a resolução CONSU artigo/parágrafo/inciso).</w:t>
      </w:r>
    </w:p>
    <w:p w:rsidR="001945FB" w:rsidRDefault="001945FB" w:rsidP="001945FB">
      <w:pPr>
        <w:pStyle w:val="FootnoteText"/>
      </w:pPr>
      <w:r>
        <w:t>Informar se a conduta também é tipificada como crime (informando os dispositivos penais possivelmente violados), além de ser infração administrativa.</w:t>
      </w:r>
    </w:p>
  </w:footnote>
  <w:footnote w:id="4">
    <w:p w:rsidR="001945FB" w:rsidRDefault="001945FB">
      <w:pPr>
        <w:pStyle w:val="FootnoteText"/>
      </w:pPr>
      <w:r>
        <w:rPr>
          <w:rStyle w:val="FootnoteReference"/>
        </w:rPr>
        <w:footnoteRef/>
      </w:r>
      <w:r>
        <w:t xml:space="preserve"> O prazo prescricional está regulado no art. 142, da Lei nº 8.112.</w:t>
      </w:r>
    </w:p>
  </w:footnote>
  <w:footnote w:id="5">
    <w:p w:rsidR="00F417A5" w:rsidRDefault="00F417A5">
      <w:pPr>
        <w:pStyle w:val="FootnoteText"/>
      </w:pPr>
      <w:r>
        <w:rPr>
          <w:rStyle w:val="FootnoteReference"/>
        </w:rPr>
        <w:footnoteRef/>
      </w:r>
      <w:r>
        <w:t xml:space="preserve"> Por exemplo:</w:t>
      </w:r>
      <w:r w:rsidR="0042701F">
        <w:t xml:space="preserve"> ofício nº x, da pró-reitoria y; ata de reunião; processo SEI nºx; declaração; documentos diversos; informações de órgãos de controle; etc.</w:t>
      </w:r>
    </w:p>
  </w:footnote>
  <w:footnote w:id="6">
    <w:p w:rsidR="00C21A29" w:rsidRDefault="00C21A29" w:rsidP="00C21A29">
      <w:pPr>
        <w:pStyle w:val="FootnoteText"/>
      </w:pPr>
      <w:r>
        <w:rPr>
          <w:rStyle w:val="FootnoteReference"/>
        </w:rPr>
        <w:footnoteRef/>
      </w:r>
      <w:r>
        <w:t xml:space="preserve"> Por exemplo: oitivas, requisição de documentos</w:t>
      </w:r>
      <w:r w:rsidR="00096AFD">
        <w:t xml:space="preserve"> ou d</w:t>
      </w:r>
      <w:r>
        <w:t>e informações</w:t>
      </w:r>
      <w:r w:rsidR="00096AFD">
        <w:t xml:space="preserve"> a órgãos da UFJF</w:t>
      </w:r>
      <w:r>
        <w:t>, solicitação de dados a instituições públicas ou privadas externas à UFJF.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E4168"/>
    <w:multiLevelType w:val="hybridMultilevel"/>
    <w:tmpl w:val="320682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0F644C"/>
    <w:multiLevelType w:val="multilevel"/>
    <w:tmpl w:val="E7F89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EDD1250"/>
    <w:multiLevelType w:val="multilevel"/>
    <w:tmpl w:val="576C5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2D833E2"/>
    <w:multiLevelType w:val="hybridMultilevel"/>
    <w:tmpl w:val="94F4E0B2"/>
    <w:lvl w:ilvl="0" w:tplc="1C72A2D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FF7F52"/>
    <w:multiLevelType w:val="hybridMultilevel"/>
    <w:tmpl w:val="CD1A1E5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1A6A"/>
    <w:rsid w:val="000241A8"/>
    <w:rsid w:val="00033D45"/>
    <w:rsid w:val="0007729B"/>
    <w:rsid w:val="00096AFD"/>
    <w:rsid w:val="00175594"/>
    <w:rsid w:val="001945FB"/>
    <w:rsid w:val="001D26F8"/>
    <w:rsid w:val="00261A58"/>
    <w:rsid w:val="0032259B"/>
    <w:rsid w:val="003F360D"/>
    <w:rsid w:val="0042701F"/>
    <w:rsid w:val="004873C0"/>
    <w:rsid w:val="00546DBA"/>
    <w:rsid w:val="00674008"/>
    <w:rsid w:val="006C59D8"/>
    <w:rsid w:val="006E5020"/>
    <w:rsid w:val="00712550"/>
    <w:rsid w:val="007D06E0"/>
    <w:rsid w:val="007D4615"/>
    <w:rsid w:val="007E1A6A"/>
    <w:rsid w:val="0083483E"/>
    <w:rsid w:val="00874545"/>
    <w:rsid w:val="0097632B"/>
    <w:rsid w:val="009A0C01"/>
    <w:rsid w:val="009E4AD6"/>
    <w:rsid w:val="00A64EA7"/>
    <w:rsid w:val="00A6696B"/>
    <w:rsid w:val="00B20316"/>
    <w:rsid w:val="00B6229F"/>
    <w:rsid w:val="00C02A70"/>
    <w:rsid w:val="00C21A29"/>
    <w:rsid w:val="00C5217F"/>
    <w:rsid w:val="00C846CA"/>
    <w:rsid w:val="00DB248B"/>
    <w:rsid w:val="00E1146C"/>
    <w:rsid w:val="00E70C5D"/>
    <w:rsid w:val="00EF2DB6"/>
    <w:rsid w:val="00F271C3"/>
    <w:rsid w:val="00F417A5"/>
    <w:rsid w:val="00F75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D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1A6A"/>
    <w:pPr>
      <w:ind w:left="720"/>
      <w:contextualSpacing/>
    </w:pPr>
  </w:style>
  <w:style w:type="table" w:styleId="TableGrid">
    <w:name w:val="Table Grid"/>
    <w:basedOn w:val="TableNormal"/>
    <w:uiPriority w:val="39"/>
    <w:rsid w:val="00A669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945F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45F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45FB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C84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8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FC932-E8A5-431B-9709-8447E8EAE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522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Usuário</cp:lastModifiedBy>
  <cp:revision>33</cp:revision>
  <dcterms:created xsi:type="dcterms:W3CDTF">2024-06-25T15:27:00Z</dcterms:created>
  <dcterms:modified xsi:type="dcterms:W3CDTF">2026-01-22T16:17:00Z</dcterms:modified>
</cp:coreProperties>
</file>