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2DFE" w14:textId="29EF48A7" w:rsidR="00083DA3" w:rsidRDefault="00083DA3" w:rsidP="00083D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Faculdade de Medicina - UFJF - Departamento de Clínica Médica</w:t>
      </w:r>
    </w:p>
    <w:p w14:paraId="3328D4F7" w14:textId="3D49E8D0" w:rsidR="00083DA3" w:rsidRPr="00610967" w:rsidRDefault="00083DA3" w:rsidP="00083D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0967">
        <w:rPr>
          <w:rFonts w:ascii="Arial" w:hAnsi="Arial" w:cs="Arial"/>
          <w:b/>
          <w:sz w:val="24"/>
          <w:szCs w:val="24"/>
          <w:u w:val="single"/>
        </w:rPr>
        <w:t>Disc</w:t>
      </w:r>
      <w:r>
        <w:rPr>
          <w:rFonts w:ascii="Arial" w:hAnsi="Arial" w:cs="Arial"/>
          <w:b/>
          <w:sz w:val="24"/>
          <w:szCs w:val="24"/>
          <w:u w:val="single"/>
        </w:rPr>
        <w:t>iplina Clínica Médico-Cirúrgica VII</w:t>
      </w:r>
      <w:r w:rsidR="008F75B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78793F6" w14:textId="316FD74F" w:rsidR="00083DA3" w:rsidRPr="00610967" w:rsidRDefault="008F75B4" w:rsidP="00083D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Prova MONITORIA</w:t>
      </w:r>
      <w:r w:rsidR="006D6FE4">
        <w:rPr>
          <w:rFonts w:ascii="Arial" w:hAnsi="Arial" w:cs="Arial"/>
          <w:b/>
          <w:sz w:val="24"/>
          <w:szCs w:val="24"/>
          <w:u w:val="single"/>
        </w:rPr>
        <w:t xml:space="preserve"> 01-201</w:t>
      </w:r>
      <w:r w:rsidR="00CC4CB9">
        <w:rPr>
          <w:rFonts w:ascii="Arial" w:hAnsi="Arial" w:cs="Arial"/>
          <w:b/>
          <w:sz w:val="24"/>
          <w:szCs w:val="24"/>
          <w:u w:val="single"/>
        </w:rPr>
        <w:t>9</w:t>
      </w:r>
    </w:p>
    <w:p w14:paraId="036B0E53" w14:textId="353C2A67" w:rsidR="00083DA3" w:rsidRDefault="006D6FE4" w:rsidP="006109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1</w:t>
      </w:r>
      <w:r w:rsidR="00CC4CB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-03-201</w:t>
      </w:r>
      <w:r w:rsidR="00CC4CB9">
        <w:rPr>
          <w:rFonts w:ascii="Arial" w:hAnsi="Arial" w:cs="Arial"/>
          <w:b/>
          <w:sz w:val="24"/>
          <w:szCs w:val="24"/>
        </w:rPr>
        <w:t>9</w:t>
      </w:r>
    </w:p>
    <w:p w14:paraId="3D1128B2" w14:textId="75AB447C" w:rsidR="00083DA3" w:rsidRDefault="00A12870" w:rsidP="00083DA3">
      <w:pPr>
        <w:jc w:val="center"/>
        <w:rPr>
          <w:rFonts w:ascii="Arial" w:hAnsi="Arial" w:cs="Arial"/>
          <w:b/>
          <w:sz w:val="24"/>
          <w:szCs w:val="24"/>
        </w:rPr>
      </w:pPr>
      <w:r w:rsidRPr="00A12870">
        <w:rPr>
          <w:rFonts w:ascii="Arial" w:hAnsi="Arial" w:cs="Arial"/>
          <w:b/>
          <w:sz w:val="24"/>
          <w:szCs w:val="24"/>
        </w:rPr>
        <w:t>NOME COMPLETO: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</w:t>
      </w:r>
    </w:p>
    <w:p w14:paraId="2C636843" w14:textId="6315AC96" w:rsidR="008F75B4" w:rsidRDefault="008F75B4" w:rsidP="00083D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MATRÍCULA: __________________________________________________</w:t>
      </w:r>
    </w:p>
    <w:p w14:paraId="252BF9D2" w14:textId="7EE60234" w:rsidR="004E1419" w:rsidRDefault="008F75B4" w:rsidP="00495F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C66043">
        <w:rPr>
          <w:rFonts w:ascii="Arial" w:hAnsi="Arial" w:cs="Arial"/>
          <w:b/>
          <w:sz w:val="24"/>
          <w:szCs w:val="24"/>
        </w:rPr>
        <w:t>Pedro tem</w:t>
      </w:r>
      <w:r w:rsidR="006D6FE4">
        <w:rPr>
          <w:rFonts w:ascii="Arial" w:hAnsi="Arial" w:cs="Arial"/>
          <w:b/>
          <w:sz w:val="24"/>
          <w:szCs w:val="24"/>
        </w:rPr>
        <w:t xml:space="preserve"> 6</w:t>
      </w:r>
      <w:r w:rsidR="004E1419">
        <w:rPr>
          <w:rFonts w:ascii="Arial" w:hAnsi="Arial" w:cs="Arial"/>
          <w:b/>
          <w:sz w:val="24"/>
          <w:szCs w:val="24"/>
        </w:rPr>
        <w:t xml:space="preserve">8 anos </w:t>
      </w:r>
      <w:r w:rsidR="00C66043">
        <w:rPr>
          <w:rFonts w:ascii="Arial" w:hAnsi="Arial" w:cs="Arial"/>
          <w:b/>
          <w:sz w:val="24"/>
          <w:szCs w:val="24"/>
        </w:rPr>
        <w:t>e chegou</w:t>
      </w:r>
      <w:r w:rsidR="004E1419">
        <w:rPr>
          <w:rFonts w:ascii="Arial" w:hAnsi="Arial" w:cs="Arial"/>
          <w:b/>
          <w:sz w:val="24"/>
          <w:szCs w:val="24"/>
        </w:rPr>
        <w:t xml:space="preserve"> à emergência com história de 2 dias de movimentos involuntários no braço direito</w:t>
      </w:r>
      <w:r w:rsidR="00CC4CB9">
        <w:rPr>
          <w:rFonts w:ascii="Arial" w:hAnsi="Arial" w:cs="Arial"/>
          <w:b/>
          <w:sz w:val="24"/>
          <w:szCs w:val="24"/>
        </w:rPr>
        <w:t xml:space="preserve"> que aparecerem subitamente.</w:t>
      </w:r>
      <w:r w:rsidR="004E1419">
        <w:rPr>
          <w:rFonts w:ascii="Arial" w:hAnsi="Arial" w:cs="Arial"/>
          <w:b/>
          <w:sz w:val="24"/>
          <w:szCs w:val="24"/>
        </w:rPr>
        <w:t xml:space="preserve"> Os sintomas eram inicialmente leves, mas pioraram muito nas últimas </w:t>
      </w:r>
      <w:r w:rsidR="00CC4CB9">
        <w:rPr>
          <w:rFonts w:ascii="Arial" w:hAnsi="Arial" w:cs="Arial"/>
          <w:b/>
          <w:sz w:val="24"/>
          <w:szCs w:val="24"/>
        </w:rPr>
        <w:t>24</w:t>
      </w:r>
      <w:r w:rsidR="004E1419">
        <w:rPr>
          <w:rFonts w:ascii="Arial" w:hAnsi="Arial" w:cs="Arial"/>
          <w:b/>
          <w:sz w:val="24"/>
          <w:szCs w:val="24"/>
        </w:rPr>
        <w:t xml:space="preserve"> horas da apresentação, levando a dificuldades de escrita e alimentação com o braço direito. Havia acometimento també</w:t>
      </w:r>
      <w:r w:rsidR="00C66043">
        <w:rPr>
          <w:rFonts w:ascii="Arial" w:hAnsi="Arial" w:cs="Arial"/>
          <w:b/>
          <w:sz w:val="24"/>
          <w:szCs w:val="24"/>
        </w:rPr>
        <w:t>m da perna direita. Tudo melhorava durante o sono.</w:t>
      </w:r>
      <w:r w:rsidR="006D6FE4">
        <w:rPr>
          <w:rFonts w:ascii="Arial" w:hAnsi="Arial" w:cs="Arial"/>
          <w:b/>
          <w:sz w:val="24"/>
          <w:szCs w:val="24"/>
        </w:rPr>
        <w:t xml:space="preserve"> </w:t>
      </w:r>
      <w:r w:rsidR="00CC4CB9">
        <w:rPr>
          <w:rFonts w:ascii="Arial" w:hAnsi="Arial" w:cs="Arial"/>
          <w:b/>
          <w:sz w:val="24"/>
          <w:szCs w:val="24"/>
        </w:rPr>
        <w:t xml:space="preserve">Os movimentos eram de predomínio proximal e parecia que ele estava arremessando os objetos com o ombro. </w:t>
      </w:r>
      <w:r w:rsidR="006D6FE4">
        <w:rPr>
          <w:rFonts w:ascii="Arial" w:hAnsi="Arial" w:cs="Arial"/>
          <w:b/>
          <w:sz w:val="24"/>
          <w:szCs w:val="24"/>
        </w:rPr>
        <w:t>Pedro é hipertenso, dislipidêmico e diabético há 10 anos, não aderente, em uso de insulina</w:t>
      </w:r>
      <w:r w:rsidR="00C66043">
        <w:rPr>
          <w:rFonts w:ascii="Arial" w:hAnsi="Arial" w:cs="Arial"/>
          <w:b/>
          <w:sz w:val="24"/>
          <w:szCs w:val="24"/>
        </w:rPr>
        <w:t xml:space="preserve">. Ao exame, estava alerta, orientado, discurso fluente e função de linguagem normal. Movimentos abruptos, irregulares, intermitentes, de larga amplitude eram vistos acometendo o dimidio direito. Força muscular, reflexos e </w:t>
      </w:r>
      <w:proofErr w:type="spellStart"/>
      <w:r w:rsidR="00C66043">
        <w:rPr>
          <w:rFonts w:ascii="Arial" w:hAnsi="Arial" w:cs="Arial"/>
          <w:b/>
          <w:sz w:val="24"/>
          <w:szCs w:val="24"/>
        </w:rPr>
        <w:t>trofismo</w:t>
      </w:r>
      <w:proofErr w:type="spellEnd"/>
      <w:r w:rsidR="00C66043">
        <w:rPr>
          <w:rFonts w:ascii="Arial" w:hAnsi="Arial" w:cs="Arial"/>
          <w:b/>
          <w:sz w:val="24"/>
          <w:szCs w:val="24"/>
        </w:rPr>
        <w:t xml:space="preserve"> estavam normais.</w:t>
      </w:r>
    </w:p>
    <w:p w14:paraId="06AC0BA7" w14:textId="3C4A81DA" w:rsidR="00C66043" w:rsidRPr="00CC4CB9" w:rsidRDefault="00C66043" w:rsidP="0090429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C4CB9">
        <w:rPr>
          <w:rFonts w:ascii="Arial" w:hAnsi="Arial" w:cs="Arial"/>
          <w:sz w:val="24"/>
          <w:szCs w:val="24"/>
        </w:rPr>
        <w:t xml:space="preserve">A) Qual é o movimento anormal apresentado por Pedro? </w:t>
      </w:r>
    </w:p>
    <w:p w14:paraId="56D9F4F2" w14:textId="59C421EA" w:rsidR="00C66043" w:rsidRPr="00CC4CB9" w:rsidRDefault="00C66043" w:rsidP="00495F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C4CB9">
        <w:rPr>
          <w:rFonts w:ascii="Arial" w:hAnsi="Arial" w:cs="Arial"/>
          <w:sz w:val="24"/>
          <w:szCs w:val="24"/>
        </w:rPr>
        <w:t xml:space="preserve">B) </w:t>
      </w:r>
      <w:r w:rsidR="00CC4CB9" w:rsidRPr="00CC4CB9">
        <w:rPr>
          <w:rFonts w:ascii="Arial" w:hAnsi="Arial" w:cs="Arial"/>
          <w:sz w:val="24"/>
          <w:szCs w:val="24"/>
        </w:rPr>
        <w:t xml:space="preserve">Quais são os 2 principais diagnósticos diferenciais e qual exames estariam mais indicados para elucidar o diagnóstico? </w:t>
      </w:r>
    </w:p>
    <w:p w14:paraId="28230CFE" w14:textId="16DDE35F" w:rsidR="00C66043" w:rsidRDefault="00C66043" w:rsidP="00495F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Mulher de 71 anos é levada ao consultório pelo esposo que relata que ela tem tido esquecimento há cerca de 2 anos. Ela de fato não percebe nenhum problema de memória em particular, mas ele observa que ela tem esquecido de pagar contas, necessita do GPS do carro para guiá-la a locais que outrora eram inconfundíveis. Ela também tem tido dificuldades em manter um rumo de conversa, não se recordando de noticiários e eventos recentes. Entretanto, ela mant</w:t>
      </w:r>
      <w:r w:rsidR="00CC4CB9">
        <w:rPr>
          <w:rFonts w:ascii="Arial" w:hAnsi="Arial" w:cs="Arial"/>
          <w:b/>
          <w:sz w:val="24"/>
          <w:szCs w:val="24"/>
        </w:rPr>
        <w:t>ém</w:t>
      </w:r>
      <w:r>
        <w:rPr>
          <w:rFonts w:ascii="Arial" w:hAnsi="Arial" w:cs="Arial"/>
          <w:b/>
          <w:sz w:val="24"/>
          <w:szCs w:val="24"/>
        </w:rPr>
        <w:t xml:space="preserve"> memória autobiográfica, como da época do casamento e coisas da infância. É incapaz de lembrar-se da última viagem que fizeram juntos.</w:t>
      </w:r>
    </w:p>
    <w:p w14:paraId="68A83D99" w14:textId="77777777" w:rsidR="00CC4CB9" w:rsidRPr="00CC4CB9" w:rsidRDefault="00C66043" w:rsidP="00495F90">
      <w:pPr>
        <w:jc w:val="both"/>
        <w:rPr>
          <w:rFonts w:ascii="Arial" w:hAnsi="Arial" w:cs="Arial"/>
          <w:sz w:val="24"/>
          <w:szCs w:val="24"/>
        </w:rPr>
      </w:pPr>
      <w:r w:rsidRPr="00CC4CB9">
        <w:rPr>
          <w:rFonts w:ascii="Arial" w:hAnsi="Arial" w:cs="Arial"/>
          <w:sz w:val="24"/>
          <w:szCs w:val="24"/>
        </w:rPr>
        <w:t xml:space="preserve">A) </w:t>
      </w:r>
      <w:r w:rsidR="00CC4CB9" w:rsidRPr="00CC4CB9">
        <w:rPr>
          <w:rFonts w:ascii="Arial" w:hAnsi="Arial" w:cs="Arial"/>
          <w:sz w:val="24"/>
          <w:szCs w:val="24"/>
        </w:rPr>
        <w:t xml:space="preserve">Quais exames laboratoriais seriam indicados? </w:t>
      </w:r>
    </w:p>
    <w:p w14:paraId="5D00DBC9" w14:textId="286FAF3D" w:rsidR="00C66043" w:rsidRPr="00CC4CB9" w:rsidRDefault="00CC4CB9" w:rsidP="00495F90">
      <w:pPr>
        <w:jc w:val="both"/>
        <w:rPr>
          <w:rFonts w:ascii="Arial" w:hAnsi="Arial" w:cs="Arial"/>
          <w:sz w:val="24"/>
          <w:szCs w:val="24"/>
        </w:rPr>
      </w:pPr>
      <w:r w:rsidRPr="00CC4CB9">
        <w:rPr>
          <w:rFonts w:ascii="Arial" w:hAnsi="Arial" w:cs="Arial"/>
          <w:sz w:val="24"/>
          <w:szCs w:val="24"/>
        </w:rPr>
        <w:t xml:space="preserve">B) Qual exame de imagem seria mais indicado e qual é o achado esperado? </w:t>
      </w:r>
    </w:p>
    <w:p w14:paraId="63FC1256" w14:textId="394DF170" w:rsidR="00C66043" w:rsidRPr="00CC4CB9" w:rsidRDefault="00CC4CB9" w:rsidP="00495F90">
      <w:pPr>
        <w:jc w:val="both"/>
        <w:rPr>
          <w:rFonts w:ascii="Arial" w:hAnsi="Arial" w:cs="Arial"/>
          <w:sz w:val="24"/>
          <w:szCs w:val="24"/>
        </w:rPr>
      </w:pPr>
      <w:r w:rsidRPr="00CC4CB9">
        <w:rPr>
          <w:rFonts w:ascii="Arial" w:hAnsi="Arial" w:cs="Arial"/>
          <w:sz w:val="24"/>
          <w:szCs w:val="24"/>
        </w:rPr>
        <w:t>C</w:t>
      </w:r>
      <w:r w:rsidR="00C66043" w:rsidRPr="00CC4CB9">
        <w:rPr>
          <w:rFonts w:ascii="Arial" w:hAnsi="Arial" w:cs="Arial"/>
          <w:sz w:val="24"/>
          <w:szCs w:val="24"/>
        </w:rPr>
        <w:t xml:space="preserve">) </w:t>
      </w:r>
      <w:r w:rsidRPr="00CC4CB9">
        <w:rPr>
          <w:rFonts w:ascii="Arial" w:hAnsi="Arial" w:cs="Arial"/>
          <w:sz w:val="24"/>
          <w:szCs w:val="24"/>
        </w:rPr>
        <w:t xml:space="preserve">Comente sobre o tratamento medicamentoso da principal hipótese diagnóstica para essa senhora. </w:t>
      </w:r>
    </w:p>
    <w:p w14:paraId="60218B7B" w14:textId="3E850F87" w:rsidR="007928B1" w:rsidRDefault="007928B1" w:rsidP="00495F90">
      <w:pPr>
        <w:jc w:val="both"/>
        <w:rPr>
          <w:rFonts w:ascii="Arial" w:hAnsi="Arial" w:cs="Arial"/>
          <w:b/>
          <w:sz w:val="24"/>
          <w:szCs w:val="24"/>
        </w:rPr>
      </w:pPr>
    </w:p>
    <w:p w14:paraId="58A2327A" w14:textId="4AF68C39" w:rsidR="008F75B4" w:rsidRDefault="008F75B4" w:rsidP="008F75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3) </w:t>
      </w:r>
      <w:r w:rsidR="00234542">
        <w:rPr>
          <w:rFonts w:ascii="Arial" w:hAnsi="Arial" w:cs="Arial"/>
          <w:b/>
          <w:sz w:val="24"/>
          <w:szCs w:val="24"/>
        </w:rPr>
        <w:t xml:space="preserve">Mulher de 35 anos chega ao PS relatando fraqueza muscular ascendente progressiva </w:t>
      </w:r>
      <w:r w:rsidR="00AC5260">
        <w:rPr>
          <w:rFonts w:ascii="Arial" w:hAnsi="Arial" w:cs="Arial"/>
          <w:b/>
          <w:sz w:val="24"/>
          <w:szCs w:val="24"/>
        </w:rPr>
        <w:t xml:space="preserve">de início há 4 dias. Passado de infecção viral há 2 semanas antes de iniciado o quadro atual. Ao exame, há fraqueza generalizada e </w:t>
      </w:r>
      <w:proofErr w:type="spellStart"/>
      <w:r w:rsidR="00AC5260">
        <w:rPr>
          <w:rFonts w:ascii="Arial" w:hAnsi="Arial" w:cs="Arial"/>
          <w:b/>
          <w:sz w:val="24"/>
          <w:szCs w:val="24"/>
        </w:rPr>
        <w:t>arreflexia</w:t>
      </w:r>
      <w:proofErr w:type="spellEnd"/>
      <w:r w:rsidR="00AC5260">
        <w:rPr>
          <w:rFonts w:ascii="Arial" w:hAnsi="Arial" w:cs="Arial"/>
          <w:b/>
          <w:sz w:val="24"/>
          <w:szCs w:val="24"/>
        </w:rPr>
        <w:t xml:space="preserve">. O residente opta por colher o </w:t>
      </w:r>
      <w:proofErr w:type="spellStart"/>
      <w:r w:rsidR="00AC5260">
        <w:rPr>
          <w:rFonts w:ascii="Arial" w:hAnsi="Arial" w:cs="Arial"/>
          <w:b/>
          <w:sz w:val="24"/>
          <w:szCs w:val="24"/>
        </w:rPr>
        <w:t>líquor</w:t>
      </w:r>
      <w:proofErr w:type="spellEnd"/>
      <w:r w:rsidR="00AC5260">
        <w:rPr>
          <w:rFonts w:ascii="Arial" w:hAnsi="Arial" w:cs="Arial"/>
          <w:b/>
          <w:sz w:val="24"/>
          <w:szCs w:val="24"/>
        </w:rPr>
        <w:t xml:space="preserve"> que veio </w:t>
      </w:r>
      <w:r w:rsidR="00CC4CB9">
        <w:rPr>
          <w:rFonts w:ascii="Arial" w:hAnsi="Arial" w:cs="Arial"/>
          <w:b/>
          <w:sz w:val="24"/>
          <w:szCs w:val="24"/>
        </w:rPr>
        <w:t xml:space="preserve">dissociação </w:t>
      </w:r>
      <w:proofErr w:type="spellStart"/>
      <w:r w:rsidR="00CC4CB9">
        <w:rPr>
          <w:rFonts w:ascii="Arial" w:hAnsi="Arial" w:cs="Arial"/>
          <w:b/>
          <w:sz w:val="24"/>
          <w:szCs w:val="24"/>
        </w:rPr>
        <w:t>albumino</w:t>
      </w:r>
      <w:proofErr w:type="spellEnd"/>
      <w:r w:rsidR="00CC4CB9">
        <w:rPr>
          <w:rFonts w:ascii="Arial" w:hAnsi="Arial" w:cs="Arial"/>
          <w:b/>
          <w:sz w:val="24"/>
          <w:szCs w:val="24"/>
        </w:rPr>
        <w:t>-citológica</w:t>
      </w:r>
      <w:r w:rsidR="00AC5260">
        <w:rPr>
          <w:rFonts w:ascii="Arial" w:hAnsi="Arial" w:cs="Arial"/>
          <w:b/>
          <w:sz w:val="24"/>
          <w:szCs w:val="24"/>
        </w:rPr>
        <w:t xml:space="preserve">. </w:t>
      </w:r>
    </w:p>
    <w:p w14:paraId="51AB3B7C" w14:textId="114BD591" w:rsidR="004344A8" w:rsidRPr="00CC4CB9" w:rsidRDefault="004344A8" w:rsidP="008F75B4">
      <w:pPr>
        <w:jc w:val="both"/>
        <w:rPr>
          <w:rFonts w:ascii="Arial" w:hAnsi="Arial" w:cs="Arial"/>
          <w:sz w:val="24"/>
          <w:szCs w:val="24"/>
        </w:rPr>
      </w:pPr>
      <w:r w:rsidRPr="00CC4CB9">
        <w:rPr>
          <w:rFonts w:ascii="Arial" w:hAnsi="Arial" w:cs="Arial"/>
          <w:sz w:val="24"/>
          <w:szCs w:val="24"/>
        </w:rPr>
        <w:t xml:space="preserve">A) </w:t>
      </w:r>
      <w:r w:rsidR="00CC4CB9" w:rsidRPr="00CC4CB9">
        <w:rPr>
          <w:rFonts w:ascii="Arial" w:hAnsi="Arial" w:cs="Arial"/>
          <w:sz w:val="24"/>
          <w:szCs w:val="24"/>
        </w:rPr>
        <w:t xml:space="preserve">O que seria a dissociação </w:t>
      </w:r>
      <w:proofErr w:type="spellStart"/>
      <w:r w:rsidR="00CC4CB9" w:rsidRPr="00CC4CB9">
        <w:rPr>
          <w:rFonts w:ascii="Arial" w:hAnsi="Arial" w:cs="Arial"/>
          <w:sz w:val="24"/>
          <w:szCs w:val="24"/>
        </w:rPr>
        <w:t>albumino</w:t>
      </w:r>
      <w:proofErr w:type="spellEnd"/>
      <w:r w:rsidR="00CC4CB9" w:rsidRPr="00CC4CB9">
        <w:rPr>
          <w:rFonts w:ascii="Arial" w:hAnsi="Arial" w:cs="Arial"/>
          <w:sz w:val="24"/>
          <w:szCs w:val="24"/>
        </w:rPr>
        <w:t>-citológica?</w:t>
      </w:r>
    </w:p>
    <w:p w14:paraId="254CDE5D" w14:textId="00BBF939" w:rsidR="00CC4CB9" w:rsidRPr="00CC4CB9" w:rsidRDefault="00CC4CB9" w:rsidP="008F75B4">
      <w:pPr>
        <w:jc w:val="both"/>
        <w:rPr>
          <w:rFonts w:ascii="Arial" w:hAnsi="Arial" w:cs="Arial"/>
          <w:sz w:val="24"/>
          <w:szCs w:val="24"/>
        </w:rPr>
      </w:pPr>
      <w:r w:rsidRPr="00CC4CB9">
        <w:rPr>
          <w:rFonts w:ascii="Arial" w:hAnsi="Arial" w:cs="Arial"/>
          <w:sz w:val="24"/>
          <w:szCs w:val="24"/>
        </w:rPr>
        <w:t xml:space="preserve">B) Por que o residente não solicitou </w:t>
      </w:r>
      <w:proofErr w:type="spellStart"/>
      <w:r w:rsidRPr="00CC4CB9">
        <w:rPr>
          <w:rFonts w:ascii="Arial" w:hAnsi="Arial" w:cs="Arial"/>
          <w:sz w:val="24"/>
          <w:szCs w:val="24"/>
        </w:rPr>
        <w:t>eletroneuromiografia</w:t>
      </w:r>
      <w:proofErr w:type="spellEnd"/>
      <w:r w:rsidRPr="00CC4CB9">
        <w:rPr>
          <w:rFonts w:ascii="Arial" w:hAnsi="Arial" w:cs="Arial"/>
          <w:sz w:val="24"/>
          <w:szCs w:val="24"/>
        </w:rPr>
        <w:t>?</w:t>
      </w:r>
    </w:p>
    <w:p w14:paraId="698F5C25" w14:textId="54ED3038" w:rsidR="00AC5260" w:rsidRPr="00CC4CB9" w:rsidRDefault="00AC5260" w:rsidP="008F75B4">
      <w:pPr>
        <w:jc w:val="both"/>
        <w:rPr>
          <w:rFonts w:ascii="Arial" w:hAnsi="Arial" w:cs="Arial"/>
          <w:sz w:val="24"/>
          <w:szCs w:val="24"/>
        </w:rPr>
      </w:pPr>
      <w:r w:rsidRPr="00CC4CB9">
        <w:rPr>
          <w:rFonts w:ascii="Arial" w:hAnsi="Arial" w:cs="Arial"/>
          <w:sz w:val="24"/>
          <w:szCs w:val="24"/>
        </w:rPr>
        <w:t xml:space="preserve">C) Cite 2 opções de tratamento que o residente deve estar pensando por agora? </w:t>
      </w:r>
    </w:p>
    <w:p w14:paraId="27B7988F" w14:textId="57E371B9" w:rsidR="00EA45B9" w:rsidRDefault="00AC5260" w:rsidP="008F75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Paciente com 32 anos te</w:t>
      </w:r>
      <w:r w:rsidR="00CC4CB9">
        <w:rPr>
          <w:rFonts w:ascii="Arial" w:hAnsi="Arial" w:cs="Arial"/>
          <w:b/>
          <w:sz w:val="24"/>
          <w:szCs w:val="24"/>
        </w:rPr>
        <w:t xml:space="preserve">m epilepsia desde a infância. Nos últimos dias, as crises aumentaram de frequência. Sua mãe agendou consulta somente para o próximo mês. Há 48 horas, o paciente teve uma crise convulsiva que, pela primeira vez, não foi auto limitada e sua mãe teve que levá-lo ao pronto-atendimento. Tomografia computadorizada de crânio estava normal, sem alterações agudas. Exames laboratoriais demonstrou </w:t>
      </w:r>
      <w:proofErr w:type="spellStart"/>
      <w:r w:rsidR="00CC4CB9">
        <w:rPr>
          <w:rFonts w:ascii="Arial" w:hAnsi="Arial" w:cs="Arial"/>
          <w:b/>
          <w:sz w:val="24"/>
          <w:szCs w:val="24"/>
        </w:rPr>
        <w:t>hiponatremia</w:t>
      </w:r>
      <w:proofErr w:type="spellEnd"/>
      <w:r w:rsidR="00CC4CB9">
        <w:rPr>
          <w:rFonts w:ascii="Arial" w:hAnsi="Arial" w:cs="Arial"/>
          <w:b/>
          <w:sz w:val="24"/>
          <w:szCs w:val="24"/>
        </w:rPr>
        <w:t xml:space="preserve"> importante (Na = 120). </w:t>
      </w:r>
      <w:r w:rsidR="00CF2F97">
        <w:rPr>
          <w:rFonts w:ascii="Arial" w:hAnsi="Arial" w:cs="Arial"/>
          <w:b/>
          <w:sz w:val="24"/>
          <w:szCs w:val="24"/>
        </w:rPr>
        <w:t xml:space="preserve">A prescrição do paciente era: fenobarbital 100 mg à noite, </w:t>
      </w:r>
      <w:proofErr w:type="spellStart"/>
      <w:r w:rsidR="00CF2F97">
        <w:rPr>
          <w:rFonts w:ascii="Arial" w:hAnsi="Arial" w:cs="Arial"/>
          <w:b/>
          <w:sz w:val="24"/>
          <w:szCs w:val="24"/>
        </w:rPr>
        <w:t>oxcarbazepina</w:t>
      </w:r>
      <w:proofErr w:type="spellEnd"/>
      <w:r w:rsidR="00CF2F97">
        <w:rPr>
          <w:rFonts w:ascii="Arial" w:hAnsi="Arial" w:cs="Arial"/>
          <w:b/>
          <w:sz w:val="24"/>
          <w:szCs w:val="24"/>
        </w:rPr>
        <w:t xml:space="preserve"> 600 mg 2x/dia e ácido </w:t>
      </w:r>
      <w:proofErr w:type="spellStart"/>
      <w:r w:rsidR="00CF2F97">
        <w:rPr>
          <w:rFonts w:ascii="Arial" w:hAnsi="Arial" w:cs="Arial"/>
          <w:b/>
          <w:sz w:val="24"/>
          <w:szCs w:val="24"/>
        </w:rPr>
        <w:t>valproico</w:t>
      </w:r>
      <w:proofErr w:type="spellEnd"/>
      <w:r w:rsidR="00CF2F97">
        <w:rPr>
          <w:rFonts w:ascii="Arial" w:hAnsi="Arial" w:cs="Arial"/>
          <w:b/>
          <w:sz w:val="24"/>
          <w:szCs w:val="24"/>
        </w:rPr>
        <w:t xml:space="preserve"> 500 mg 4x/dia. </w:t>
      </w:r>
    </w:p>
    <w:p w14:paraId="6C0B5AE8" w14:textId="41B2515F" w:rsidR="004344A8" w:rsidRDefault="004344A8" w:rsidP="008F75B4">
      <w:pPr>
        <w:jc w:val="both"/>
        <w:rPr>
          <w:rFonts w:ascii="Arial" w:hAnsi="Arial" w:cs="Arial"/>
          <w:sz w:val="24"/>
          <w:szCs w:val="24"/>
        </w:rPr>
      </w:pPr>
      <w:r w:rsidRPr="00CF2F97">
        <w:rPr>
          <w:rFonts w:ascii="Arial" w:hAnsi="Arial" w:cs="Arial"/>
          <w:sz w:val="24"/>
          <w:szCs w:val="24"/>
        </w:rPr>
        <w:t xml:space="preserve">A) </w:t>
      </w:r>
      <w:r w:rsidR="00CC4CB9" w:rsidRPr="00CF2F97">
        <w:rPr>
          <w:rFonts w:ascii="Arial" w:hAnsi="Arial" w:cs="Arial"/>
          <w:sz w:val="24"/>
          <w:szCs w:val="24"/>
        </w:rPr>
        <w:t xml:space="preserve">Quais orientações seriam corretas para situações nas quais há um aumento de frequência de crises ainda em domicílio? </w:t>
      </w:r>
      <w:r w:rsidR="00CF2F97" w:rsidRPr="00CF2F97">
        <w:rPr>
          <w:rFonts w:ascii="Arial" w:hAnsi="Arial" w:cs="Arial"/>
          <w:sz w:val="24"/>
          <w:szCs w:val="24"/>
        </w:rPr>
        <w:t>Qual medicação seria interessante acrescentar ou aumentar no esquema terapêutico?</w:t>
      </w:r>
    </w:p>
    <w:p w14:paraId="70E879FB" w14:textId="269490F0" w:rsidR="00CF2F97" w:rsidRDefault="00CF2F97" w:rsidP="008F75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Qual foi a causa dessa crise convulsiva que o levou ao pronto-atendimento?</w:t>
      </w:r>
    </w:p>
    <w:p w14:paraId="413ADC02" w14:textId="0258FA76" w:rsidR="00CF2F97" w:rsidRDefault="00CF2F97" w:rsidP="008F75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Qual medicação deverá ser retirada ou substituída?</w:t>
      </w:r>
    </w:p>
    <w:p w14:paraId="08D1536D" w14:textId="5ABFED51" w:rsidR="00CF2F97" w:rsidRPr="00CF2F97" w:rsidRDefault="00CF2F97" w:rsidP="008F75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A disciplina CMC VII conta com aulas práticas nas sextas-feiras de 10-12h durante todo o ano de 2019. Demonstre sua disponibilidade em participar dessas aulas práticas. </w:t>
      </w:r>
      <w:bookmarkStart w:id="0" w:name="_GoBack"/>
      <w:bookmarkEnd w:id="0"/>
    </w:p>
    <w:p w14:paraId="7308E321" w14:textId="4874BE38" w:rsidR="00EA45B9" w:rsidRPr="00B123E4" w:rsidRDefault="00EA45B9" w:rsidP="00EA45B9">
      <w:pPr>
        <w:jc w:val="center"/>
        <w:rPr>
          <w:rFonts w:ascii="Arial" w:hAnsi="Arial" w:cs="Arial"/>
          <w:b/>
          <w:sz w:val="24"/>
          <w:szCs w:val="24"/>
        </w:rPr>
      </w:pPr>
    </w:p>
    <w:sectPr w:rsidR="00EA45B9" w:rsidRPr="00B123E4" w:rsidSect="008F75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522F1" w14:textId="77777777" w:rsidR="00F071E3" w:rsidRDefault="00F071E3" w:rsidP="00A12870">
      <w:pPr>
        <w:spacing w:after="0" w:line="240" w:lineRule="auto"/>
      </w:pPr>
      <w:r>
        <w:separator/>
      </w:r>
    </w:p>
  </w:endnote>
  <w:endnote w:type="continuationSeparator" w:id="0">
    <w:p w14:paraId="5AE15C1B" w14:textId="77777777" w:rsidR="00F071E3" w:rsidRDefault="00F071E3" w:rsidP="00A1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D618" w14:textId="77777777" w:rsidR="00F071E3" w:rsidRDefault="00F071E3" w:rsidP="00A12870">
      <w:pPr>
        <w:spacing w:after="0" w:line="240" w:lineRule="auto"/>
      </w:pPr>
      <w:r>
        <w:separator/>
      </w:r>
    </w:p>
  </w:footnote>
  <w:footnote w:type="continuationSeparator" w:id="0">
    <w:p w14:paraId="008B23CD" w14:textId="77777777" w:rsidR="00F071E3" w:rsidRDefault="00F071E3" w:rsidP="00A1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760"/>
    <w:multiLevelType w:val="hybridMultilevel"/>
    <w:tmpl w:val="C31EF990"/>
    <w:lvl w:ilvl="0" w:tplc="2F4E26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30D0"/>
    <w:multiLevelType w:val="hybridMultilevel"/>
    <w:tmpl w:val="84CAA5BE"/>
    <w:lvl w:ilvl="0" w:tplc="655E4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71A4B"/>
    <w:multiLevelType w:val="hybridMultilevel"/>
    <w:tmpl w:val="07301630"/>
    <w:lvl w:ilvl="0" w:tplc="1A548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92E9A"/>
    <w:multiLevelType w:val="hybridMultilevel"/>
    <w:tmpl w:val="D114A6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90B87"/>
    <w:multiLevelType w:val="hybridMultilevel"/>
    <w:tmpl w:val="3D6A58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77729"/>
    <w:multiLevelType w:val="hybridMultilevel"/>
    <w:tmpl w:val="F23C9444"/>
    <w:lvl w:ilvl="0" w:tplc="D3B676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E73979"/>
    <w:multiLevelType w:val="hybridMultilevel"/>
    <w:tmpl w:val="3F2613E4"/>
    <w:lvl w:ilvl="0" w:tplc="38FED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D29A9"/>
    <w:multiLevelType w:val="hybridMultilevel"/>
    <w:tmpl w:val="960CEF3E"/>
    <w:lvl w:ilvl="0" w:tplc="0060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377EB"/>
    <w:multiLevelType w:val="hybridMultilevel"/>
    <w:tmpl w:val="12C2E4F2"/>
    <w:lvl w:ilvl="0" w:tplc="5B9625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F45318"/>
    <w:multiLevelType w:val="hybridMultilevel"/>
    <w:tmpl w:val="9860197E"/>
    <w:lvl w:ilvl="0" w:tplc="A844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0D21A9"/>
    <w:multiLevelType w:val="hybridMultilevel"/>
    <w:tmpl w:val="0D16628C"/>
    <w:lvl w:ilvl="0" w:tplc="5A90CC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8A476B"/>
    <w:multiLevelType w:val="hybridMultilevel"/>
    <w:tmpl w:val="1DB05688"/>
    <w:lvl w:ilvl="0" w:tplc="9CFE26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DF5DCB"/>
    <w:multiLevelType w:val="hybridMultilevel"/>
    <w:tmpl w:val="F10AD452"/>
    <w:lvl w:ilvl="0" w:tplc="E856BBE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F02FDA"/>
    <w:multiLevelType w:val="hybridMultilevel"/>
    <w:tmpl w:val="BABA0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B5F"/>
    <w:rsid w:val="0004468B"/>
    <w:rsid w:val="00083320"/>
    <w:rsid w:val="00083DA3"/>
    <w:rsid w:val="00090E46"/>
    <w:rsid w:val="00164BF8"/>
    <w:rsid w:val="002010D7"/>
    <w:rsid w:val="00234542"/>
    <w:rsid w:val="00257BB4"/>
    <w:rsid w:val="0028414A"/>
    <w:rsid w:val="002A6F8A"/>
    <w:rsid w:val="002C627A"/>
    <w:rsid w:val="00324FCF"/>
    <w:rsid w:val="00374F1F"/>
    <w:rsid w:val="003C6C1F"/>
    <w:rsid w:val="003D29D2"/>
    <w:rsid w:val="004344A8"/>
    <w:rsid w:val="00446DCC"/>
    <w:rsid w:val="0046372F"/>
    <w:rsid w:val="00472AAC"/>
    <w:rsid w:val="004758D8"/>
    <w:rsid w:val="0049078C"/>
    <w:rsid w:val="00495F90"/>
    <w:rsid w:val="004C5CBF"/>
    <w:rsid w:val="004E1419"/>
    <w:rsid w:val="0053203C"/>
    <w:rsid w:val="0054758A"/>
    <w:rsid w:val="00572BE3"/>
    <w:rsid w:val="005B1BCF"/>
    <w:rsid w:val="005B1C69"/>
    <w:rsid w:val="005B2F36"/>
    <w:rsid w:val="005F79B1"/>
    <w:rsid w:val="0060140E"/>
    <w:rsid w:val="00610967"/>
    <w:rsid w:val="006129A7"/>
    <w:rsid w:val="00613B5F"/>
    <w:rsid w:val="00626A6B"/>
    <w:rsid w:val="00692324"/>
    <w:rsid w:val="006C66A9"/>
    <w:rsid w:val="006D6FE4"/>
    <w:rsid w:val="006F60C3"/>
    <w:rsid w:val="007001E6"/>
    <w:rsid w:val="00723E72"/>
    <w:rsid w:val="007928B1"/>
    <w:rsid w:val="007A7B22"/>
    <w:rsid w:val="007B1AE5"/>
    <w:rsid w:val="00814D44"/>
    <w:rsid w:val="00871261"/>
    <w:rsid w:val="008B4272"/>
    <w:rsid w:val="008C3D2E"/>
    <w:rsid w:val="008F75B4"/>
    <w:rsid w:val="00904295"/>
    <w:rsid w:val="00923E59"/>
    <w:rsid w:val="009504AA"/>
    <w:rsid w:val="00987AF1"/>
    <w:rsid w:val="009D1514"/>
    <w:rsid w:val="00A12870"/>
    <w:rsid w:val="00A45405"/>
    <w:rsid w:val="00A80016"/>
    <w:rsid w:val="00A90F01"/>
    <w:rsid w:val="00AB28FF"/>
    <w:rsid w:val="00AC5260"/>
    <w:rsid w:val="00AD4727"/>
    <w:rsid w:val="00B123E4"/>
    <w:rsid w:val="00B37992"/>
    <w:rsid w:val="00B56499"/>
    <w:rsid w:val="00B701EA"/>
    <w:rsid w:val="00B72C8F"/>
    <w:rsid w:val="00B82BA4"/>
    <w:rsid w:val="00BA47E3"/>
    <w:rsid w:val="00BC495B"/>
    <w:rsid w:val="00C03975"/>
    <w:rsid w:val="00C11E80"/>
    <w:rsid w:val="00C14BE2"/>
    <w:rsid w:val="00C66043"/>
    <w:rsid w:val="00CC4CB9"/>
    <w:rsid w:val="00CD597C"/>
    <w:rsid w:val="00CD72E4"/>
    <w:rsid w:val="00CF2CAE"/>
    <w:rsid w:val="00CF2F97"/>
    <w:rsid w:val="00D05695"/>
    <w:rsid w:val="00D46B60"/>
    <w:rsid w:val="00D73A12"/>
    <w:rsid w:val="00E07D48"/>
    <w:rsid w:val="00E80473"/>
    <w:rsid w:val="00E908FF"/>
    <w:rsid w:val="00E961CD"/>
    <w:rsid w:val="00EA45B9"/>
    <w:rsid w:val="00EE5686"/>
    <w:rsid w:val="00EE7341"/>
    <w:rsid w:val="00F071E3"/>
    <w:rsid w:val="00F239DE"/>
    <w:rsid w:val="00F2441E"/>
    <w:rsid w:val="00F509FB"/>
    <w:rsid w:val="00F92762"/>
    <w:rsid w:val="00F9358D"/>
    <w:rsid w:val="00FB55B8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F3F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B5F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8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870"/>
    <w:rPr>
      <w:rFonts w:ascii="Calibri" w:eastAsia="Calibri" w:hAnsi="Calibri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A128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870"/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E8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DCC"/>
    <w:pPr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F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F90"/>
    <w:rPr>
      <w:rFonts w:ascii="Lucida Grande" w:eastAsia="Calibr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Vale</dc:creator>
  <cp:keywords/>
  <dc:description/>
  <cp:lastModifiedBy>Reviewer</cp:lastModifiedBy>
  <cp:revision>4</cp:revision>
  <cp:lastPrinted>2016-04-13T18:03:00Z</cp:lastPrinted>
  <dcterms:created xsi:type="dcterms:W3CDTF">2017-02-25T15:52:00Z</dcterms:created>
  <dcterms:modified xsi:type="dcterms:W3CDTF">2019-03-18T15:14:00Z</dcterms:modified>
</cp:coreProperties>
</file>