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1C" w:rsidRDefault="0052156E">
      <w:pPr>
        <w:ind w:left="-566" w:right="-7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REQUERIMENTO PARA CÔMPUTO DE HORAS COMPLEMENTARES</w:t>
      </w:r>
    </w:p>
    <w:p w:rsidR="00600A1C" w:rsidRDefault="0052156E">
      <w:pPr>
        <w:ind w:left="-566" w:right="-749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(deve ser preenchido digitalmente)</w:t>
      </w:r>
    </w:p>
    <w:p w:rsidR="00600A1C" w:rsidRDefault="00600A1C">
      <w:pPr>
        <w:ind w:right="-40"/>
        <w:rPr>
          <w:sz w:val="10"/>
          <w:szCs w:val="10"/>
        </w:rPr>
      </w:pPr>
    </w:p>
    <w:tbl>
      <w:tblPr>
        <w:tblStyle w:val="a"/>
        <w:tblW w:w="98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2925"/>
      </w:tblGrid>
      <w:tr w:rsidR="00600A1C">
        <w:trPr>
          <w:jc w:val="center"/>
        </w:trPr>
        <w:tc>
          <w:tcPr>
            <w:tcW w:w="690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1C" w:rsidRDefault="0052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Discente:</w:t>
            </w:r>
          </w:p>
        </w:tc>
        <w:tc>
          <w:tcPr>
            <w:tcW w:w="29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1C" w:rsidRDefault="0052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</w:tbl>
    <w:p w:rsidR="00600A1C" w:rsidRDefault="00600A1C">
      <w:pPr>
        <w:ind w:right="-40"/>
        <w:jc w:val="center"/>
        <w:rPr>
          <w:sz w:val="20"/>
          <w:szCs w:val="20"/>
        </w:rPr>
      </w:pPr>
    </w:p>
    <w:p w:rsidR="00600A1C" w:rsidRDefault="0052156E">
      <w:pPr>
        <w:ind w:right="-40"/>
        <w:jc w:val="center"/>
        <w:rPr>
          <w:b/>
        </w:rPr>
      </w:pPr>
      <w:r>
        <w:rPr>
          <w:b/>
        </w:rPr>
        <w:t>Conforme Anexo I do RAG, aprovado em 25/01/2016</w:t>
      </w:r>
    </w:p>
    <w:p w:rsidR="00600A1C" w:rsidRDefault="00600A1C">
      <w:pPr>
        <w:ind w:right="-40"/>
        <w:jc w:val="center"/>
        <w:rPr>
          <w:b/>
          <w:sz w:val="10"/>
          <w:szCs w:val="10"/>
        </w:rPr>
      </w:pPr>
    </w:p>
    <w:tbl>
      <w:tblPr>
        <w:tblStyle w:val="a0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90"/>
        <w:gridCol w:w="1439"/>
      </w:tblGrid>
      <w:tr w:rsidR="00600A1C" w:rsidTr="002B2C61">
        <w:trPr>
          <w:jc w:val="center"/>
        </w:trPr>
        <w:tc>
          <w:tcPr>
            <w:tcW w:w="819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E91E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1C" w:rsidRDefault="0052156E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Atividade</w:t>
            </w:r>
          </w:p>
        </w:tc>
        <w:tc>
          <w:tcPr>
            <w:tcW w:w="1439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91E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1C" w:rsidRDefault="0052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CH</w:t>
            </w:r>
          </w:p>
        </w:tc>
      </w:tr>
      <w:tr w:rsidR="00600A1C" w:rsidTr="002B2C61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A1C" w:rsidRDefault="0052156E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Bolsas de iniciação à docência, iniciação científica, iniciação artística, monitoria e treinamento profissional.</w:t>
            </w:r>
          </w:p>
          <w:p w:rsidR="00600A1C" w:rsidRDefault="0052156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(Máximo de 60 horas </w:t>
            </w:r>
            <w:r w:rsidRPr="004944D0">
              <w:rPr>
                <w:sz w:val="20"/>
                <w:szCs w:val="20"/>
              </w:rPr>
              <w:t>por semestre</w:t>
            </w:r>
            <w:r>
              <w:rPr>
                <w:sz w:val="20"/>
                <w:szCs w:val="20"/>
              </w:rPr>
              <w:t>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905F84" w:rsidRDefault="002B2C61" w:rsidP="002B2C61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905F84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A4FF8" w:rsidTr="00D73BE3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FF8" w:rsidRDefault="00DA4FF8" w:rsidP="00DA4FF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extra (eletiva ou opcional cursada na UFJF ou externamente).</w:t>
            </w:r>
          </w:p>
          <w:p w:rsidR="00DA4FF8" w:rsidRDefault="00DA4FF8" w:rsidP="00DA4FF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Obs.: disciplinas usadas como equivalência ou dispensa </w:t>
            </w:r>
            <w:r>
              <w:rPr>
                <w:b/>
                <w:sz w:val="20"/>
                <w:szCs w:val="20"/>
              </w:rPr>
              <w:t>não poderão</w:t>
            </w:r>
            <w:r>
              <w:rPr>
                <w:sz w:val="20"/>
                <w:szCs w:val="20"/>
              </w:rPr>
              <w:t xml:space="preserve"> ser utilizadas novamente como flexibilização curricular.</w:t>
            </w:r>
          </w:p>
          <w:p w:rsidR="00DA4FF8" w:rsidRDefault="00DA4FF8" w:rsidP="00DA4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(Prefixado - correspondente à carga horária da disciplina)</w:t>
            </w:r>
          </w:p>
        </w:tc>
      </w:tr>
      <w:tr w:rsidR="00DA4FF8" w:rsidRPr="00905F84" w:rsidTr="00D73BE3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FF8" w:rsidRPr="00905F84" w:rsidRDefault="00DA4FF8" w:rsidP="00D73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FF8" w:rsidRPr="00905F84" w:rsidRDefault="00DA4FF8" w:rsidP="00D73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2C61" w:rsidTr="002B2C61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Participação em atividades de curta duração, presencial ou </w:t>
            </w:r>
            <w:proofErr w:type="spellStart"/>
            <w:r>
              <w:rPr>
                <w:b/>
                <w:sz w:val="20"/>
                <w:szCs w:val="20"/>
              </w:rPr>
              <w:t>EaD</w:t>
            </w:r>
            <w:proofErr w:type="spellEnd"/>
            <w:r>
              <w:rPr>
                <w:b/>
                <w:sz w:val="20"/>
                <w:szCs w:val="20"/>
              </w:rPr>
              <w:t xml:space="preserve"> - cursos, palestras, oficinas, workshops, etc.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(Proporcional à carga horária limitando-se a 15 horas </w:t>
            </w:r>
            <w:r w:rsidRPr="003120B0">
              <w:rPr>
                <w:sz w:val="20"/>
                <w:szCs w:val="20"/>
              </w:rPr>
              <w:t>por atividade</w:t>
            </w:r>
            <w:r>
              <w:rPr>
                <w:sz w:val="20"/>
                <w:szCs w:val="20"/>
              </w:rPr>
              <w:t>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905F84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B2C61" w:rsidTr="002B2C61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67E82">
              <w:rPr>
                <w:b/>
                <w:sz w:val="20"/>
                <w:szCs w:val="20"/>
              </w:rPr>
              <w:t>Participação em atividades de aprendiza</w:t>
            </w:r>
            <w:r>
              <w:rPr>
                <w:b/>
                <w:sz w:val="20"/>
                <w:szCs w:val="20"/>
              </w:rPr>
              <w:t>gem industrial de longa duração (SENAI, SENAC...)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(Máximo de 60 horas </w:t>
            </w:r>
            <w:r w:rsidRPr="004944D0">
              <w:rPr>
                <w:sz w:val="20"/>
                <w:szCs w:val="20"/>
              </w:rPr>
              <w:t>totais</w:t>
            </w:r>
            <w:r>
              <w:rPr>
                <w:sz w:val="20"/>
                <w:szCs w:val="20"/>
              </w:rPr>
              <w:t>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905F84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905F84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2C61" w:rsidTr="002B2C61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Oferecimento de atividades de curta duração, presencial ou </w:t>
            </w:r>
            <w:proofErr w:type="spellStart"/>
            <w:r>
              <w:rPr>
                <w:b/>
                <w:sz w:val="20"/>
                <w:szCs w:val="20"/>
              </w:rPr>
              <w:t>EaD</w:t>
            </w:r>
            <w:proofErr w:type="spellEnd"/>
            <w:r>
              <w:rPr>
                <w:b/>
                <w:sz w:val="20"/>
                <w:szCs w:val="20"/>
              </w:rPr>
              <w:t xml:space="preserve"> - cursos, palestras, oficinas, workshops, etc.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atividades vinculadas à iniciação artística ou científica não podem computar duas vezes.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(Máximo de 45 horas </w:t>
            </w:r>
            <w:r w:rsidRPr="003120B0">
              <w:rPr>
                <w:sz w:val="20"/>
                <w:szCs w:val="20"/>
              </w:rPr>
              <w:t>totais</w:t>
            </w:r>
            <w:r>
              <w:rPr>
                <w:sz w:val="20"/>
                <w:szCs w:val="20"/>
              </w:rPr>
              <w:t>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F5B6C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F5B6C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2C61" w:rsidTr="002B2C61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Grupos de estudo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horas por grupo)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905F84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905F84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2C61" w:rsidTr="002B2C61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de trabalho em eventos: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Congressos, seminários, colóquios, simpósios, festivais, entre outros a serem definidos pelo Colegiado do Curso ou Conselho de Unidade e homologados pela PROGRAD.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(15 horas - </w:t>
            </w:r>
            <w:r w:rsidRPr="003120B0">
              <w:rPr>
                <w:sz w:val="20"/>
                <w:szCs w:val="20"/>
              </w:rPr>
              <w:t>por título de trabalho</w:t>
            </w:r>
            <w:r>
              <w:rPr>
                <w:sz w:val="20"/>
                <w:szCs w:val="20"/>
              </w:rPr>
              <w:t>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B2C61" w:rsidTr="002B2C61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eventos como ouvinte:</w:t>
            </w:r>
          </w:p>
          <w:p w:rsidR="002B2C61" w:rsidRDefault="002B2C61" w:rsidP="002B2C61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Congressos, seminários, colóquios, simpósios, festivais, entre outros a serem definidos pelo Colegiado do Curso ou Conselho de Unidade e homologados pela PROGRAD.</w:t>
            </w:r>
          </w:p>
          <w:p w:rsidR="002B2C61" w:rsidRDefault="002B2C61" w:rsidP="002B2C6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(Proporcional à carga horária limitando-se a 15 horas)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B2C61" w:rsidTr="002B2C61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Organização de eventos:</w:t>
            </w:r>
          </w:p>
          <w:p w:rsidR="002B2C61" w:rsidRDefault="002B2C61" w:rsidP="002B2C61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Congressos, seminários, colóquios, simpósios, encontros, festivais, palestras, oficinas, cursos de curta duração, entre outros a serem definidos pelo Colegiado do Curso ou Conselho de Unidade e homologados pela PROGRAD.</w:t>
            </w:r>
          </w:p>
          <w:p w:rsidR="002B2C61" w:rsidRDefault="002B2C61" w:rsidP="002B2C6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de 15 horas)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B2C61" w:rsidTr="002B2C61">
        <w:trPr>
          <w:trHeight w:val="42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Outros: Viagens técnicas com monitoramento docente</w:t>
            </w:r>
          </w:p>
          <w:p w:rsidR="002B2C61" w:rsidRDefault="002B2C61" w:rsidP="002B2C61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(Proporcional à carga horária limitando-se a 15 horas)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F5B6C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F5B6C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2C61" w:rsidTr="002B2C61">
        <w:trPr>
          <w:trHeight w:val="40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Estágio não obrigatório vinculado à UFJF com parceria registrada na PROGRAD.  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de 60 horas</w:t>
            </w:r>
            <w:r w:rsidRPr="003120B0">
              <w:rPr>
                <w:sz w:val="20"/>
                <w:szCs w:val="20"/>
              </w:rPr>
              <w:t xml:space="preserve"> totais</w:t>
            </w:r>
            <w:r>
              <w:rPr>
                <w:sz w:val="20"/>
                <w:szCs w:val="20"/>
              </w:rPr>
              <w:t>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2C61" w:rsidTr="00D73BE3">
        <w:trPr>
          <w:trHeight w:val="40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empresa júnior.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de 60 horas</w:t>
            </w:r>
            <w:r w:rsidRPr="003120B0">
              <w:rPr>
                <w:sz w:val="20"/>
                <w:szCs w:val="20"/>
              </w:rPr>
              <w:t xml:space="preserve"> totais</w:t>
            </w:r>
            <w:r>
              <w:rPr>
                <w:sz w:val="20"/>
                <w:szCs w:val="20"/>
              </w:rPr>
              <w:t>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F5B6C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F5B6C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2C61" w:rsidTr="00D73BE3">
        <w:trPr>
          <w:trHeight w:val="40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DA4FF8" w:rsidRDefault="00DA4FF8" w:rsidP="00D73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A4FF8">
              <w:rPr>
                <w:b/>
                <w:sz w:val="20"/>
                <w:szCs w:val="20"/>
              </w:rPr>
              <w:t>V</w:t>
            </w:r>
            <w:r w:rsidRPr="00DA4FF8">
              <w:rPr>
                <w:b/>
                <w:sz w:val="20"/>
                <w:szCs w:val="20"/>
              </w:rPr>
              <w:t>ivência profissional complementar na área de formação do curso</w:t>
            </w:r>
            <w:r w:rsidR="002B2C61" w:rsidRPr="00DA4FF8">
              <w:rPr>
                <w:b/>
                <w:sz w:val="20"/>
                <w:szCs w:val="20"/>
              </w:rPr>
              <w:t>.</w:t>
            </w:r>
          </w:p>
          <w:p w:rsidR="002B2C61" w:rsidRDefault="002B2C61" w:rsidP="00D73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de 60 horas</w:t>
            </w:r>
            <w:r w:rsidRPr="003120B0">
              <w:rPr>
                <w:sz w:val="20"/>
                <w:szCs w:val="20"/>
              </w:rPr>
              <w:t xml:space="preserve"> totais</w:t>
            </w:r>
            <w:r>
              <w:rPr>
                <w:sz w:val="20"/>
                <w:szCs w:val="20"/>
              </w:rPr>
              <w:t>)</w:t>
            </w:r>
          </w:p>
        </w:tc>
      </w:tr>
      <w:tr w:rsidR="002B2C61" w:rsidRPr="008F5B6C" w:rsidTr="00D73BE3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F5B6C" w:rsidRDefault="002B2C61" w:rsidP="00DA4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F5B6C" w:rsidRDefault="002B2C61" w:rsidP="00D73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2C61" w:rsidTr="002B2C61">
        <w:trPr>
          <w:trHeight w:val="40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DA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Produção, criação e/ou difusão artística e cultural: performances, exposições,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 xml:space="preserve"> - definidos pelo PPC do curso.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(15 horas - </w:t>
            </w:r>
            <w:r w:rsidRPr="003120B0">
              <w:rPr>
                <w:sz w:val="20"/>
                <w:szCs w:val="20"/>
              </w:rPr>
              <w:t>por título de trabalho)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2C61" w:rsidTr="002B2C61">
        <w:trPr>
          <w:trHeight w:val="40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 completo publicado em anais de congresso científico NACIONAL - Anais com câmara editorial de revisão.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horas por artigo)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2C61" w:rsidTr="002B2C61">
        <w:trPr>
          <w:trHeight w:val="40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 completo publicado em anais de congresso científico INTERNACIONAL - Anais com câmara editorial de revisão.</w:t>
            </w:r>
          </w:p>
          <w:p w:rsidR="002B2C61" w:rsidRDefault="002B2C61" w:rsidP="002B2C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(45 horas por artigo)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2C61" w:rsidTr="002B2C61">
        <w:trPr>
          <w:trHeight w:val="40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 em periódico especializado NACIONAL com corpo editorial externo - Revista indexada (ISSN) ou capítulo de livro publicado no país - ISBN ou editora com conselho editorial.</w:t>
            </w:r>
          </w:p>
          <w:p w:rsidR="002B2C61" w:rsidRDefault="002B2C61" w:rsidP="002B2C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(45 horas por artigo)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2C61" w:rsidTr="002B2C61">
        <w:trPr>
          <w:trHeight w:val="40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 em periódico especializado ESTRANGEIRO com corpo editorial externo - Revista indexada (ISSN) ou capítulo de livro publicado no exterior - ISBN ou editora com conselho editorial.</w:t>
            </w:r>
          </w:p>
          <w:p w:rsidR="002B2C61" w:rsidRDefault="002B2C61" w:rsidP="002B2C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(60 horas por artigo)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2C61" w:rsidTr="002B2C61">
        <w:trPr>
          <w:trHeight w:val="400"/>
          <w:jc w:val="center"/>
        </w:trPr>
        <w:tc>
          <w:tcPr>
            <w:tcW w:w="9629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 de divulgação científica, técnica e artística publicado em jornal ou periódico não indexado.</w:t>
            </w:r>
          </w:p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horas por artigo)</w:t>
            </w: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2C61" w:rsidTr="002B2C61">
        <w:trPr>
          <w:jc w:val="center"/>
        </w:trPr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43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2B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00A1C" w:rsidRDefault="00600A1C">
      <w:pPr>
        <w:ind w:right="-40"/>
        <w:jc w:val="center"/>
        <w:rPr>
          <w:b/>
        </w:rPr>
      </w:pPr>
    </w:p>
    <w:p w:rsidR="00600A1C" w:rsidRDefault="004678DF">
      <w:pPr>
        <w:ind w:left="-425" w:right="-466"/>
        <w:jc w:val="center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600A1C" w:rsidRDefault="0052156E">
      <w:pPr>
        <w:ind w:right="-40"/>
        <w:jc w:val="center"/>
        <w:rPr>
          <w:b/>
        </w:rPr>
      </w:pPr>
      <w:r>
        <w:rPr>
          <w:b/>
          <w:color w:val="FF0000"/>
        </w:rPr>
        <w:t>Campo reservado à Coordenação de Curso</w:t>
      </w:r>
      <w:r>
        <w:rPr>
          <w:b/>
        </w:rPr>
        <w:t xml:space="preserve"> </w:t>
      </w:r>
    </w:p>
    <w:p w:rsidR="00600A1C" w:rsidRDefault="00600A1C">
      <w:pPr>
        <w:ind w:right="-40"/>
        <w:jc w:val="center"/>
        <w:rPr>
          <w:b/>
        </w:rPr>
      </w:pPr>
    </w:p>
    <w:p w:rsidR="00600A1C" w:rsidRDefault="0052156E">
      <w:pPr>
        <w:ind w:right="-40"/>
        <w:jc w:val="center"/>
        <w:rPr>
          <w:b/>
        </w:rPr>
      </w:pPr>
      <w:r>
        <w:t>Número de horas complementares computadas:</w:t>
      </w:r>
    </w:p>
    <w:p w:rsidR="00600A1C" w:rsidRDefault="0052156E">
      <w:pPr>
        <w:ind w:right="-40"/>
        <w:jc w:val="center"/>
      </w:pPr>
      <w:r>
        <w:t xml:space="preserve">(Máximo: 120 horas) </w:t>
      </w:r>
    </w:p>
    <w:p w:rsidR="00600A1C" w:rsidRDefault="00600A1C">
      <w:pPr>
        <w:ind w:right="-40"/>
        <w:jc w:val="center"/>
      </w:pPr>
    </w:p>
    <w:p w:rsidR="00600A1C" w:rsidRDefault="00600A1C">
      <w:pPr>
        <w:ind w:right="-40"/>
        <w:jc w:val="center"/>
      </w:pPr>
    </w:p>
    <w:p w:rsidR="00600A1C" w:rsidRDefault="0052156E">
      <w:pPr>
        <w:ind w:right="-40"/>
      </w:pPr>
      <w:r>
        <w:t>À CDARA,</w:t>
      </w:r>
    </w:p>
    <w:p w:rsidR="00600A1C" w:rsidRDefault="0052156E">
      <w:pPr>
        <w:ind w:right="-40"/>
      </w:pPr>
      <w:r>
        <w:t>favor computar as horas complementares (flexibilização curricular) no histórico escolar do(a) discente solicitante.</w:t>
      </w:r>
    </w:p>
    <w:p w:rsidR="00600A1C" w:rsidRDefault="00600A1C">
      <w:pPr>
        <w:ind w:right="-40"/>
        <w:jc w:val="center"/>
        <w:rPr>
          <w:b/>
        </w:rPr>
      </w:pPr>
    </w:p>
    <w:p w:rsidR="00600A1C" w:rsidRDefault="0052156E">
      <w:pPr>
        <w:ind w:right="-40"/>
        <w:jc w:val="right"/>
      </w:pPr>
      <w:r>
        <w:t>_____________________________________</w:t>
      </w:r>
    </w:p>
    <w:p w:rsidR="00600A1C" w:rsidRDefault="0052156E">
      <w:pPr>
        <w:ind w:right="-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proofErr w:type="spellStart"/>
      <w:r>
        <w:rPr>
          <w:b/>
          <w:sz w:val="24"/>
          <w:szCs w:val="24"/>
        </w:rPr>
        <w:t>Javer</w:t>
      </w:r>
      <w:proofErr w:type="spellEnd"/>
      <w:r>
        <w:rPr>
          <w:b/>
          <w:sz w:val="24"/>
          <w:szCs w:val="24"/>
        </w:rPr>
        <w:t xml:space="preserve"> Wilson </w:t>
      </w:r>
      <w:proofErr w:type="spellStart"/>
      <w:r>
        <w:rPr>
          <w:b/>
          <w:sz w:val="24"/>
          <w:szCs w:val="24"/>
        </w:rPr>
        <w:t>Volpini</w:t>
      </w:r>
      <w:proofErr w:type="spellEnd"/>
    </w:p>
    <w:p w:rsidR="00600A1C" w:rsidRDefault="0052156E">
      <w:pPr>
        <w:ind w:right="-40"/>
        <w:jc w:val="right"/>
        <w:rPr>
          <w:sz w:val="18"/>
          <w:szCs w:val="18"/>
        </w:rPr>
      </w:pPr>
      <w:r>
        <w:rPr>
          <w:sz w:val="18"/>
          <w:szCs w:val="18"/>
        </w:rPr>
        <w:t>COORDENADOR DO BACHARELADO EM MODA</w:t>
      </w:r>
    </w:p>
    <w:sectPr w:rsidR="00600A1C">
      <w:headerReference w:type="first" r:id="rId6"/>
      <w:footerReference w:type="first" r:id="rId7"/>
      <w:pgSz w:w="11909" w:h="16834"/>
      <w:pgMar w:top="708" w:right="1440" w:bottom="97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DF" w:rsidRDefault="004678DF">
      <w:pPr>
        <w:spacing w:line="240" w:lineRule="auto"/>
      </w:pPr>
      <w:r>
        <w:separator/>
      </w:r>
    </w:p>
  </w:endnote>
  <w:endnote w:type="continuationSeparator" w:id="0">
    <w:p w:rsidR="004678DF" w:rsidRDefault="00467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1C" w:rsidRDefault="00600A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DF" w:rsidRDefault="004678DF">
      <w:pPr>
        <w:spacing w:line="240" w:lineRule="auto"/>
      </w:pPr>
      <w:r>
        <w:separator/>
      </w:r>
    </w:p>
  </w:footnote>
  <w:footnote w:type="continuationSeparator" w:id="0">
    <w:p w:rsidR="004678DF" w:rsidRDefault="00467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1C" w:rsidRDefault="0052156E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5648325</wp:posOffset>
          </wp:positionH>
          <wp:positionV relativeFrom="page">
            <wp:posOffset>552450</wp:posOffset>
          </wp:positionV>
          <wp:extent cx="1081088" cy="6153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88" cy="61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795" w:type="dxa"/>
      <w:tblInd w:w="-2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395"/>
      <w:gridCol w:w="2400"/>
    </w:tblGrid>
    <w:tr w:rsidR="00600A1C">
      <w:trPr>
        <w:trHeight w:val="749"/>
      </w:trPr>
      <w:tc>
        <w:tcPr>
          <w:tcW w:w="7395" w:type="dxa"/>
          <w:tcBorders>
            <w:top w:val="single" w:sz="8" w:space="0" w:color="FFFFFF"/>
            <w:left w:val="single" w:sz="8" w:space="0" w:color="FFFFFF"/>
            <w:bottom w:val="single" w:sz="18" w:space="0" w:color="E91E63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00A1C" w:rsidRDefault="0052156E">
          <w:pPr>
            <w:widowControl w:val="0"/>
            <w:spacing w:line="240" w:lineRule="auto"/>
            <w:rPr>
              <w:rFonts w:ascii="Roboto" w:eastAsia="Roboto" w:hAnsi="Roboto" w:cs="Roboto"/>
              <w:b/>
              <w:sz w:val="30"/>
              <w:szCs w:val="30"/>
            </w:rPr>
          </w:pPr>
          <w:r>
            <w:rPr>
              <w:rFonts w:ascii="Roboto" w:eastAsia="Roboto" w:hAnsi="Roboto" w:cs="Roboto"/>
              <w:b/>
              <w:sz w:val="30"/>
              <w:szCs w:val="30"/>
            </w:rPr>
            <w:t>Bacharelado em Moda</w:t>
          </w:r>
        </w:p>
        <w:p w:rsidR="00600A1C" w:rsidRDefault="0052156E">
          <w:pPr>
            <w:widowControl w:val="0"/>
            <w:spacing w:line="240" w:lineRule="auto"/>
          </w:pPr>
          <w:r>
            <w:rPr>
              <w:sz w:val="26"/>
              <w:szCs w:val="26"/>
            </w:rPr>
            <w:t>Instituto de Artes e Design</w:t>
          </w:r>
        </w:p>
      </w:tc>
      <w:tc>
        <w:tcPr>
          <w:tcW w:w="2400" w:type="dxa"/>
          <w:tcBorders>
            <w:top w:val="single" w:sz="8" w:space="0" w:color="FFFFFF"/>
            <w:left w:val="single" w:sz="8" w:space="0" w:color="FFFFFF"/>
            <w:bottom w:val="single" w:sz="18" w:space="0" w:color="E91E63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00A1C" w:rsidRDefault="00600A1C">
          <w:pPr>
            <w:jc w:val="right"/>
          </w:pPr>
        </w:p>
      </w:tc>
    </w:tr>
  </w:tbl>
  <w:p w:rsidR="00600A1C" w:rsidRDefault="00600A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1C"/>
    <w:rsid w:val="00074211"/>
    <w:rsid w:val="002B2C61"/>
    <w:rsid w:val="003120B0"/>
    <w:rsid w:val="00413205"/>
    <w:rsid w:val="004678DF"/>
    <w:rsid w:val="00467E82"/>
    <w:rsid w:val="004944D0"/>
    <w:rsid w:val="0052156E"/>
    <w:rsid w:val="00600A1C"/>
    <w:rsid w:val="009C4435"/>
    <w:rsid w:val="00AC280D"/>
    <w:rsid w:val="00B15349"/>
    <w:rsid w:val="00DA4FF8"/>
    <w:rsid w:val="00F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1B80-FA2D-4864-8F22-934D86AD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Pós-moda</dc:creator>
  <cp:lastModifiedBy>Pós-moda</cp:lastModifiedBy>
  <cp:revision>2</cp:revision>
  <cp:lastPrinted>2023-10-23T18:28:00Z</cp:lastPrinted>
  <dcterms:created xsi:type="dcterms:W3CDTF">2023-10-23T18:37:00Z</dcterms:created>
  <dcterms:modified xsi:type="dcterms:W3CDTF">2023-10-23T18:37:00Z</dcterms:modified>
</cp:coreProperties>
</file>