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531" w:rsidRDefault="008B4D8A">
      <w:pPr>
        <w:jc w:val="center"/>
        <w:rPr>
          <w:b/>
          <w:bCs/>
          <w:sz w:val="24"/>
          <w:szCs w:val="24"/>
        </w:rPr>
      </w:pPr>
      <w:r>
        <w:rPr>
          <w:sz w:val="24"/>
          <w:szCs w:val="24"/>
        </w:rPr>
        <w:t xml:space="preserve">NOTA TÉCNICA PARA </w:t>
      </w:r>
      <w:r>
        <w:rPr>
          <w:b/>
          <w:bCs/>
          <w:sz w:val="24"/>
          <w:szCs w:val="24"/>
        </w:rPr>
        <w:t>INEXIGIBILIDADE</w:t>
      </w:r>
    </w:p>
    <w:p w:rsidR="00AF2531" w:rsidRDefault="00AF2531">
      <w:pPr>
        <w:pBdr>
          <w:top w:val="nil"/>
          <w:left w:val="nil"/>
          <w:bottom w:val="nil"/>
          <w:right w:val="nil"/>
          <w:between w:val="nil"/>
        </w:pBdr>
        <w:rPr>
          <w:b/>
          <w:bCs/>
          <w:color w:val="000000"/>
          <w:sz w:val="24"/>
          <w:szCs w:val="24"/>
        </w:rPr>
      </w:pPr>
    </w:p>
    <w:p w:rsidR="00AF2531" w:rsidRDefault="00AF2531">
      <w:pPr>
        <w:pBdr>
          <w:top w:val="nil"/>
          <w:left w:val="nil"/>
          <w:bottom w:val="nil"/>
          <w:right w:val="nil"/>
          <w:between w:val="nil"/>
        </w:pBdr>
        <w:spacing w:before="3"/>
        <w:rPr>
          <w:b/>
          <w:bCs/>
          <w:color w:val="000000"/>
          <w:sz w:val="24"/>
          <w:szCs w:val="24"/>
        </w:rPr>
      </w:pPr>
    </w:p>
    <w:p w:rsidR="00AF2531" w:rsidRDefault="008B4D8A">
      <w:pPr>
        <w:pStyle w:val="Ttulo1"/>
        <w:numPr>
          <w:ilvl w:val="0"/>
          <w:numId w:val="2"/>
        </w:numPr>
        <w:tabs>
          <w:tab w:val="left" w:pos="433"/>
        </w:tabs>
        <w:spacing w:before="1"/>
        <w:ind w:hanging="148"/>
      </w:pPr>
      <w:r>
        <w:t>- OBJETO DA CONTRATAÇÃO</w:t>
      </w:r>
    </w:p>
    <w:p w:rsidR="00AF2531" w:rsidRDefault="00AF2531">
      <w:pPr>
        <w:pBdr>
          <w:top w:val="nil"/>
          <w:left w:val="nil"/>
          <w:bottom w:val="nil"/>
          <w:right w:val="nil"/>
          <w:between w:val="nil"/>
        </w:pBdr>
        <w:spacing w:before="2"/>
        <w:rPr>
          <w:color w:val="000000"/>
          <w:sz w:val="24"/>
          <w:szCs w:val="24"/>
        </w:rPr>
      </w:pPr>
    </w:p>
    <w:p w:rsidR="00AF2531" w:rsidRDefault="008B4D8A">
      <w:pPr>
        <w:pBdr>
          <w:top w:val="nil"/>
          <w:left w:val="nil"/>
          <w:bottom w:val="nil"/>
          <w:right w:val="nil"/>
          <w:between w:val="nil"/>
        </w:pBdr>
        <w:ind w:left="285"/>
        <w:rPr>
          <w:color w:val="000000"/>
          <w:sz w:val="24"/>
          <w:szCs w:val="24"/>
        </w:rPr>
      </w:pPr>
      <w:r>
        <w:rPr>
          <w:color w:val="000000"/>
          <w:sz w:val="24"/>
          <w:szCs w:val="24"/>
        </w:rPr>
        <w:t xml:space="preserve">O objeto da presente contratação é </w:t>
      </w:r>
      <w:r>
        <w:rPr>
          <w:color w:val="CD1718"/>
          <w:sz w:val="24"/>
          <w:szCs w:val="24"/>
        </w:rPr>
        <w:t>xxxxxxxxxxx</w:t>
      </w:r>
      <w:r>
        <w:rPr>
          <w:color w:val="60615F"/>
          <w:sz w:val="24"/>
          <w:szCs w:val="24"/>
        </w:rPr>
        <w:t>.</w:t>
      </w:r>
    </w:p>
    <w:p w:rsidR="00AF2531" w:rsidRDefault="00AF2531">
      <w:pPr>
        <w:pBdr>
          <w:top w:val="nil"/>
          <w:left w:val="nil"/>
          <w:bottom w:val="nil"/>
          <w:right w:val="nil"/>
          <w:between w:val="nil"/>
        </w:pBdr>
        <w:rPr>
          <w:color w:val="000000"/>
          <w:sz w:val="24"/>
          <w:szCs w:val="24"/>
        </w:rPr>
      </w:pPr>
    </w:p>
    <w:p w:rsidR="00AF2531" w:rsidRDefault="00AF2531">
      <w:pPr>
        <w:pBdr>
          <w:top w:val="nil"/>
          <w:left w:val="nil"/>
          <w:bottom w:val="nil"/>
          <w:right w:val="nil"/>
          <w:between w:val="nil"/>
        </w:pBdr>
        <w:spacing w:before="1"/>
        <w:rPr>
          <w:color w:val="000000"/>
          <w:sz w:val="24"/>
          <w:szCs w:val="24"/>
        </w:rPr>
      </w:pPr>
    </w:p>
    <w:p w:rsidR="00AF2531" w:rsidRDefault="008B4D8A">
      <w:pPr>
        <w:pStyle w:val="Ttulo1"/>
        <w:numPr>
          <w:ilvl w:val="0"/>
          <w:numId w:val="2"/>
        </w:numPr>
        <w:tabs>
          <w:tab w:val="left" w:pos="483"/>
        </w:tabs>
        <w:ind w:left="483" w:hanging="198"/>
      </w:pPr>
      <w:r>
        <w:t>- JUSTIFICATIVA DE PREÇOS</w:t>
      </w:r>
    </w:p>
    <w:p w:rsidR="00AF2531" w:rsidRDefault="00AF2531">
      <w:pPr>
        <w:pBdr>
          <w:top w:val="nil"/>
          <w:left w:val="nil"/>
          <w:bottom w:val="nil"/>
          <w:right w:val="nil"/>
          <w:between w:val="nil"/>
        </w:pBdr>
        <w:spacing w:before="2"/>
        <w:rPr>
          <w:color w:val="000000"/>
          <w:sz w:val="24"/>
          <w:szCs w:val="24"/>
        </w:rPr>
      </w:pPr>
    </w:p>
    <w:p w:rsidR="00AF2531" w:rsidRDefault="008B4D8A">
      <w:pPr>
        <w:numPr>
          <w:ilvl w:val="1"/>
          <w:numId w:val="2"/>
        </w:numPr>
        <w:pBdr>
          <w:top w:val="nil"/>
          <w:left w:val="nil"/>
          <w:bottom w:val="nil"/>
          <w:right w:val="nil"/>
          <w:between w:val="nil"/>
        </w:pBdr>
        <w:tabs>
          <w:tab w:val="left" w:pos="656"/>
        </w:tabs>
        <w:spacing w:before="1"/>
        <w:ind w:right="278" w:firstLine="0"/>
        <w:jc w:val="both"/>
        <w:rPr>
          <w:color w:val="000000"/>
          <w:sz w:val="24"/>
          <w:szCs w:val="24"/>
          <w:highlight w:val="white"/>
        </w:rPr>
      </w:pPr>
      <w:r>
        <w:rPr>
          <w:sz w:val="24"/>
          <w:szCs w:val="24"/>
          <w:highlight w:val="white"/>
        </w:rPr>
        <w:t>A</w:t>
      </w:r>
      <w:r>
        <w:rPr>
          <w:sz w:val="24"/>
          <w:szCs w:val="24"/>
          <w:highlight w:val="white"/>
        </w:rPr>
        <w:t xml:space="preserve"> justificativa de preços será dada com base em valores de contratações de objetos idênticos, comercializados pela futura contratada, por meio da apresentação de notas fiscais emitidas para outros contratantes, públicos ou privados, no período de até 1 (um)</w:t>
      </w:r>
      <w:r>
        <w:rPr>
          <w:sz w:val="24"/>
          <w:szCs w:val="24"/>
          <w:highlight w:val="white"/>
        </w:rPr>
        <w:t xml:space="preserve"> ano anterior à data da contratação pela Administração, ou por outro meio idôneo</w:t>
      </w:r>
      <w:r>
        <w:rPr>
          <w:rFonts w:ascii="Arial" w:eastAsia="Arial" w:hAnsi="Arial" w:cs="Arial"/>
          <w:color w:val="555555"/>
          <w:sz w:val="24"/>
          <w:szCs w:val="24"/>
          <w:highlight w:val="white"/>
        </w:rPr>
        <w:t>,</w:t>
      </w:r>
      <w:r>
        <w:rPr>
          <w:sz w:val="24"/>
          <w:szCs w:val="24"/>
          <w:highlight w:val="white"/>
        </w:rPr>
        <w:t xml:space="preserve"> conforme</w:t>
      </w:r>
      <w:r>
        <w:rPr>
          <w:rFonts w:ascii="Arial" w:eastAsia="Arial" w:hAnsi="Arial" w:cs="Arial"/>
          <w:color w:val="555555"/>
          <w:sz w:val="24"/>
          <w:szCs w:val="24"/>
          <w:highlight w:val="white"/>
        </w:rPr>
        <w:t xml:space="preserve"> </w:t>
      </w:r>
      <w:hyperlink r:id="rId9">
        <w:r>
          <w:rPr>
            <w:color w:val="0462C1"/>
            <w:sz w:val="24"/>
            <w:szCs w:val="24"/>
            <w:u w:val="single"/>
          </w:rPr>
          <w:t>Parág. 1º, Art. 7º da</w:t>
        </w:r>
      </w:hyperlink>
      <w:r>
        <w:rPr>
          <w:color w:val="0462C1"/>
          <w:sz w:val="24"/>
          <w:szCs w:val="24"/>
        </w:rPr>
        <w:t xml:space="preserve"> </w:t>
      </w:r>
      <w:hyperlink r:id="rId10">
        <w:r>
          <w:rPr>
            <w:color w:val="0462C1"/>
            <w:sz w:val="24"/>
            <w:szCs w:val="24"/>
            <w:u w:val="single"/>
          </w:rPr>
          <w:t>IN nº 65/2021:</w:t>
        </w:r>
      </w:hyperlink>
    </w:p>
    <w:p w:rsidR="00AF2531" w:rsidRDefault="00AF2531">
      <w:pPr>
        <w:spacing w:before="109"/>
        <w:rPr>
          <w:sz w:val="20"/>
          <w:szCs w:val="20"/>
        </w:rPr>
      </w:pPr>
    </w:p>
    <w:p w:rsidR="00AF2531" w:rsidRDefault="008B4D8A">
      <w:pPr>
        <w:numPr>
          <w:ilvl w:val="1"/>
          <w:numId w:val="2"/>
        </w:numPr>
        <w:pBdr>
          <w:top w:val="nil"/>
          <w:left w:val="nil"/>
          <w:bottom w:val="nil"/>
          <w:right w:val="nil"/>
          <w:between w:val="nil"/>
        </w:pBdr>
        <w:tabs>
          <w:tab w:val="left" w:pos="781"/>
        </w:tabs>
        <w:ind w:right="284" w:firstLine="0"/>
        <w:jc w:val="both"/>
        <w:rPr>
          <w:color w:val="000000"/>
          <w:sz w:val="24"/>
          <w:szCs w:val="24"/>
        </w:rPr>
      </w:pPr>
      <w:r>
        <w:rPr>
          <w:color w:val="000000"/>
          <w:sz w:val="24"/>
          <w:szCs w:val="24"/>
        </w:rPr>
        <w:t>Na consulta direta com fornecedor, foi enviada comunicação à seguinte empresa:</w:t>
      </w:r>
    </w:p>
    <w:p w:rsidR="00AF2531" w:rsidRDefault="00AF2531">
      <w:pPr>
        <w:pBdr>
          <w:top w:val="nil"/>
          <w:left w:val="nil"/>
          <w:bottom w:val="nil"/>
          <w:right w:val="nil"/>
          <w:between w:val="nil"/>
        </w:pBdr>
        <w:spacing w:before="132" w:after="1"/>
        <w:rPr>
          <w:color w:val="000000"/>
          <w:sz w:val="20"/>
          <w:szCs w:val="20"/>
        </w:rPr>
      </w:pPr>
    </w:p>
    <w:tbl>
      <w:tblPr>
        <w:tblStyle w:val="a"/>
        <w:tblW w:w="8850"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585"/>
        <w:gridCol w:w="2640"/>
        <w:gridCol w:w="2625"/>
      </w:tblGrid>
      <w:tr w:rsidR="00AF2531">
        <w:trPr>
          <w:trHeight w:val="488"/>
        </w:trPr>
        <w:tc>
          <w:tcPr>
            <w:tcW w:w="3585" w:type="dxa"/>
          </w:tcPr>
          <w:p w:rsidR="00AF2531" w:rsidRDefault="008B4D8A">
            <w:pPr>
              <w:pBdr>
                <w:top w:val="nil"/>
                <w:left w:val="nil"/>
                <w:bottom w:val="nil"/>
                <w:right w:val="nil"/>
                <w:between w:val="nil"/>
              </w:pBdr>
              <w:spacing w:before="115"/>
              <w:ind w:left="1108"/>
              <w:rPr>
                <w:color w:val="000000"/>
                <w:sz w:val="20"/>
                <w:szCs w:val="20"/>
              </w:rPr>
            </w:pPr>
            <w:r>
              <w:rPr>
                <w:color w:val="636262"/>
                <w:sz w:val="20"/>
                <w:szCs w:val="20"/>
              </w:rPr>
              <w:t>Fornecedor</w:t>
            </w:r>
          </w:p>
        </w:tc>
        <w:tc>
          <w:tcPr>
            <w:tcW w:w="2640" w:type="dxa"/>
          </w:tcPr>
          <w:p w:rsidR="00AF2531" w:rsidRDefault="008B4D8A">
            <w:pPr>
              <w:pBdr>
                <w:top w:val="nil"/>
                <w:left w:val="nil"/>
                <w:bottom w:val="nil"/>
                <w:right w:val="nil"/>
                <w:between w:val="nil"/>
              </w:pBdr>
              <w:spacing w:line="236" w:lineRule="auto"/>
              <w:ind w:left="6" w:right="6"/>
              <w:jc w:val="center"/>
              <w:rPr>
                <w:color w:val="000000"/>
                <w:sz w:val="20"/>
                <w:szCs w:val="20"/>
              </w:rPr>
            </w:pPr>
            <w:r>
              <w:rPr>
                <w:color w:val="636262"/>
                <w:sz w:val="20"/>
                <w:szCs w:val="20"/>
              </w:rPr>
              <w:t>Número do documento</w:t>
            </w:r>
          </w:p>
        </w:tc>
        <w:tc>
          <w:tcPr>
            <w:tcW w:w="2625" w:type="dxa"/>
          </w:tcPr>
          <w:p w:rsidR="00AF2531" w:rsidRDefault="008B4D8A">
            <w:pPr>
              <w:pBdr>
                <w:top w:val="nil"/>
                <w:left w:val="nil"/>
                <w:bottom w:val="nil"/>
                <w:right w:val="nil"/>
                <w:between w:val="nil"/>
              </w:pBdr>
              <w:spacing w:line="236" w:lineRule="auto"/>
              <w:ind w:left="311"/>
              <w:rPr>
                <w:color w:val="000000"/>
                <w:sz w:val="20"/>
                <w:szCs w:val="20"/>
              </w:rPr>
            </w:pPr>
            <w:r>
              <w:rPr>
                <w:color w:val="636262"/>
                <w:sz w:val="20"/>
                <w:szCs w:val="20"/>
              </w:rPr>
              <w:t>Número do item do</w:t>
            </w:r>
          </w:p>
          <w:p w:rsidR="00AF2531" w:rsidRDefault="008B4D8A">
            <w:pPr>
              <w:pBdr>
                <w:top w:val="nil"/>
                <w:left w:val="nil"/>
                <w:bottom w:val="nil"/>
                <w:right w:val="nil"/>
                <w:between w:val="nil"/>
              </w:pBdr>
              <w:spacing w:before="1" w:line="231" w:lineRule="auto"/>
              <w:ind w:left="243"/>
              <w:rPr>
                <w:color w:val="000000"/>
                <w:sz w:val="20"/>
                <w:szCs w:val="20"/>
              </w:rPr>
            </w:pPr>
            <w:r>
              <w:rPr>
                <w:color w:val="636262"/>
                <w:sz w:val="20"/>
                <w:szCs w:val="20"/>
              </w:rPr>
              <w:t>objeto no documento</w:t>
            </w:r>
          </w:p>
        </w:tc>
      </w:tr>
      <w:tr w:rsidR="00AF2531">
        <w:trPr>
          <w:trHeight w:val="1218"/>
        </w:trPr>
        <w:tc>
          <w:tcPr>
            <w:tcW w:w="3585" w:type="dxa"/>
            <w:vMerge w:val="restart"/>
          </w:tcPr>
          <w:p w:rsidR="00AF2531" w:rsidRDefault="008B4D8A">
            <w:pPr>
              <w:pBdr>
                <w:top w:val="nil"/>
                <w:left w:val="nil"/>
                <w:bottom w:val="nil"/>
                <w:right w:val="nil"/>
                <w:between w:val="nil"/>
              </w:pBdr>
              <w:shd w:val="clear" w:color="auto" w:fill="FFFFFF"/>
              <w:rPr>
                <w:b/>
                <w:bCs/>
                <w:i/>
                <w:iCs/>
                <w:color w:val="FF0000"/>
                <w:sz w:val="20"/>
                <w:szCs w:val="20"/>
                <w:u w:val="single"/>
              </w:rPr>
            </w:pPr>
            <w:r>
              <w:rPr>
                <w:b/>
                <w:bCs/>
                <w:i/>
                <w:iCs/>
                <w:color w:val="FF0000"/>
                <w:sz w:val="20"/>
                <w:szCs w:val="20"/>
                <w:u w:val="single"/>
              </w:rPr>
              <w:t>EXEMPLO:</w:t>
            </w:r>
          </w:p>
          <w:p w:rsidR="00AF2531" w:rsidRDefault="00AF2531">
            <w:pPr>
              <w:pBdr>
                <w:top w:val="nil"/>
                <w:left w:val="nil"/>
                <w:bottom w:val="nil"/>
                <w:right w:val="nil"/>
                <w:between w:val="nil"/>
              </w:pBdr>
              <w:rPr>
                <w:color w:val="000000"/>
                <w:sz w:val="20"/>
                <w:szCs w:val="20"/>
              </w:rPr>
            </w:pPr>
          </w:p>
          <w:p w:rsidR="00AF2531" w:rsidRDefault="00AF2531">
            <w:pPr>
              <w:pBdr>
                <w:top w:val="nil"/>
                <w:left w:val="nil"/>
                <w:bottom w:val="nil"/>
                <w:right w:val="nil"/>
                <w:between w:val="nil"/>
              </w:pBdr>
              <w:rPr>
                <w:color w:val="000000"/>
                <w:sz w:val="20"/>
                <w:szCs w:val="20"/>
              </w:rPr>
            </w:pPr>
          </w:p>
          <w:p w:rsidR="00AF2531" w:rsidRDefault="00AF2531">
            <w:pPr>
              <w:pBdr>
                <w:top w:val="nil"/>
                <w:left w:val="nil"/>
                <w:bottom w:val="nil"/>
                <w:right w:val="nil"/>
                <w:between w:val="nil"/>
              </w:pBdr>
              <w:rPr>
                <w:color w:val="000000"/>
                <w:sz w:val="20"/>
                <w:szCs w:val="20"/>
              </w:rPr>
            </w:pPr>
          </w:p>
          <w:p w:rsidR="00AF2531" w:rsidRDefault="00AF2531">
            <w:pPr>
              <w:pBdr>
                <w:top w:val="nil"/>
                <w:left w:val="nil"/>
                <w:bottom w:val="nil"/>
                <w:right w:val="nil"/>
                <w:between w:val="nil"/>
              </w:pBdr>
              <w:spacing w:before="134"/>
              <w:rPr>
                <w:color w:val="000000"/>
                <w:sz w:val="20"/>
                <w:szCs w:val="20"/>
              </w:rPr>
            </w:pPr>
          </w:p>
          <w:p w:rsidR="00AF2531" w:rsidRDefault="008B4D8A">
            <w:pPr>
              <w:pBdr>
                <w:top w:val="nil"/>
                <w:left w:val="nil"/>
                <w:bottom w:val="nil"/>
                <w:right w:val="nil"/>
                <w:between w:val="nil"/>
              </w:pBdr>
              <w:ind w:left="114" w:right="2603"/>
              <w:rPr>
                <w:color w:val="000000"/>
                <w:sz w:val="20"/>
                <w:szCs w:val="20"/>
              </w:rPr>
            </w:pPr>
            <w:r>
              <w:rPr>
                <w:color w:val="CD1718"/>
                <w:sz w:val="20"/>
                <w:szCs w:val="20"/>
              </w:rPr>
              <w:t>Nome:</w:t>
            </w:r>
          </w:p>
          <w:p w:rsidR="00AF2531" w:rsidRDefault="008B4D8A">
            <w:pPr>
              <w:pBdr>
                <w:top w:val="nil"/>
                <w:left w:val="nil"/>
                <w:bottom w:val="nil"/>
                <w:right w:val="nil"/>
                <w:between w:val="nil"/>
              </w:pBdr>
              <w:ind w:left="114" w:right="2603"/>
              <w:rPr>
                <w:color w:val="000000"/>
                <w:sz w:val="20"/>
                <w:szCs w:val="20"/>
              </w:rPr>
            </w:pPr>
            <w:r>
              <w:rPr>
                <w:color w:val="CD1718"/>
                <w:sz w:val="20"/>
                <w:szCs w:val="20"/>
              </w:rPr>
              <w:t>CNPJ:</w:t>
            </w:r>
          </w:p>
          <w:p w:rsidR="00AF2531" w:rsidRDefault="008B4D8A">
            <w:pPr>
              <w:pBdr>
                <w:top w:val="nil"/>
                <w:left w:val="nil"/>
                <w:bottom w:val="nil"/>
                <w:right w:val="nil"/>
                <w:between w:val="nil"/>
              </w:pBdr>
              <w:spacing w:before="1"/>
              <w:ind w:left="114" w:right="2357"/>
              <w:rPr>
                <w:color w:val="000000"/>
                <w:sz w:val="20"/>
                <w:szCs w:val="20"/>
              </w:rPr>
            </w:pPr>
            <w:r>
              <w:rPr>
                <w:color w:val="CD1718"/>
                <w:sz w:val="20"/>
                <w:szCs w:val="20"/>
              </w:rPr>
              <w:t>E-mail: Telefon</w:t>
            </w:r>
            <w:r>
              <w:rPr>
                <w:color w:val="CD1718"/>
                <w:sz w:val="20"/>
                <w:szCs w:val="20"/>
              </w:rPr>
              <w:t>e:</w:t>
            </w:r>
          </w:p>
        </w:tc>
        <w:tc>
          <w:tcPr>
            <w:tcW w:w="2640" w:type="dxa"/>
          </w:tcPr>
          <w:p w:rsidR="00AF2531" w:rsidRDefault="008B4D8A">
            <w:pPr>
              <w:pBdr>
                <w:top w:val="nil"/>
                <w:left w:val="nil"/>
                <w:bottom w:val="nil"/>
                <w:right w:val="nil"/>
                <w:between w:val="nil"/>
              </w:pBdr>
              <w:spacing w:before="113"/>
              <w:ind w:left="112"/>
              <w:rPr>
                <w:color w:val="000000"/>
                <w:sz w:val="20"/>
                <w:szCs w:val="20"/>
              </w:rPr>
            </w:pPr>
            <w:r>
              <w:rPr>
                <w:color w:val="CD1718"/>
                <w:sz w:val="20"/>
                <w:szCs w:val="20"/>
              </w:rPr>
              <w:t>Nota Fiscal 1</w:t>
            </w:r>
          </w:p>
          <w:p w:rsidR="00AF2531" w:rsidRDefault="00AF2531">
            <w:pPr>
              <w:pBdr>
                <w:top w:val="nil"/>
                <w:left w:val="nil"/>
                <w:bottom w:val="nil"/>
                <w:right w:val="nil"/>
                <w:between w:val="nil"/>
              </w:pBdr>
              <w:spacing w:before="3"/>
              <w:rPr>
                <w:color w:val="000000"/>
                <w:sz w:val="20"/>
                <w:szCs w:val="20"/>
              </w:rPr>
            </w:pPr>
          </w:p>
          <w:p w:rsidR="00AF2531" w:rsidRDefault="008B4D8A">
            <w:pPr>
              <w:pBdr>
                <w:top w:val="nil"/>
                <w:left w:val="nil"/>
                <w:bottom w:val="nil"/>
                <w:right w:val="nil"/>
                <w:between w:val="nil"/>
              </w:pBdr>
              <w:spacing w:before="1"/>
              <w:ind w:left="112" w:right="1828"/>
              <w:rPr>
                <w:color w:val="000000"/>
                <w:sz w:val="20"/>
                <w:szCs w:val="20"/>
              </w:rPr>
            </w:pPr>
            <w:r>
              <w:rPr>
                <w:color w:val="CD1718"/>
                <w:sz w:val="20"/>
                <w:szCs w:val="20"/>
              </w:rPr>
              <w:t>Número: Data:</w:t>
            </w:r>
          </w:p>
        </w:tc>
        <w:tc>
          <w:tcPr>
            <w:tcW w:w="2625" w:type="dxa"/>
          </w:tcPr>
          <w:p w:rsidR="00AF2531" w:rsidRDefault="008B4D8A">
            <w:pPr>
              <w:pBdr>
                <w:top w:val="nil"/>
                <w:left w:val="nil"/>
                <w:bottom w:val="nil"/>
                <w:right w:val="nil"/>
                <w:between w:val="nil"/>
              </w:pBdr>
              <w:spacing w:before="236"/>
              <w:ind w:left="111"/>
              <w:rPr>
                <w:color w:val="000000"/>
                <w:sz w:val="20"/>
                <w:szCs w:val="20"/>
              </w:rPr>
            </w:pPr>
            <w:r>
              <w:rPr>
                <w:color w:val="CD1718"/>
                <w:sz w:val="20"/>
                <w:szCs w:val="20"/>
              </w:rPr>
              <w:t>Nº do item no TR:</w:t>
            </w:r>
          </w:p>
          <w:p w:rsidR="00AF2531" w:rsidRDefault="008B4D8A">
            <w:pPr>
              <w:pBdr>
                <w:top w:val="nil"/>
                <w:left w:val="nil"/>
                <w:bottom w:val="nil"/>
                <w:right w:val="nil"/>
                <w:between w:val="nil"/>
              </w:pBdr>
              <w:spacing w:before="1"/>
              <w:ind w:left="111" w:right="9"/>
              <w:rPr>
                <w:color w:val="000000"/>
                <w:sz w:val="20"/>
                <w:szCs w:val="20"/>
              </w:rPr>
            </w:pPr>
            <w:r>
              <w:rPr>
                <w:color w:val="CD1718"/>
                <w:sz w:val="20"/>
                <w:szCs w:val="20"/>
              </w:rPr>
              <w:t>Nº do item na Nota Fiscal:</w:t>
            </w:r>
          </w:p>
        </w:tc>
      </w:tr>
      <w:tr w:rsidR="00AF2531">
        <w:trPr>
          <w:trHeight w:val="1218"/>
        </w:trPr>
        <w:tc>
          <w:tcPr>
            <w:tcW w:w="3585" w:type="dxa"/>
            <w:vMerge/>
          </w:tcPr>
          <w:p w:rsidR="00AF2531" w:rsidRDefault="00AF2531">
            <w:pPr>
              <w:pBdr>
                <w:top w:val="nil"/>
                <w:left w:val="nil"/>
                <w:bottom w:val="nil"/>
                <w:right w:val="nil"/>
                <w:between w:val="nil"/>
              </w:pBdr>
              <w:spacing w:line="276" w:lineRule="auto"/>
              <w:rPr>
                <w:color w:val="000000"/>
                <w:sz w:val="20"/>
                <w:szCs w:val="20"/>
              </w:rPr>
            </w:pPr>
          </w:p>
        </w:tc>
        <w:tc>
          <w:tcPr>
            <w:tcW w:w="2640" w:type="dxa"/>
          </w:tcPr>
          <w:p w:rsidR="00AF2531" w:rsidRDefault="008B4D8A">
            <w:pPr>
              <w:pBdr>
                <w:top w:val="nil"/>
                <w:left w:val="nil"/>
                <w:bottom w:val="nil"/>
                <w:right w:val="nil"/>
                <w:between w:val="nil"/>
              </w:pBdr>
              <w:spacing w:before="115"/>
              <w:ind w:left="112"/>
              <w:rPr>
                <w:color w:val="000000"/>
                <w:sz w:val="20"/>
                <w:szCs w:val="20"/>
              </w:rPr>
            </w:pPr>
            <w:r>
              <w:rPr>
                <w:color w:val="CD1718"/>
                <w:sz w:val="20"/>
                <w:szCs w:val="20"/>
              </w:rPr>
              <w:t>Nota Fiscal 2</w:t>
            </w:r>
          </w:p>
          <w:p w:rsidR="00AF2531" w:rsidRDefault="00AF2531">
            <w:pPr>
              <w:pBdr>
                <w:top w:val="nil"/>
                <w:left w:val="nil"/>
                <w:bottom w:val="nil"/>
                <w:right w:val="nil"/>
                <w:between w:val="nil"/>
              </w:pBdr>
              <w:spacing w:before="1"/>
              <w:rPr>
                <w:color w:val="000000"/>
                <w:sz w:val="20"/>
                <w:szCs w:val="20"/>
              </w:rPr>
            </w:pPr>
          </w:p>
          <w:p w:rsidR="00AF2531" w:rsidRDefault="008B4D8A">
            <w:pPr>
              <w:pBdr>
                <w:top w:val="nil"/>
                <w:left w:val="nil"/>
                <w:bottom w:val="nil"/>
                <w:right w:val="nil"/>
                <w:between w:val="nil"/>
              </w:pBdr>
              <w:ind w:left="112" w:right="1828"/>
              <w:rPr>
                <w:color w:val="000000"/>
                <w:sz w:val="20"/>
                <w:szCs w:val="20"/>
              </w:rPr>
            </w:pPr>
            <w:r>
              <w:rPr>
                <w:color w:val="CD1718"/>
                <w:sz w:val="20"/>
                <w:szCs w:val="20"/>
              </w:rPr>
              <w:t>Número: Data:</w:t>
            </w:r>
          </w:p>
        </w:tc>
        <w:tc>
          <w:tcPr>
            <w:tcW w:w="2625" w:type="dxa"/>
          </w:tcPr>
          <w:p w:rsidR="00AF2531" w:rsidRDefault="008B4D8A">
            <w:pPr>
              <w:spacing w:before="236"/>
              <w:ind w:left="111"/>
              <w:rPr>
                <w:color w:val="000000"/>
                <w:sz w:val="20"/>
                <w:szCs w:val="20"/>
              </w:rPr>
            </w:pPr>
            <w:r>
              <w:rPr>
                <w:color w:val="CD1718"/>
                <w:sz w:val="20"/>
                <w:szCs w:val="20"/>
              </w:rPr>
              <w:t>Nº do item no TR:</w:t>
            </w:r>
          </w:p>
          <w:p w:rsidR="00AF2531" w:rsidRDefault="008B4D8A">
            <w:pPr>
              <w:pBdr>
                <w:top w:val="nil"/>
                <w:left w:val="nil"/>
                <w:bottom w:val="nil"/>
                <w:right w:val="nil"/>
                <w:between w:val="nil"/>
              </w:pBdr>
              <w:spacing w:before="2"/>
              <w:ind w:left="111" w:right="9"/>
              <w:rPr>
                <w:color w:val="000000"/>
                <w:sz w:val="20"/>
                <w:szCs w:val="20"/>
              </w:rPr>
            </w:pPr>
            <w:r>
              <w:rPr>
                <w:color w:val="CD1718"/>
                <w:sz w:val="20"/>
                <w:szCs w:val="20"/>
              </w:rPr>
              <w:t>Nº do item na Nota Fiscal:</w:t>
            </w:r>
          </w:p>
        </w:tc>
      </w:tr>
      <w:tr w:rsidR="00AF2531">
        <w:trPr>
          <w:trHeight w:val="1221"/>
        </w:trPr>
        <w:tc>
          <w:tcPr>
            <w:tcW w:w="3585" w:type="dxa"/>
            <w:vMerge/>
          </w:tcPr>
          <w:p w:rsidR="00AF2531" w:rsidRDefault="00AF2531">
            <w:pPr>
              <w:pBdr>
                <w:top w:val="nil"/>
                <w:left w:val="nil"/>
                <w:bottom w:val="nil"/>
                <w:right w:val="nil"/>
                <w:between w:val="nil"/>
              </w:pBdr>
              <w:spacing w:line="276" w:lineRule="auto"/>
              <w:rPr>
                <w:color w:val="000000"/>
                <w:sz w:val="20"/>
                <w:szCs w:val="20"/>
              </w:rPr>
            </w:pPr>
          </w:p>
        </w:tc>
        <w:tc>
          <w:tcPr>
            <w:tcW w:w="2640" w:type="dxa"/>
          </w:tcPr>
          <w:p w:rsidR="00AF2531" w:rsidRDefault="008B4D8A">
            <w:pPr>
              <w:pBdr>
                <w:top w:val="nil"/>
                <w:left w:val="nil"/>
                <w:bottom w:val="nil"/>
                <w:right w:val="nil"/>
                <w:between w:val="nil"/>
              </w:pBdr>
              <w:spacing w:before="115"/>
              <w:ind w:left="112"/>
              <w:rPr>
                <w:color w:val="000000"/>
                <w:sz w:val="20"/>
                <w:szCs w:val="20"/>
              </w:rPr>
            </w:pPr>
            <w:r>
              <w:rPr>
                <w:color w:val="CD1718"/>
                <w:sz w:val="20"/>
                <w:szCs w:val="20"/>
              </w:rPr>
              <w:t>Nota Fiscal 3</w:t>
            </w:r>
          </w:p>
          <w:p w:rsidR="00AF2531" w:rsidRDefault="00AF2531">
            <w:pPr>
              <w:pBdr>
                <w:top w:val="nil"/>
                <w:left w:val="nil"/>
                <w:bottom w:val="nil"/>
                <w:right w:val="nil"/>
                <w:between w:val="nil"/>
              </w:pBdr>
              <w:spacing w:before="1"/>
              <w:rPr>
                <w:color w:val="000000"/>
                <w:sz w:val="20"/>
                <w:szCs w:val="20"/>
              </w:rPr>
            </w:pPr>
          </w:p>
          <w:p w:rsidR="00AF2531" w:rsidRDefault="008B4D8A">
            <w:pPr>
              <w:pBdr>
                <w:top w:val="nil"/>
                <w:left w:val="nil"/>
                <w:bottom w:val="nil"/>
                <w:right w:val="nil"/>
                <w:between w:val="nil"/>
              </w:pBdr>
              <w:ind w:left="112" w:right="1828"/>
              <w:rPr>
                <w:color w:val="000000"/>
                <w:sz w:val="20"/>
                <w:szCs w:val="20"/>
              </w:rPr>
            </w:pPr>
            <w:r>
              <w:rPr>
                <w:color w:val="CD1718"/>
                <w:sz w:val="20"/>
                <w:szCs w:val="20"/>
              </w:rPr>
              <w:t>Número: Data:</w:t>
            </w:r>
          </w:p>
        </w:tc>
        <w:tc>
          <w:tcPr>
            <w:tcW w:w="2625" w:type="dxa"/>
          </w:tcPr>
          <w:p w:rsidR="00AF2531" w:rsidRDefault="008B4D8A">
            <w:pPr>
              <w:spacing w:before="236"/>
              <w:ind w:left="111"/>
              <w:rPr>
                <w:color w:val="000000"/>
                <w:sz w:val="20"/>
                <w:szCs w:val="20"/>
              </w:rPr>
            </w:pPr>
            <w:r>
              <w:rPr>
                <w:color w:val="CD1718"/>
                <w:sz w:val="20"/>
                <w:szCs w:val="20"/>
              </w:rPr>
              <w:t>Nº do item no TR:</w:t>
            </w:r>
          </w:p>
          <w:p w:rsidR="00AF2531" w:rsidRDefault="008B4D8A">
            <w:pPr>
              <w:pBdr>
                <w:top w:val="nil"/>
                <w:left w:val="nil"/>
                <w:bottom w:val="nil"/>
                <w:right w:val="nil"/>
                <w:between w:val="nil"/>
              </w:pBdr>
              <w:ind w:left="111" w:right="9"/>
              <w:rPr>
                <w:color w:val="000000"/>
                <w:sz w:val="20"/>
                <w:szCs w:val="20"/>
              </w:rPr>
            </w:pPr>
            <w:r>
              <w:rPr>
                <w:color w:val="CD1718"/>
                <w:sz w:val="20"/>
                <w:szCs w:val="20"/>
              </w:rPr>
              <w:t>Nº do item na Nota Fiscal:</w:t>
            </w:r>
          </w:p>
        </w:tc>
      </w:tr>
    </w:tbl>
    <w:p w:rsidR="00AF2531" w:rsidRDefault="00AF2531">
      <w:pPr>
        <w:pBdr>
          <w:top w:val="nil"/>
          <w:left w:val="nil"/>
          <w:bottom w:val="nil"/>
          <w:right w:val="nil"/>
          <w:between w:val="nil"/>
        </w:pBdr>
        <w:rPr>
          <w:color w:val="000000"/>
          <w:sz w:val="20"/>
          <w:szCs w:val="20"/>
        </w:rPr>
        <w:sectPr w:rsidR="00AF2531">
          <w:headerReference w:type="default" r:id="rId11"/>
          <w:pgSz w:w="11910" w:h="16840"/>
          <w:pgMar w:top="2480" w:right="1417" w:bottom="280" w:left="1417" w:header="708" w:footer="0" w:gutter="0"/>
          <w:pgNumType w:start="1"/>
          <w:cols w:space="720"/>
        </w:sectPr>
      </w:pPr>
    </w:p>
    <w:p w:rsidR="00AF2531" w:rsidRDefault="008B4D8A" w:rsidP="0048336A">
      <w:pPr>
        <w:numPr>
          <w:ilvl w:val="1"/>
          <w:numId w:val="2"/>
        </w:numPr>
        <w:pBdr>
          <w:top w:val="nil"/>
          <w:left w:val="nil"/>
          <w:bottom w:val="nil"/>
          <w:right w:val="nil"/>
          <w:between w:val="nil"/>
        </w:pBdr>
        <w:tabs>
          <w:tab w:val="left" w:pos="768"/>
        </w:tabs>
        <w:ind w:right="280" w:firstLine="0"/>
        <w:jc w:val="both"/>
        <w:rPr>
          <w:color w:val="000000"/>
          <w:sz w:val="24"/>
          <w:szCs w:val="24"/>
        </w:rPr>
      </w:pPr>
      <w:r>
        <w:rPr>
          <w:color w:val="000000"/>
          <w:sz w:val="24"/>
          <w:szCs w:val="24"/>
        </w:rPr>
        <w:lastRenderedPageBreak/>
        <w:t xml:space="preserve">Justificativa para o caso em que a futura contratada não tenha comercializado o objeto anteriormente, conforme </w:t>
      </w:r>
      <w:hyperlink r:id="rId12">
        <w:r>
          <w:rPr>
            <w:color w:val="0462C1"/>
            <w:sz w:val="24"/>
            <w:szCs w:val="24"/>
            <w:u w:val="single"/>
          </w:rPr>
          <w:t>Parág. 2º, Art. 7º da</w:t>
        </w:r>
      </w:hyperlink>
      <w:r>
        <w:rPr>
          <w:color w:val="0462C1"/>
          <w:sz w:val="24"/>
          <w:szCs w:val="24"/>
        </w:rPr>
        <w:t xml:space="preserve"> </w:t>
      </w:r>
      <w:hyperlink r:id="rId13">
        <w:r>
          <w:rPr>
            <w:color w:val="0462C1"/>
            <w:sz w:val="24"/>
            <w:szCs w:val="24"/>
            <w:u w:val="single"/>
          </w:rPr>
          <w:t>IN nº 65/2021:</w:t>
        </w:r>
      </w:hyperlink>
    </w:p>
    <w:p w:rsidR="00AF2531" w:rsidRDefault="00AF2531" w:rsidP="0048336A">
      <w:pPr>
        <w:pBdr>
          <w:top w:val="nil"/>
          <w:left w:val="nil"/>
          <w:bottom w:val="nil"/>
          <w:right w:val="nil"/>
          <w:between w:val="nil"/>
        </w:pBdr>
        <w:rPr>
          <w:color w:val="000000"/>
          <w:sz w:val="24"/>
          <w:szCs w:val="24"/>
        </w:rPr>
      </w:pPr>
    </w:p>
    <w:p w:rsidR="00AF2531" w:rsidRDefault="00AF2531" w:rsidP="0048336A">
      <w:pPr>
        <w:pBdr>
          <w:top w:val="nil"/>
          <w:left w:val="nil"/>
          <w:bottom w:val="nil"/>
          <w:right w:val="nil"/>
          <w:between w:val="nil"/>
        </w:pBdr>
        <w:rPr>
          <w:color w:val="000000"/>
          <w:sz w:val="24"/>
          <w:szCs w:val="24"/>
        </w:rPr>
      </w:pPr>
    </w:p>
    <w:p w:rsidR="00AF2531" w:rsidRDefault="008B4D8A">
      <w:pPr>
        <w:pBdr>
          <w:top w:val="nil"/>
          <w:left w:val="nil"/>
          <w:bottom w:val="nil"/>
          <w:right w:val="nil"/>
          <w:between w:val="nil"/>
        </w:pBdr>
        <w:ind w:left="285" w:right="279"/>
        <w:jc w:val="both"/>
        <w:rPr>
          <w:color w:val="000000"/>
          <w:sz w:val="24"/>
          <w:szCs w:val="24"/>
        </w:rPr>
      </w:pPr>
      <w:r>
        <w:rPr>
          <w:color w:val="000000"/>
          <w:sz w:val="24"/>
          <w:szCs w:val="24"/>
        </w:rPr>
        <w:t xml:space="preserve">3. </w:t>
      </w:r>
      <w:r>
        <w:rPr>
          <w:sz w:val="24"/>
          <w:szCs w:val="24"/>
        </w:rPr>
        <w:t>C</w:t>
      </w:r>
      <w:r>
        <w:rPr>
          <w:color w:val="000000"/>
          <w:sz w:val="24"/>
          <w:szCs w:val="24"/>
        </w:rPr>
        <w:t>ertifica-se que o preço apresentado pela empresa acima, se encontra com os valores condizentes aos ofertados pela empresa em sua proposta comercial nº_________.</w:t>
      </w:r>
    </w:p>
    <w:p w:rsidR="00AF2531" w:rsidRDefault="00AF2531">
      <w:pPr>
        <w:pBdr>
          <w:top w:val="nil"/>
          <w:left w:val="nil"/>
          <w:bottom w:val="nil"/>
          <w:right w:val="nil"/>
          <w:between w:val="nil"/>
        </w:pBdr>
        <w:spacing w:before="4"/>
        <w:rPr>
          <w:color w:val="000000"/>
          <w:sz w:val="24"/>
          <w:szCs w:val="24"/>
        </w:rPr>
      </w:pPr>
    </w:p>
    <w:p w:rsidR="00AF2531" w:rsidRDefault="008B4D8A">
      <w:pPr>
        <w:pStyle w:val="Ttulo1"/>
        <w:numPr>
          <w:ilvl w:val="0"/>
          <w:numId w:val="1"/>
        </w:numPr>
        <w:tabs>
          <w:tab w:val="left" w:pos="493"/>
        </w:tabs>
        <w:ind w:right="283" w:firstLine="0"/>
      </w:pPr>
      <w:r>
        <w:t>- IDENTIFICAÇÃO DOS AGENTES RESPONSÁVEIS PELA NOTA TÉCNICA</w:t>
      </w:r>
    </w:p>
    <w:p w:rsidR="00AF2531" w:rsidRDefault="00AF2531">
      <w:pPr>
        <w:pBdr>
          <w:top w:val="nil"/>
          <w:left w:val="nil"/>
          <w:bottom w:val="nil"/>
          <w:right w:val="nil"/>
          <w:between w:val="nil"/>
        </w:pBdr>
        <w:spacing w:before="4"/>
        <w:rPr>
          <w:color w:val="000000"/>
          <w:sz w:val="24"/>
          <w:szCs w:val="24"/>
        </w:rPr>
      </w:pPr>
    </w:p>
    <w:p w:rsidR="00AF2531" w:rsidRDefault="008B4D8A">
      <w:pPr>
        <w:numPr>
          <w:ilvl w:val="1"/>
          <w:numId w:val="1"/>
        </w:numPr>
        <w:pBdr>
          <w:top w:val="nil"/>
          <w:left w:val="nil"/>
          <w:bottom w:val="nil"/>
          <w:right w:val="nil"/>
          <w:between w:val="nil"/>
        </w:pBdr>
        <w:tabs>
          <w:tab w:val="left" w:pos="698"/>
        </w:tabs>
        <w:ind w:right="280" w:firstLine="0"/>
        <w:jc w:val="both"/>
        <w:rPr>
          <w:color w:val="000000"/>
          <w:sz w:val="24"/>
          <w:szCs w:val="24"/>
        </w:rPr>
      </w:pPr>
      <w:r>
        <w:rPr>
          <w:color w:val="000000"/>
          <w:sz w:val="24"/>
          <w:szCs w:val="24"/>
        </w:rPr>
        <w:t xml:space="preserve">A presente </w:t>
      </w:r>
      <w:r>
        <w:rPr>
          <w:sz w:val="24"/>
          <w:szCs w:val="24"/>
        </w:rPr>
        <w:t>análise</w:t>
      </w:r>
      <w:r>
        <w:rPr>
          <w:color w:val="000000"/>
          <w:sz w:val="24"/>
          <w:szCs w:val="24"/>
        </w:rPr>
        <w:t xml:space="preserve"> foi conduzida por: </w:t>
      </w:r>
      <w:r>
        <w:rPr>
          <w:color w:val="CD1718"/>
          <w:sz w:val="24"/>
          <w:szCs w:val="24"/>
        </w:rPr>
        <w:t>[nome do agente público]</w:t>
      </w:r>
      <w:r>
        <w:rPr>
          <w:color w:val="636262"/>
          <w:sz w:val="24"/>
          <w:szCs w:val="24"/>
        </w:rPr>
        <w:t xml:space="preserve">, </w:t>
      </w:r>
      <w:r>
        <w:rPr>
          <w:color w:val="000000"/>
          <w:sz w:val="24"/>
          <w:szCs w:val="24"/>
        </w:rPr>
        <w:t xml:space="preserve">matrícula nº </w:t>
      </w:r>
      <w:r>
        <w:rPr>
          <w:color w:val="CD1718"/>
          <w:sz w:val="24"/>
          <w:szCs w:val="24"/>
        </w:rPr>
        <w:t>[xxxx]</w:t>
      </w:r>
      <w:r>
        <w:rPr>
          <w:color w:val="60615F"/>
          <w:sz w:val="24"/>
          <w:szCs w:val="24"/>
        </w:rPr>
        <w:t>.</w:t>
      </w:r>
    </w:p>
    <w:p w:rsidR="00AF2531" w:rsidRDefault="00AF2531">
      <w:pPr>
        <w:pBdr>
          <w:top w:val="nil"/>
          <w:left w:val="nil"/>
          <w:bottom w:val="nil"/>
          <w:right w:val="nil"/>
          <w:between w:val="nil"/>
        </w:pBdr>
        <w:spacing w:before="1"/>
        <w:rPr>
          <w:color w:val="000000"/>
          <w:sz w:val="24"/>
          <w:szCs w:val="24"/>
        </w:rPr>
      </w:pPr>
    </w:p>
    <w:p w:rsidR="00AF2531" w:rsidRDefault="008B4D8A">
      <w:pPr>
        <w:pBdr>
          <w:top w:val="nil"/>
          <w:left w:val="nil"/>
          <w:bottom w:val="nil"/>
          <w:right w:val="nil"/>
          <w:between w:val="nil"/>
        </w:pBdr>
        <w:ind w:left="285"/>
        <w:rPr>
          <w:color w:val="000000"/>
          <w:sz w:val="24"/>
          <w:szCs w:val="24"/>
        </w:rPr>
      </w:pPr>
      <w:r>
        <w:rPr>
          <w:color w:val="CD1718"/>
          <w:sz w:val="24"/>
          <w:szCs w:val="24"/>
        </w:rPr>
        <w:t>[Cidade]</w:t>
      </w:r>
      <w:r>
        <w:rPr>
          <w:color w:val="60615F"/>
          <w:sz w:val="24"/>
          <w:szCs w:val="24"/>
        </w:rPr>
        <w:t xml:space="preserve">, </w:t>
      </w:r>
      <w:r>
        <w:rPr>
          <w:color w:val="CD1718"/>
          <w:sz w:val="24"/>
          <w:szCs w:val="24"/>
        </w:rPr>
        <w:t>[data]</w:t>
      </w:r>
      <w:r>
        <w:rPr>
          <w:color w:val="60615F"/>
          <w:sz w:val="24"/>
          <w:szCs w:val="24"/>
        </w:rPr>
        <w:t>.</w:t>
      </w:r>
    </w:p>
    <w:p w:rsidR="00AF2531" w:rsidRDefault="00AF2531">
      <w:pPr>
        <w:pBdr>
          <w:top w:val="nil"/>
          <w:left w:val="nil"/>
          <w:bottom w:val="nil"/>
          <w:right w:val="nil"/>
          <w:between w:val="nil"/>
        </w:pBdr>
        <w:rPr>
          <w:color w:val="000000"/>
          <w:sz w:val="20"/>
          <w:szCs w:val="20"/>
        </w:rPr>
      </w:pPr>
    </w:p>
    <w:p w:rsidR="00AF2531" w:rsidRDefault="00AF2531">
      <w:pPr>
        <w:pBdr>
          <w:top w:val="nil"/>
          <w:left w:val="nil"/>
          <w:bottom w:val="nil"/>
          <w:right w:val="nil"/>
          <w:between w:val="nil"/>
        </w:pBdr>
        <w:spacing w:before="217" w:after="1"/>
        <w:rPr>
          <w:color w:val="000000"/>
          <w:sz w:val="20"/>
          <w:szCs w:val="20"/>
        </w:rPr>
      </w:pPr>
    </w:p>
    <w:tbl>
      <w:tblPr>
        <w:tblStyle w:val="a0"/>
        <w:tblW w:w="7636" w:type="dxa"/>
        <w:tblInd w:w="357" w:type="dxa"/>
        <w:tblLayout w:type="fixed"/>
        <w:tblLook w:val="0000"/>
      </w:tblPr>
      <w:tblGrid>
        <w:gridCol w:w="2232"/>
        <w:gridCol w:w="2818"/>
        <w:gridCol w:w="2586"/>
      </w:tblGrid>
      <w:tr w:rsidR="00AF2531">
        <w:trPr>
          <w:trHeight w:val="585"/>
        </w:trPr>
        <w:tc>
          <w:tcPr>
            <w:tcW w:w="2232" w:type="dxa"/>
          </w:tcPr>
          <w:p w:rsidR="00AF2531" w:rsidRDefault="008B4D8A">
            <w:pPr>
              <w:pBdr>
                <w:top w:val="nil"/>
                <w:left w:val="nil"/>
                <w:bottom w:val="nil"/>
                <w:right w:val="nil"/>
                <w:between w:val="nil"/>
              </w:pBdr>
              <w:spacing w:line="283" w:lineRule="auto"/>
              <w:ind w:left="50"/>
              <w:rPr>
                <w:color w:val="000000"/>
                <w:sz w:val="24"/>
                <w:szCs w:val="24"/>
              </w:rPr>
            </w:pPr>
            <w:r>
              <w:rPr>
                <w:color w:val="CD1718"/>
                <w:sz w:val="24"/>
                <w:szCs w:val="24"/>
              </w:rPr>
              <w:t>xxxxxxxxxxxxxxx</w:t>
            </w:r>
          </w:p>
          <w:p w:rsidR="00AF2531" w:rsidRDefault="008B4D8A">
            <w:pPr>
              <w:pBdr>
                <w:top w:val="nil"/>
                <w:left w:val="nil"/>
                <w:bottom w:val="nil"/>
                <w:right w:val="nil"/>
                <w:between w:val="nil"/>
              </w:pBdr>
              <w:spacing w:before="1" w:line="282" w:lineRule="auto"/>
              <w:ind w:left="50"/>
              <w:rPr>
                <w:color w:val="000000"/>
                <w:sz w:val="24"/>
                <w:szCs w:val="24"/>
              </w:rPr>
            </w:pPr>
            <w:r>
              <w:rPr>
                <w:color w:val="CD1718"/>
                <w:sz w:val="24"/>
                <w:szCs w:val="24"/>
              </w:rPr>
              <w:t>Cargo</w:t>
            </w:r>
          </w:p>
        </w:tc>
        <w:tc>
          <w:tcPr>
            <w:tcW w:w="2818" w:type="dxa"/>
          </w:tcPr>
          <w:p w:rsidR="00AF2531" w:rsidRDefault="008B4D8A">
            <w:pPr>
              <w:pBdr>
                <w:top w:val="nil"/>
                <w:left w:val="nil"/>
                <w:bottom w:val="nil"/>
                <w:right w:val="nil"/>
                <w:between w:val="nil"/>
              </w:pBdr>
              <w:spacing w:line="283" w:lineRule="auto"/>
              <w:ind w:left="309"/>
              <w:rPr>
                <w:color w:val="000000"/>
                <w:sz w:val="24"/>
                <w:szCs w:val="24"/>
              </w:rPr>
            </w:pPr>
            <w:r>
              <w:rPr>
                <w:color w:val="CD1718"/>
                <w:sz w:val="24"/>
                <w:szCs w:val="24"/>
              </w:rPr>
              <w:t>xxxxxxxxxxxxxxx</w:t>
            </w:r>
          </w:p>
          <w:p w:rsidR="00AF2531" w:rsidRDefault="008B4D8A">
            <w:pPr>
              <w:pBdr>
                <w:top w:val="nil"/>
                <w:left w:val="nil"/>
                <w:bottom w:val="nil"/>
                <w:right w:val="nil"/>
                <w:between w:val="nil"/>
              </w:pBdr>
              <w:spacing w:before="1" w:line="282" w:lineRule="auto"/>
              <w:ind w:left="309"/>
              <w:rPr>
                <w:color w:val="000000"/>
                <w:sz w:val="24"/>
                <w:szCs w:val="24"/>
              </w:rPr>
            </w:pPr>
            <w:r>
              <w:rPr>
                <w:color w:val="CD1718"/>
                <w:sz w:val="24"/>
                <w:szCs w:val="24"/>
              </w:rPr>
              <w:t>Cargo</w:t>
            </w:r>
          </w:p>
        </w:tc>
        <w:tc>
          <w:tcPr>
            <w:tcW w:w="2586" w:type="dxa"/>
          </w:tcPr>
          <w:p w:rsidR="00AF2531" w:rsidRDefault="008B4D8A">
            <w:pPr>
              <w:pBdr>
                <w:top w:val="nil"/>
                <w:left w:val="nil"/>
                <w:bottom w:val="nil"/>
                <w:right w:val="nil"/>
                <w:between w:val="nil"/>
              </w:pBdr>
              <w:spacing w:line="283" w:lineRule="auto"/>
              <w:ind w:left="636"/>
              <w:rPr>
                <w:color w:val="000000"/>
                <w:sz w:val="24"/>
                <w:szCs w:val="24"/>
              </w:rPr>
            </w:pPr>
            <w:r>
              <w:rPr>
                <w:color w:val="CD1718"/>
                <w:sz w:val="24"/>
                <w:szCs w:val="24"/>
              </w:rPr>
              <w:t>Xxxxxxxxxxxxxxx</w:t>
            </w:r>
          </w:p>
          <w:p w:rsidR="00AF2531" w:rsidRDefault="008B4D8A">
            <w:pPr>
              <w:pBdr>
                <w:top w:val="nil"/>
                <w:left w:val="nil"/>
                <w:bottom w:val="nil"/>
                <w:right w:val="nil"/>
                <w:between w:val="nil"/>
              </w:pBdr>
              <w:spacing w:before="1" w:line="282" w:lineRule="auto"/>
              <w:ind w:left="636"/>
              <w:rPr>
                <w:color w:val="000000"/>
                <w:sz w:val="24"/>
                <w:szCs w:val="24"/>
              </w:rPr>
            </w:pPr>
            <w:r>
              <w:rPr>
                <w:color w:val="CD1718"/>
                <w:sz w:val="24"/>
                <w:szCs w:val="24"/>
              </w:rPr>
              <w:t>Cargo</w:t>
            </w:r>
          </w:p>
        </w:tc>
      </w:tr>
    </w:tbl>
    <w:p w:rsidR="00AF2531" w:rsidRDefault="00AF2531"/>
    <w:sectPr w:rsidR="00AF2531" w:rsidSect="00AF2531">
      <w:pgSz w:w="11910" w:h="16840"/>
      <w:pgMar w:top="2480" w:right="1417" w:bottom="280" w:left="1417" w:header="70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D8A" w:rsidRDefault="008B4D8A" w:rsidP="00AF2531">
      <w:r>
        <w:separator/>
      </w:r>
    </w:p>
  </w:endnote>
  <w:endnote w:type="continuationSeparator" w:id="0">
    <w:p w:rsidR="008B4D8A" w:rsidRDefault="008B4D8A" w:rsidP="00AF2531">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embedRegular r:id="rId1" w:fontKey="{65AF2C2C-A8FC-4488-8625-E6B2E0D68470}"/>
    <w:embedBold r:id="rId2" w:fontKey="{A896572A-45E4-4BF9-BD16-30BE3FB745FC}"/>
    <w:embedBoldItalic r:id="rId3" w:fontKey="{2D432947-C56A-4D60-8754-21F4D3DF49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embedItalic r:id="rId4" w:fontKey="{3E79FBFA-C61A-44C4-A1C4-1F9C12AD72B0}"/>
  </w:font>
  <w:font w:name="Tahoma">
    <w:panose1 w:val="020B0604030504040204"/>
    <w:charset w:val="00"/>
    <w:family w:val="swiss"/>
    <w:pitch w:val="variable"/>
    <w:sig w:usb0="E1002EFF" w:usb1="C000605B" w:usb2="00000029" w:usb3="00000000" w:csb0="000101FF" w:csb1="00000000"/>
    <w:embedRegular r:id="rId5" w:fontKey="{145B0050-60A0-4384-AFB2-1A94ADE9F1C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85882C5-3FA9-4BD8-88D6-1C8A2CE22321}"/>
  </w:font>
  <w:font w:name="Calibri">
    <w:panose1 w:val="020F0502020204030204"/>
    <w:charset w:val="00"/>
    <w:family w:val="swiss"/>
    <w:pitch w:val="variable"/>
    <w:sig w:usb0="E4002EFF" w:usb1="C000247B" w:usb2="00000009" w:usb3="00000000" w:csb0="000001FF" w:csb1="00000000"/>
    <w:embedRegular r:id="rId7" w:fontKey="{DD49D6D7-0943-4A19-A8D3-A3BF9298C76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D8A" w:rsidRDefault="008B4D8A" w:rsidP="00AF2531">
      <w:r>
        <w:separator/>
      </w:r>
    </w:p>
  </w:footnote>
  <w:footnote w:type="continuationSeparator" w:id="0">
    <w:p w:rsidR="008B4D8A" w:rsidRDefault="008B4D8A" w:rsidP="00AF25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31" w:rsidRDefault="008B4D8A">
    <w:pPr>
      <w:pBdr>
        <w:top w:val="nil"/>
        <w:left w:val="nil"/>
        <w:bottom w:val="nil"/>
        <w:right w:val="nil"/>
        <w:between w:val="nil"/>
      </w:pBdr>
      <w:spacing w:line="14" w:lineRule="auto"/>
      <w:rPr>
        <w:color w:val="000000"/>
        <w:sz w:val="20"/>
        <w:szCs w:val="20"/>
      </w:rPr>
    </w:pPr>
    <w:r>
      <w:rPr>
        <w:noProof/>
        <w:color w:val="000000"/>
        <w:sz w:val="20"/>
        <w:szCs w:val="20"/>
        <w:lang w:val="pt-BR"/>
      </w:rPr>
      <w:drawing>
        <wp:anchor distT="0" distB="0" distL="0" distR="0" simplePos="0" relativeHeight="251658240" behindDoc="1" locked="0" layoutInCell="1" allowOverlap="1">
          <wp:simplePos x="0" y="0"/>
          <wp:positionH relativeFrom="page">
            <wp:posOffset>3398246</wp:posOffset>
          </wp:positionH>
          <wp:positionV relativeFrom="page">
            <wp:posOffset>449578</wp:posOffset>
          </wp:positionV>
          <wp:extent cx="782500" cy="802959"/>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2500" cy="802959"/>
                  </a:xfrm>
                  <a:prstGeom prst="rect">
                    <a:avLst/>
                  </a:prstGeom>
                  <a:ln/>
                </pic:spPr>
              </pic:pic>
            </a:graphicData>
          </a:graphic>
        </wp:anchor>
      </w:drawing>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page">
              <wp:posOffset>2450529</wp:posOffset>
            </wp:positionH>
            <wp:positionV relativeFrom="page">
              <wp:posOffset>1250080</wp:posOffset>
            </wp:positionV>
            <wp:extent cx="2658110" cy="344170"/>
            <wp:effectExtent b="0" l="0" r="0" t="0"/>
            <wp:wrapNone/>
            <wp:docPr id="6" name=""/>
            <a:graphic>
              <a:graphicData uri="http://schemas.microsoft.com/office/word/2010/wordprocessingShape">
                <wps:wsp>
                  <wps:cNvSpPr/>
                  <wps:cNvPr id="2" name="Shape 2"/>
                  <wps:spPr>
                    <a:xfrm>
                      <a:off x="4021708" y="3612678"/>
                      <a:ext cx="2648585" cy="334645"/>
                    </a:xfrm>
                    <a:prstGeom prst="rect">
                      <a:avLst/>
                    </a:prstGeom>
                    <a:noFill/>
                    <a:ln>
                      <a:noFill/>
                    </a:ln>
                  </wps:spPr>
                  <wps:txbx>
                    <w:txbxContent>
                      <w:p w:rsidR="00000000" w:rsidDel="00000000" w:rsidP="00000000" w:rsidRDefault="00000000" w:rsidRPr="00000000">
                        <w:pPr>
                          <w:spacing w:after="0" w:before="18.99999976158142" w:line="240"/>
                          <w:ind w:left="20" w:right="17.999999523162842" w:firstLine="795"/>
                          <w:jc w:val="left"/>
                          <w:textDirection w:val="btLr"/>
                        </w:pPr>
                        <w:r w:rsidDel="00000000" w:rsidR="00000000" w:rsidRPr="00000000">
                          <w:rPr>
                            <w:rFonts w:ascii="Verdana" w:cs="Verdana" w:eastAsia="Verdana" w:hAnsi="Verdana"/>
                            <w:b w:val="1"/>
                            <w:i w:val="0"/>
                            <w:smallCaps w:val="0"/>
                            <w:strike w:val="0"/>
                            <w:color w:val="000000"/>
                            <w:sz w:val="20"/>
                            <w:vertAlign w:val="baseline"/>
                          </w:rPr>
                          <w:t xml:space="preserve">Ministério da Educação Universidade Federal de Juiz de Fora</w:t>
                        </w:r>
                      </w:p>
                    </w:txbxContent>
                  </wps:txbx>
                  <wps:bodyPr anchorCtr="0" anchor="t" bIns="0" lIns="0" spcFirstLastPara="1" rIns="0" wrap="square" tIns="0">
                    <a:noAutofit/>
                  </wps:bodyPr>
                </wps:wsp>
              </a:graphicData>
            </a:graphic>
          </wp:anchor>
        </w:drawing>
      </mc:Choice>
      <ve:Fallback>
        <w:r>
          <w:rPr>
            <w:noProof/>
            <w:color w:val="000000"/>
            <w:sz w:val="20"/>
            <w:szCs w:val="20"/>
            <w:lang w:val="pt-BR"/>
          </w:rPr>
          <w:drawing>
            <wp:anchor distT="0" distB="0" distL="0" distR="0" simplePos="0" relativeHeight="251659264" behindDoc="1" locked="0" layoutInCell="1" allowOverlap="1">
              <wp:simplePos x="0" y="0"/>
              <wp:positionH relativeFrom="page">
                <wp:posOffset>2450529</wp:posOffset>
              </wp:positionH>
              <wp:positionV relativeFrom="page">
                <wp:posOffset>1250080</wp:posOffset>
              </wp:positionV>
              <wp:extent cx="2658110" cy="34417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658110" cy="344170"/>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F97F26"/>
    <w:multiLevelType w:val="multilevel"/>
    <w:tmpl w:val="4CD02A8C"/>
    <w:lvl w:ilvl="0">
      <w:start w:val="1"/>
      <w:numFmt w:val="decimal"/>
      <w:lvlText w:val="%1"/>
      <w:lvlJc w:val="left"/>
      <w:pPr>
        <w:ind w:left="433" w:hanging="149"/>
      </w:pPr>
      <w:rPr>
        <w:rFonts w:ascii="Verdana" w:eastAsia="Verdana" w:hAnsi="Verdana" w:cs="Verdana"/>
        <w:b w:val="0"/>
        <w:bCs w:val="0"/>
        <w:i w:val="0"/>
        <w:iCs w:val="0"/>
        <w:sz w:val="24"/>
        <w:szCs w:val="24"/>
      </w:rPr>
    </w:lvl>
    <w:lvl w:ilvl="1">
      <w:start w:val="1"/>
      <w:numFmt w:val="decimal"/>
      <w:lvlText w:val="%1.%2."/>
      <w:lvlJc w:val="left"/>
      <w:pPr>
        <w:ind w:left="285" w:hanging="372"/>
      </w:pPr>
      <w:rPr>
        <w:rFonts w:ascii="Verdana" w:eastAsia="Verdana" w:hAnsi="Verdana" w:cs="Verdana"/>
        <w:b w:val="0"/>
        <w:bCs w:val="0"/>
        <w:i w:val="0"/>
        <w:iCs w:val="0"/>
        <w:sz w:val="24"/>
        <w:szCs w:val="24"/>
      </w:rPr>
    </w:lvl>
    <w:lvl w:ilvl="2">
      <w:numFmt w:val="bullet"/>
      <w:lvlText w:val="•"/>
      <w:lvlJc w:val="left"/>
      <w:pPr>
        <w:ind w:left="1399" w:hanging="372"/>
      </w:pPr>
    </w:lvl>
    <w:lvl w:ilvl="3">
      <w:numFmt w:val="bullet"/>
      <w:lvlText w:val="•"/>
      <w:lvlJc w:val="left"/>
      <w:pPr>
        <w:ind w:left="2358" w:hanging="371"/>
      </w:pPr>
    </w:lvl>
    <w:lvl w:ilvl="4">
      <w:numFmt w:val="bullet"/>
      <w:lvlText w:val="•"/>
      <w:lvlJc w:val="left"/>
      <w:pPr>
        <w:ind w:left="3317" w:hanging="372"/>
      </w:pPr>
    </w:lvl>
    <w:lvl w:ilvl="5">
      <w:numFmt w:val="bullet"/>
      <w:lvlText w:val="•"/>
      <w:lvlJc w:val="left"/>
      <w:pPr>
        <w:ind w:left="4276" w:hanging="371"/>
      </w:pPr>
    </w:lvl>
    <w:lvl w:ilvl="6">
      <w:numFmt w:val="bullet"/>
      <w:lvlText w:val="•"/>
      <w:lvlJc w:val="left"/>
      <w:pPr>
        <w:ind w:left="5235" w:hanging="372"/>
      </w:pPr>
    </w:lvl>
    <w:lvl w:ilvl="7">
      <w:numFmt w:val="bullet"/>
      <w:lvlText w:val="•"/>
      <w:lvlJc w:val="left"/>
      <w:pPr>
        <w:ind w:left="6194" w:hanging="372"/>
      </w:pPr>
    </w:lvl>
    <w:lvl w:ilvl="8">
      <w:numFmt w:val="bullet"/>
      <w:lvlText w:val="•"/>
      <w:lvlJc w:val="left"/>
      <w:pPr>
        <w:ind w:left="7154" w:hanging="372"/>
      </w:pPr>
    </w:lvl>
  </w:abstractNum>
  <w:abstractNum w:abstractNumId="1">
    <w:nsid w:val="546A3C95"/>
    <w:multiLevelType w:val="multilevel"/>
    <w:tmpl w:val="B8ECC7FC"/>
    <w:lvl w:ilvl="0">
      <w:start w:val="4"/>
      <w:numFmt w:val="decimal"/>
      <w:lvlText w:val="%1"/>
      <w:lvlJc w:val="left"/>
      <w:pPr>
        <w:ind w:left="285" w:hanging="209"/>
      </w:pPr>
      <w:rPr>
        <w:rFonts w:ascii="Verdana" w:eastAsia="Verdana" w:hAnsi="Verdana" w:cs="Verdana"/>
        <w:b w:val="0"/>
        <w:bCs w:val="0"/>
        <w:i w:val="0"/>
        <w:iCs w:val="0"/>
        <w:sz w:val="24"/>
        <w:szCs w:val="24"/>
      </w:rPr>
    </w:lvl>
    <w:lvl w:ilvl="1">
      <w:start w:val="1"/>
      <w:numFmt w:val="decimal"/>
      <w:lvlText w:val="%1.%2."/>
      <w:lvlJc w:val="left"/>
      <w:pPr>
        <w:ind w:left="285" w:hanging="415"/>
      </w:pPr>
      <w:rPr>
        <w:rFonts w:ascii="Verdana" w:eastAsia="Verdana" w:hAnsi="Verdana" w:cs="Verdana"/>
        <w:b w:val="0"/>
        <w:bCs w:val="0"/>
        <w:i w:val="0"/>
        <w:iCs w:val="0"/>
        <w:sz w:val="24"/>
        <w:szCs w:val="24"/>
      </w:rPr>
    </w:lvl>
    <w:lvl w:ilvl="2">
      <w:numFmt w:val="bullet"/>
      <w:lvlText w:val="•"/>
      <w:lvlJc w:val="left"/>
      <w:pPr>
        <w:ind w:left="2038" w:hanging="415"/>
      </w:pPr>
    </w:lvl>
    <w:lvl w:ilvl="3">
      <w:numFmt w:val="bullet"/>
      <w:lvlText w:val="•"/>
      <w:lvlJc w:val="left"/>
      <w:pPr>
        <w:ind w:left="2917" w:hanging="415"/>
      </w:pPr>
    </w:lvl>
    <w:lvl w:ilvl="4">
      <w:numFmt w:val="bullet"/>
      <w:lvlText w:val="•"/>
      <w:lvlJc w:val="left"/>
      <w:pPr>
        <w:ind w:left="3796" w:hanging="415"/>
      </w:pPr>
    </w:lvl>
    <w:lvl w:ilvl="5">
      <w:numFmt w:val="bullet"/>
      <w:lvlText w:val="•"/>
      <w:lvlJc w:val="left"/>
      <w:pPr>
        <w:ind w:left="4676" w:hanging="415"/>
      </w:pPr>
    </w:lvl>
    <w:lvl w:ilvl="6">
      <w:numFmt w:val="bullet"/>
      <w:lvlText w:val="•"/>
      <w:lvlJc w:val="left"/>
      <w:pPr>
        <w:ind w:left="5555" w:hanging="415"/>
      </w:pPr>
    </w:lvl>
    <w:lvl w:ilvl="7">
      <w:numFmt w:val="bullet"/>
      <w:lvlText w:val="•"/>
      <w:lvlJc w:val="left"/>
      <w:pPr>
        <w:ind w:left="6434" w:hanging="415"/>
      </w:pPr>
    </w:lvl>
    <w:lvl w:ilvl="8">
      <w:numFmt w:val="bullet"/>
      <w:lvlText w:val="•"/>
      <w:lvlJc w:val="left"/>
      <w:pPr>
        <w:ind w:left="7313" w:hanging="415"/>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AF2531"/>
    <w:rsid w:val="0048336A"/>
    <w:rsid w:val="008B4D8A"/>
    <w:rsid w:val="00AF2531"/>
    <w:rsid w:val="00C92AF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Verdana" w:hAnsi="Verdana" w:cs="Verdana"/>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31"/>
  </w:style>
  <w:style w:type="paragraph" w:styleId="Ttulo1">
    <w:name w:val="heading 1"/>
    <w:basedOn w:val="Normal"/>
    <w:uiPriority w:val="9"/>
    <w:qFormat/>
    <w:rsid w:val="00AF2531"/>
    <w:pPr>
      <w:ind w:left="285" w:hanging="198"/>
      <w:outlineLvl w:val="0"/>
    </w:pPr>
    <w:rPr>
      <w:sz w:val="24"/>
      <w:szCs w:val="24"/>
    </w:rPr>
  </w:style>
  <w:style w:type="paragraph" w:styleId="Ttulo2">
    <w:name w:val="heading 2"/>
    <w:basedOn w:val="normal0"/>
    <w:next w:val="normal0"/>
    <w:rsid w:val="00AF2531"/>
    <w:pPr>
      <w:keepNext/>
      <w:keepLines/>
      <w:spacing w:before="360" w:after="80"/>
      <w:outlineLvl w:val="1"/>
    </w:pPr>
    <w:rPr>
      <w:b/>
      <w:bCs/>
      <w:sz w:val="36"/>
      <w:szCs w:val="36"/>
    </w:rPr>
  </w:style>
  <w:style w:type="paragraph" w:styleId="Ttulo3">
    <w:name w:val="heading 3"/>
    <w:basedOn w:val="normal0"/>
    <w:next w:val="normal0"/>
    <w:rsid w:val="00AF2531"/>
    <w:pPr>
      <w:keepNext/>
      <w:keepLines/>
      <w:spacing w:before="280" w:after="80"/>
      <w:outlineLvl w:val="2"/>
    </w:pPr>
    <w:rPr>
      <w:b/>
      <w:bCs/>
      <w:sz w:val="28"/>
      <w:szCs w:val="28"/>
    </w:rPr>
  </w:style>
  <w:style w:type="paragraph" w:styleId="Ttulo4">
    <w:name w:val="heading 4"/>
    <w:basedOn w:val="normal0"/>
    <w:next w:val="normal0"/>
    <w:rsid w:val="00AF2531"/>
    <w:pPr>
      <w:keepNext/>
      <w:keepLines/>
      <w:spacing w:before="240" w:after="40"/>
      <w:outlineLvl w:val="3"/>
    </w:pPr>
    <w:rPr>
      <w:b/>
      <w:bCs/>
      <w:sz w:val="24"/>
      <w:szCs w:val="24"/>
    </w:rPr>
  </w:style>
  <w:style w:type="paragraph" w:styleId="Ttulo5">
    <w:name w:val="heading 5"/>
    <w:basedOn w:val="normal0"/>
    <w:next w:val="normal0"/>
    <w:rsid w:val="00AF2531"/>
    <w:pPr>
      <w:keepNext/>
      <w:keepLines/>
      <w:spacing w:before="220" w:after="40"/>
      <w:outlineLvl w:val="4"/>
    </w:pPr>
    <w:rPr>
      <w:b/>
      <w:bCs/>
    </w:rPr>
  </w:style>
  <w:style w:type="paragraph" w:styleId="Ttulo6">
    <w:name w:val="heading 6"/>
    <w:basedOn w:val="normal0"/>
    <w:next w:val="normal0"/>
    <w:rsid w:val="00AF2531"/>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AF2531"/>
    <w:tblPr>
      <w:tblCellMar>
        <w:top w:w="100" w:type="dxa"/>
        <w:left w:w="100" w:type="dxa"/>
        <w:bottom w:w="100" w:type="dxa"/>
        <w:right w:w="100" w:type="dxa"/>
      </w:tblCellMar>
    </w:tblPr>
  </w:style>
  <w:style w:type="paragraph" w:customStyle="1" w:styleId="normal0">
    <w:name w:val="normal"/>
    <w:rsid w:val="00AF2531"/>
  </w:style>
  <w:style w:type="paragraph" w:styleId="Ttulo">
    <w:name w:val="Title"/>
    <w:basedOn w:val="normal0"/>
    <w:next w:val="normal0"/>
    <w:rsid w:val="00AF2531"/>
    <w:pPr>
      <w:keepNext/>
      <w:keepLines/>
      <w:spacing w:before="480" w:after="120"/>
    </w:pPr>
    <w:rPr>
      <w:b/>
      <w:bCs/>
      <w:sz w:val="72"/>
      <w:szCs w:val="72"/>
    </w:rPr>
  </w:style>
  <w:style w:type="table" w:customStyle="1" w:styleId="TableNormal0">
    <w:name w:val="Table Normal"/>
    <w:uiPriority w:val="2"/>
    <w:semiHidden/>
    <w:unhideWhenUsed/>
    <w:qFormat/>
    <w:rsid w:val="00AF2531"/>
    <w:tblPr>
      <w:tblInd w:w="0" w:type="dxa"/>
      <w:tblCellMar>
        <w:top w:w="0" w:type="dxa"/>
        <w:left w:w="0" w:type="dxa"/>
        <w:bottom w:w="0" w:type="dxa"/>
        <w:right w:w="0" w:type="dxa"/>
      </w:tblCellMar>
    </w:tblPr>
  </w:style>
  <w:style w:type="paragraph" w:styleId="Corpodetexto">
    <w:name w:val="Body Text"/>
    <w:basedOn w:val="Normal"/>
    <w:uiPriority w:val="1"/>
    <w:qFormat/>
    <w:rsid w:val="00AF2531"/>
    <w:rPr>
      <w:sz w:val="24"/>
      <w:szCs w:val="24"/>
    </w:rPr>
  </w:style>
  <w:style w:type="paragraph" w:styleId="PargrafodaLista">
    <w:name w:val="List Paragraph"/>
    <w:basedOn w:val="Normal"/>
    <w:uiPriority w:val="1"/>
    <w:qFormat/>
    <w:rsid w:val="00AF2531"/>
    <w:pPr>
      <w:ind w:left="285"/>
      <w:jc w:val="both"/>
    </w:pPr>
  </w:style>
  <w:style w:type="paragraph" w:customStyle="1" w:styleId="TableParagraph">
    <w:name w:val="Table Paragraph"/>
    <w:basedOn w:val="Normal"/>
    <w:uiPriority w:val="1"/>
    <w:qFormat/>
    <w:rsid w:val="00AF2531"/>
  </w:style>
  <w:style w:type="paragraph" w:styleId="Subttulo">
    <w:name w:val="Subtitle"/>
    <w:basedOn w:val="Normal"/>
    <w:next w:val="Normal"/>
    <w:rsid w:val="00AF2531"/>
    <w:pPr>
      <w:keepNext/>
      <w:keepLines/>
      <w:spacing w:before="360" w:after="80"/>
    </w:pPr>
    <w:rPr>
      <w:rFonts w:ascii="Georgia" w:eastAsia="Georgia" w:hAnsi="Georgia" w:cs="Georgia"/>
      <w:i/>
      <w:iCs/>
      <w:color w:val="666666"/>
      <w:sz w:val="48"/>
      <w:szCs w:val="48"/>
    </w:rPr>
  </w:style>
  <w:style w:type="table" w:customStyle="1" w:styleId="a">
    <w:basedOn w:val="TableNormal0"/>
    <w:rsid w:val="00AF2531"/>
    <w:tblPr>
      <w:tblStyleRowBandSize w:val="1"/>
      <w:tblStyleColBandSize w:val="1"/>
      <w:tblInd w:w="0" w:type="dxa"/>
      <w:tblCellMar>
        <w:top w:w="0" w:type="dxa"/>
        <w:left w:w="0" w:type="dxa"/>
        <w:bottom w:w="0" w:type="dxa"/>
        <w:right w:w="0" w:type="dxa"/>
      </w:tblCellMar>
    </w:tblPr>
  </w:style>
  <w:style w:type="table" w:customStyle="1" w:styleId="a0">
    <w:basedOn w:val="TableNormal0"/>
    <w:rsid w:val="00AF2531"/>
    <w:tblPr>
      <w:tblStyleRowBandSize w:val="1"/>
      <w:tblStyleColBandSize w:val="1"/>
      <w:tblInd w:w="0" w:type="dxa"/>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48336A"/>
    <w:rPr>
      <w:rFonts w:ascii="Tahoma" w:hAnsi="Tahoma" w:cs="Tahoma"/>
      <w:sz w:val="16"/>
      <w:szCs w:val="16"/>
    </w:rPr>
  </w:style>
  <w:style w:type="character" w:customStyle="1" w:styleId="TextodebaloChar">
    <w:name w:val="Texto de balão Char"/>
    <w:basedOn w:val="Fontepargpadro"/>
    <w:link w:val="Textodebalo"/>
    <w:uiPriority w:val="99"/>
    <w:semiHidden/>
    <w:rsid w:val="004833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gov.br/en/web/dou/-/instrucao-normativa-seges-/me-n-65-de-7-de-julho-de-2021-330673635"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in.gov.br/en/web/dou/-/instrucao-normativa-seges-/me-n-65-de-7-de-julho-de-2021-330673635"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in.gov.br/en/web/dou/-/instrucao-normativa-seges-/me-n-65-de-7-de-julho-de-2021-330673635" TargetMode="External"/><Relationship Id="rId4" Type="http://schemas.openxmlformats.org/officeDocument/2006/relationships/styles" Target="styles.xml"/><Relationship Id="rId9" Type="http://schemas.openxmlformats.org/officeDocument/2006/relationships/hyperlink" Target="https://www.in.gov.br/en/web/dou/-/instrucao-normativa-seges-/me-n-65-de-7-de-julho-de-2021-33067363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vfdalMS+WhcVhMKEozyU8xYUA==">CgMxLjA4AHIhMTR6WmlqRHhtNG1zSHJrNmlvRGZiSkxNaEFQUV9SQ2kz</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F60BF4-95A8-460E-A59F-EC1CC1B3D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307</Words>
  <Characters>1664</Characters>
  <Application>Microsoft Office Word</Application>
  <DocSecurity>0</DocSecurity>
  <Lines>13</Lines>
  <Paragraphs>3</Paragraphs>
  <ScaleCrop>false</ScaleCrop>
  <Company/>
  <LinksUpToDate>false</LinksUpToDate>
  <CharactersWithSpaces>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3</cp:revision>
  <cp:lastPrinted>2026-03-24T12:33:00Z</cp:lastPrinted>
  <dcterms:created xsi:type="dcterms:W3CDTF">2025-03-18T10:26:00Z</dcterms:created>
  <dcterms:modified xsi:type="dcterms:W3CDTF">2026-03-24T12:33:00Z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Microsoft® Word 2019</vt:lpwstr>
  </property>
  <property fmtid="{D5CDD505-2E9C-101B-9397-08002B2CF9AE}" pid="4" name="LastSaved">
    <vt:filetime>2025-02-25T00:00:00Z</vt:filetime>
  </property>
  <property fmtid="{D5CDD505-2E9C-101B-9397-08002B2CF9AE}" pid="5" name="Producer">
    <vt:lpwstr>Microsoft® Word 2019</vt:lpwstr>
  </property>
</Properties>
</file>