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B4" w:rsidRPr="00DD2A88" w:rsidRDefault="00047EDE" w:rsidP="001F1A82">
      <w:pPr>
        <w:rPr>
          <w:rFonts w:cstheme="minorHAnsi"/>
          <w:b/>
          <w:sz w:val="24"/>
          <w:szCs w:val="24"/>
        </w:rPr>
      </w:pPr>
      <w:r w:rsidRPr="00DD2A88">
        <w:rPr>
          <w:rFonts w:cstheme="minorHAnsi"/>
          <w:b/>
          <w:sz w:val="24"/>
          <w:szCs w:val="24"/>
        </w:rPr>
        <w:t>ESTUDO TÉCNICO PRELIMINAR</w:t>
      </w:r>
    </w:p>
    <w:p w:rsidR="00CF28B4" w:rsidRPr="00DD2A88" w:rsidRDefault="007D585E" w:rsidP="001F1A82">
      <w:pPr>
        <w:rPr>
          <w:rFonts w:cstheme="minorHAnsi"/>
          <w:b/>
          <w:sz w:val="24"/>
          <w:szCs w:val="24"/>
        </w:rPr>
      </w:pPr>
      <w:r w:rsidRPr="00DD2A88">
        <w:rPr>
          <w:rFonts w:cstheme="minorHAnsi"/>
          <w:b/>
          <w:bCs/>
          <w:iCs/>
          <w:sz w:val="24"/>
          <w:szCs w:val="24"/>
        </w:rPr>
        <w:t>PRESTAÇÃO DE SERVIÇO NÃO CONTINUADO</w:t>
      </w:r>
    </w:p>
    <w:p w:rsidR="00CF28B4" w:rsidRPr="00DD2A88" w:rsidRDefault="00CF28B4">
      <w:pPr>
        <w:rPr>
          <w:rFonts w:cstheme="minorHAnsi"/>
          <w:b/>
          <w:sz w:val="24"/>
          <w:szCs w:val="24"/>
        </w:rPr>
      </w:pPr>
    </w:p>
    <w:tbl>
      <w:tblPr>
        <w:tblStyle w:val="Tabelacomgrade"/>
        <w:tblW w:w="10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53"/>
      </w:tblGrid>
      <w:tr w:rsidR="00561C1E" w:rsidRPr="00DD2A88" w:rsidTr="00561C1E">
        <w:trPr>
          <w:trHeight w:val="424"/>
        </w:trPr>
        <w:tc>
          <w:tcPr>
            <w:tcW w:w="10653" w:type="dxa"/>
            <w:shd w:val="clear" w:color="auto" w:fill="17365D" w:themeFill="text2" w:themeFillShade="BF"/>
            <w:vAlign w:val="center"/>
          </w:tcPr>
          <w:p w:rsidR="00561C1E" w:rsidRPr="00FC65C2" w:rsidRDefault="00561C1E" w:rsidP="00561C1E">
            <w:pPr>
              <w:jc w:val="both"/>
              <w:rPr>
                <w:rFonts w:cstheme="minorHAnsi"/>
                <w:b/>
                <w:sz w:val="20"/>
                <w:szCs w:val="20"/>
              </w:rPr>
            </w:pPr>
            <w:proofErr w:type="gramStart"/>
            <w:r w:rsidRPr="00FC65C2">
              <w:rPr>
                <w:rFonts w:cstheme="minorHAnsi"/>
                <w:b/>
                <w:sz w:val="20"/>
                <w:szCs w:val="20"/>
              </w:rPr>
              <w:t>1 – Informações</w:t>
            </w:r>
            <w:proofErr w:type="gramEnd"/>
            <w:r w:rsidRPr="00FC65C2">
              <w:rPr>
                <w:rFonts w:cstheme="minorHAnsi"/>
                <w:b/>
                <w:sz w:val="20"/>
                <w:szCs w:val="20"/>
              </w:rPr>
              <w:t xml:space="preserve"> Básicas</w:t>
            </w:r>
          </w:p>
        </w:tc>
      </w:tr>
    </w:tbl>
    <w:p w:rsidR="005A5441" w:rsidRPr="00DD2A88" w:rsidRDefault="005A5441" w:rsidP="00561C1E">
      <w:pPr>
        <w:jc w:val="both"/>
        <w:rPr>
          <w:rFonts w:cstheme="minorHAnsi"/>
          <w:sz w:val="24"/>
          <w:szCs w:val="24"/>
        </w:rPr>
      </w:pPr>
    </w:p>
    <w:p w:rsidR="00561C1E" w:rsidRPr="00DD2A88" w:rsidRDefault="00561C1E" w:rsidP="00561C1E">
      <w:pPr>
        <w:jc w:val="both"/>
        <w:rPr>
          <w:rFonts w:cstheme="minorHAnsi"/>
          <w:sz w:val="24"/>
          <w:szCs w:val="24"/>
        </w:rPr>
      </w:pPr>
      <w:r w:rsidRPr="00DD2A88">
        <w:rPr>
          <w:rFonts w:cstheme="minorHAnsi"/>
          <w:sz w:val="24"/>
          <w:szCs w:val="24"/>
        </w:rPr>
        <w:t xml:space="preserve">Número do Processo: </w:t>
      </w:r>
      <w:r w:rsidRPr="00DD2A88">
        <w:rPr>
          <w:rFonts w:cstheme="minorHAnsi"/>
          <w:sz w:val="24"/>
          <w:szCs w:val="24"/>
          <w:highlight w:val="yellow"/>
        </w:rPr>
        <w:t>preenchido pela Secretaria do ICB</w:t>
      </w:r>
      <w:r w:rsidRPr="00DD2A88">
        <w:rPr>
          <w:rFonts w:cstheme="minorHAnsi"/>
          <w:sz w:val="24"/>
          <w:szCs w:val="24"/>
        </w:rPr>
        <w:t>.</w:t>
      </w:r>
    </w:p>
    <w:p w:rsidR="00561C1E" w:rsidRPr="00DD2A88" w:rsidRDefault="00561C1E" w:rsidP="00561C1E">
      <w:pPr>
        <w:jc w:val="both"/>
        <w:rPr>
          <w:rFonts w:cstheme="minorHAnsi"/>
          <w:sz w:val="24"/>
          <w:szCs w:val="24"/>
        </w:rPr>
      </w:pPr>
    </w:p>
    <w:tbl>
      <w:tblPr>
        <w:tblStyle w:val="Tabelacomgrade"/>
        <w:tblW w:w="10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10545"/>
        <w:gridCol w:w="137"/>
      </w:tblGrid>
      <w:tr w:rsidR="00CF28B4" w:rsidRPr="00DD2A88" w:rsidTr="00DD2A88">
        <w:trPr>
          <w:gridBefore w:val="1"/>
          <w:wBefore w:w="108" w:type="dxa"/>
          <w:trHeight w:val="35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2</w:t>
            </w:r>
            <w:r w:rsidR="00CF28B4" w:rsidRPr="00FC65C2">
              <w:rPr>
                <w:rFonts w:cstheme="minorHAnsi"/>
                <w:b/>
                <w:sz w:val="20"/>
                <w:szCs w:val="20"/>
              </w:rPr>
              <w:t xml:space="preserve"> – </w:t>
            </w:r>
            <w:r w:rsidR="00833D5C" w:rsidRPr="00FC65C2">
              <w:rPr>
                <w:rFonts w:cstheme="minorHAnsi"/>
                <w:b/>
                <w:sz w:val="20"/>
                <w:szCs w:val="20"/>
              </w:rPr>
              <w:t>Descrição</w:t>
            </w:r>
            <w:proofErr w:type="gramEnd"/>
            <w:r w:rsidR="00833D5C" w:rsidRPr="00FC65C2">
              <w:rPr>
                <w:rFonts w:cstheme="minorHAnsi"/>
                <w:b/>
                <w:sz w:val="20"/>
                <w:szCs w:val="20"/>
              </w:rPr>
              <w:t xml:space="preserve"> da </w:t>
            </w:r>
            <w:r w:rsidR="00E372D7" w:rsidRPr="00FC65C2">
              <w:rPr>
                <w:rFonts w:cstheme="minorHAnsi"/>
                <w:b/>
                <w:sz w:val="20"/>
                <w:szCs w:val="20"/>
              </w:rPr>
              <w:t>N</w:t>
            </w:r>
            <w:r w:rsidR="00833D5C" w:rsidRPr="00FC65C2">
              <w:rPr>
                <w:rFonts w:cstheme="minorHAnsi"/>
                <w:b/>
                <w:sz w:val="20"/>
                <w:szCs w:val="20"/>
              </w:rPr>
              <w:t xml:space="preserve">ecessidade da </w:t>
            </w:r>
            <w:r w:rsidR="00E372D7" w:rsidRPr="00FC65C2">
              <w:rPr>
                <w:rFonts w:cstheme="minorHAnsi"/>
                <w:b/>
                <w:sz w:val="20"/>
                <w:szCs w:val="20"/>
              </w:rPr>
              <w:t>C</w:t>
            </w:r>
            <w:r w:rsidR="00833D5C" w:rsidRPr="00FC65C2">
              <w:rPr>
                <w:rFonts w:cstheme="minorHAnsi"/>
                <w:b/>
                <w:sz w:val="20"/>
                <w:szCs w:val="20"/>
              </w:rPr>
              <w:t>ontratação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08655B" w:rsidRPr="00DD2A88" w:rsidRDefault="0008655B" w:rsidP="005A5441">
            <w:pPr>
              <w:ind w:firstLine="567"/>
              <w:jc w:val="both"/>
              <w:rPr>
                <w:rFonts w:cstheme="minorHAnsi"/>
                <w:color w:val="000000" w:themeColor="text1"/>
              </w:rPr>
            </w:pPr>
            <w:r w:rsidRPr="00DD2A88">
              <w:rPr>
                <w:rFonts w:cstheme="minorHAnsi"/>
              </w:rPr>
              <w:t>O Instituto de Ciências Biológicas (ICB) da Universidade Federal de Juiz de Fora</w:t>
            </w:r>
            <w:r w:rsidR="00047EDE" w:rsidRPr="00DD2A88">
              <w:rPr>
                <w:rFonts w:cstheme="minorHAnsi"/>
              </w:rPr>
              <w:t>,</w:t>
            </w:r>
            <w:r w:rsidRPr="00DD2A88">
              <w:rPr>
                <w:rFonts w:cstheme="minorHAnsi"/>
              </w:rPr>
              <w:t xml:space="preserve"> objetivando a </w:t>
            </w:r>
            <w:r w:rsidR="007D585E" w:rsidRPr="00DD2A88">
              <w:rPr>
                <w:rFonts w:cstheme="minorHAnsi"/>
              </w:rPr>
              <w:t>manutenção n</w:t>
            </w:r>
            <w:r w:rsidR="00047EDE" w:rsidRPr="00DD2A88">
              <w:rPr>
                <w:rFonts w:cstheme="minorHAnsi"/>
              </w:rPr>
              <w:t>o equipamento (</w:t>
            </w:r>
            <w:r w:rsidR="00047EDE" w:rsidRPr="00DD2A88">
              <w:rPr>
                <w:rFonts w:cstheme="minorHAnsi"/>
                <w:highlight w:val="yellow"/>
              </w:rPr>
              <w:t>descrever o equipamento</w:t>
            </w:r>
            <w:r w:rsidR="00047EDE" w:rsidRPr="00DD2A88">
              <w:rPr>
                <w:rFonts w:cstheme="minorHAnsi"/>
              </w:rPr>
              <w:t>)</w:t>
            </w:r>
            <w:r w:rsidR="00756D7C" w:rsidRPr="00DD2A88">
              <w:rPr>
                <w:rFonts w:cstheme="minorHAnsi"/>
              </w:rPr>
              <w:t xml:space="preserve">, </w:t>
            </w:r>
            <w:r w:rsidRPr="00DD2A88">
              <w:rPr>
                <w:rFonts w:cstheme="minorHAnsi"/>
              </w:rPr>
              <w:t>decidiu</w:t>
            </w:r>
            <w:r w:rsidR="00756D7C" w:rsidRPr="00DD2A88">
              <w:rPr>
                <w:rFonts w:cstheme="minorHAnsi"/>
              </w:rPr>
              <w:t>,</w:t>
            </w:r>
            <w:r w:rsidRPr="00DD2A88">
              <w:rPr>
                <w:rFonts w:cstheme="minorHAnsi"/>
              </w:rPr>
              <w:t xml:space="preserve"> de acordo com a Lei nº </w:t>
            </w:r>
            <w:r w:rsidR="00047EDE" w:rsidRPr="00DD2A88">
              <w:rPr>
                <w:rFonts w:cstheme="minorHAnsi"/>
              </w:rPr>
              <w:t>14.133</w:t>
            </w:r>
            <w:r w:rsidRPr="00DD2A88">
              <w:rPr>
                <w:rFonts w:cstheme="minorHAnsi"/>
              </w:rPr>
              <w:t>/</w:t>
            </w:r>
            <w:r w:rsidR="00047EDE" w:rsidRPr="00DD2A88">
              <w:rPr>
                <w:rFonts w:cstheme="minorHAnsi"/>
              </w:rPr>
              <w:t>21</w:t>
            </w:r>
            <w:r w:rsidRPr="00DD2A88">
              <w:rPr>
                <w:rFonts w:cstheme="minorHAnsi"/>
              </w:rPr>
              <w:t xml:space="preserve"> e suas alteraçõe</w:t>
            </w:r>
            <w:r w:rsidRPr="00DD2A88">
              <w:rPr>
                <w:rFonts w:cstheme="minorHAnsi"/>
                <w:color w:val="000000" w:themeColor="text1"/>
              </w:rPr>
              <w:t xml:space="preserve">s posteriores, providenciar a </w:t>
            </w:r>
            <w:r w:rsidR="007D585E" w:rsidRPr="00DD2A88">
              <w:rPr>
                <w:rFonts w:cstheme="minorHAnsi"/>
                <w:color w:val="000000" w:themeColor="text1"/>
              </w:rPr>
              <w:t>manutenção</w:t>
            </w:r>
            <w:r w:rsidR="00A62736" w:rsidRPr="00DD2A88">
              <w:rPr>
                <w:rFonts w:cstheme="minorHAnsi"/>
                <w:color w:val="000000" w:themeColor="text1"/>
              </w:rPr>
              <w:t xml:space="preserve"> (</w:t>
            </w:r>
            <w:r w:rsidR="00A62736" w:rsidRPr="00DD2A88">
              <w:rPr>
                <w:rFonts w:cstheme="minorHAnsi"/>
                <w:color w:val="000000" w:themeColor="text1"/>
                <w:highlight w:val="yellow"/>
              </w:rPr>
              <w:t>incluir o objeto da manutenção e local onde está o equipamento</w:t>
            </w:r>
            <w:r w:rsidR="00047EDE" w:rsidRPr="00DD2A88">
              <w:rPr>
                <w:rFonts w:cstheme="minorHAnsi"/>
                <w:color w:val="000000" w:themeColor="text1"/>
              </w:rPr>
              <w:t>).</w:t>
            </w:r>
          </w:p>
          <w:p w:rsidR="0008655B" w:rsidRPr="00DD2A88" w:rsidRDefault="0008655B" w:rsidP="005A5441">
            <w:pPr>
              <w:ind w:firstLine="567"/>
              <w:jc w:val="both"/>
              <w:rPr>
                <w:rFonts w:cstheme="minorHAnsi"/>
              </w:rPr>
            </w:pPr>
          </w:p>
          <w:p w:rsidR="00A62736" w:rsidRPr="00DD2A88" w:rsidRDefault="0008655B" w:rsidP="005A5441">
            <w:pPr>
              <w:ind w:firstLine="567"/>
              <w:jc w:val="both"/>
              <w:rPr>
                <w:rFonts w:cstheme="minorHAnsi"/>
                <w:color w:val="000000" w:themeColor="text1"/>
              </w:rPr>
            </w:pPr>
            <w:r w:rsidRPr="00DD2A88">
              <w:rPr>
                <w:rFonts w:cstheme="minorHAnsi"/>
              </w:rPr>
              <w:t xml:space="preserve">A aquisição é baseada na </w:t>
            </w:r>
            <w:r w:rsidR="007D585E" w:rsidRPr="00DD2A88">
              <w:rPr>
                <w:rFonts w:cstheme="minorHAnsi"/>
              </w:rPr>
              <w:t>demanda existente das atividade</w:t>
            </w:r>
            <w:r w:rsidR="0049779E" w:rsidRPr="00DD2A88">
              <w:rPr>
                <w:rFonts w:cstheme="minorHAnsi"/>
              </w:rPr>
              <w:t>s</w:t>
            </w:r>
            <w:r w:rsidR="007D585E" w:rsidRPr="00DD2A88">
              <w:rPr>
                <w:rFonts w:cstheme="minorHAnsi"/>
              </w:rPr>
              <w:t xml:space="preserve"> </w:t>
            </w:r>
            <w:r w:rsidR="00047EDE" w:rsidRPr="00DD2A88">
              <w:rPr>
                <w:rFonts w:cstheme="minorHAnsi"/>
              </w:rPr>
              <w:t>(</w:t>
            </w:r>
            <w:r w:rsidR="00047EDE" w:rsidRPr="00DD2A88">
              <w:rPr>
                <w:rFonts w:cstheme="minorHAnsi"/>
                <w:highlight w:val="yellow"/>
              </w:rPr>
              <w:t xml:space="preserve">descrever quais atividades </w:t>
            </w:r>
            <w:proofErr w:type="gramStart"/>
            <w:r w:rsidR="00047EDE" w:rsidRPr="00DD2A88">
              <w:rPr>
                <w:rFonts w:cstheme="minorHAnsi"/>
                <w:highlight w:val="yellow"/>
              </w:rPr>
              <w:t>são</w:t>
            </w:r>
            <w:proofErr w:type="gramEnd"/>
            <w:r w:rsidR="00047EDE" w:rsidRPr="00DD2A88">
              <w:rPr>
                <w:rFonts w:cstheme="minorHAnsi"/>
                <w:highlight w:val="yellow"/>
              </w:rPr>
              <w:t xml:space="preserve"> desenvolvidas </w:t>
            </w:r>
            <w:r w:rsidR="00A62736" w:rsidRPr="00DD2A88">
              <w:rPr>
                <w:rFonts w:cstheme="minorHAnsi"/>
                <w:color w:val="000000" w:themeColor="text1"/>
                <w:highlight w:val="yellow"/>
              </w:rPr>
              <w:t>Inserir a justificativa para o reparo do equipamento</w:t>
            </w:r>
            <w:r w:rsidR="00F824A0" w:rsidRPr="00DD2A88">
              <w:rPr>
                <w:rFonts w:cstheme="minorHAnsi"/>
                <w:color w:val="000000" w:themeColor="text1"/>
                <w:highlight w:val="yellow"/>
              </w:rPr>
              <w:t xml:space="preserve">. Se possível, acrescentar número de alunos atendidos, cursos, </w:t>
            </w:r>
            <w:proofErr w:type="spellStart"/>
            <w:r w:rsidR="00F824A0" w:rsidRPr="00DD2A88">
              <w:rPr>
                <w:rFonts w:cstheme="minorHAnsi"/>
                <w:color w:val="000000" w:themeColor="text1"/>
                <w:highlight w:val="yellow"/>
              </w:rPr>
              <w:t>etc</w:t>
            </w:r>
            <w:proofErr w:type="spellEnd"/>
            <w:r w:rsidR="00F824A0" w:rsidRPr="00DD2A88">
              <w:rPr>
                <w:rFonts w:cstheme="minorHAnsi"/>
                <w:color w:val="000000" w:themeColor="text1"/>
              </w:rPr>
              <w:t>)</w:t>
            </w:r>
            <w:r w:rsidR="00047EDE" w:rsidRPr="00DD2A88">
              <w:rPr>
                <w:rFonts w:cstheme="minorHAnsi"/>
                <w:color w:val="000000" w:themeColor="text1"/>
              </w:rPr>
              <w:t>.</w:t>
            </w:r>
          </w:p>
          <w:p w:rsidR="000B6712" w:rsidRPr="00DD2A88" w:rsidRDefault="000B6712" w:rsidP="005A5441">
            <w:pPr>
              <w:ind w:firstLine="567"/>
              <w:jc w:val="both"/>
              <w:rPr>
                <w:rFonts w:cstheme="minorHAnsi"/>
                <w:color w:val="000000" w:themeColor="text1"/>
              </w:rPr>
            </w:pPr>
          </w:p>
          <w:p w:rsidR="00047EDE" w:rsidRPr="00DD2A88" w:rsidRDefault="00A31668" w:rsidP="005A5441">
            <w:pPr>
              <w:ind w:firstLine="567"/>
              <w:jc w:val="both"/>
              <w:rPr>
                <w:rFonts w:cstheme="minorHAnsi"/>
              </w:rPr>
            </w:pPr>
            <w:r w:rsidRPr="00DD2A88">
              <w:rPr>
                <w:rFonts w:cstheme="minorHAnsi"/>
              </w:rPr>
              <w:t>P</w:t>
            </w:r>
            <w:r w:rsidR="00047EDE" w:rsidRPr="00DD2A88">
              <w:rPr>
                <w:rFonts w:cstheme="minorHAnsi"/>
              </w:rPr>
              <w:t xml:space="preserve">elas </w:t>
            </w:r>
            <w:r w:rsidRPr="00DD2A88">
              <w:rPr>
                <w:rFonts w:cstheme="minorHAnsi"/>
              </w:rPr>
              <w:t xml:space="preserve">razões elencadas acima, nota-se a importância da </w:t>
            </w:r>
            <w:r w:rsidR="007D585E" w:rsidRPr="00DD2A88">
              <w:rPr>
                <w:rFonts w:cstheme="minorHAnsi"/>
              </w:rPr>
              <w:t>contratação</w:t>
            </w:r>
            <w:r w:rsidRPr="00DD2A88">
              <w:rPr>
                <w:rFonts w:cstheme="minorHAnsi"/>
              </w:rPr>
              <w:t xml:space="preserve"> dos referidos </w:t>
            </w:r>
            <w:r w:rsidR="007D585E" w:rsidRPr="00DD2A88">
              <w:rPr>
                <w:rFonts w:cstheme="minorHAnsi"/>
              </w:rPr>
              <w:t>serviços</w:t>
            </w:r>
            <w:r w:rsidRPr="00DD2A88">
              <w:rPr>
                <w:rFonts w:cstheme="minorHAnsi"/>
              </w:rPr>
              <w:t>, pois a não contratação irá prejudicar as atividades de ensino, pesquisa e extensão.</w:t>
            </w:r>
          </w:p>
          <w:p w:rsidR="005A5441" w:rsidRPr="00DD2A88" w:rsidRDefault="005A5441" w:rsidP="005A5441">
            <w:pPr>
              <w:ind w:firstLine="567"/>
              <w:jc w:val="both"/>
              <w:rPr>
                <w:rFonts w:cstheme="minorHAnsi"/>
              </w:rPr>
            </w:pPr>
          </w:p>
        </w:tc>
      </w:tr>
      <w:tr w:rsidR="00E92715" w:rsidRPr="00DD2A88" w:rsidTr="00DD2A88">
        <w:trPr>
          <w:gridBefore w:val="1"/>
          <w:wBefore w:w="108" w:type="dxa"/>
          <w:trHeight w:val="288"/>
          <w:jc w:val="center"/>
        </w:trPr>
        <w:tc>
          <w:tcPr>
            <w:tcW w:w="10682" w:type="dxa"/>
            <w:gridSpan w:val="2"/>
            <w:shd w:val="clear" w:color="auto" w:fill="17365D" w:themeFill="text2" w:themeFillShade="BF"/>
            <w:vAlign w:val="center"/>
          </w:tcPr>
          <w:p w:rsidR="00E92715" w:rsidRPr="00FC65C2" w:rsidRDefault="00561C1E" w:rsidP="0091753E">
            <w:pPr>
              <w:jc w:val="both"/>
              <w:rPr>
                <w:rFonts w:cstheme="minorHAnsi"/>
                <w:b/>
                <w:sz w:val="20"/>
                <w:szCs w:val="20"/>
              </w:rPr>
            </w:pPr>
            <w:proofErr w:type="gramStart"/>
            <w:r w:rsidRPr="00FC65C2">
              <w:rPr>
                <w:rFonts w:cstheme="minorHAnsi"/>
                <w:b/>
                <w:sz w:val="20"/>
                <w:szCs w:val="20"/>
              </w:rPr>
              <w:t>3</w:t>
            </w:r>
            <w:r w:rsidR="00E372D7" w:rsidRPr="00FC65C2">
              <w:rPr>
                <w:rFonts w:cstheme="minorHAnsi"/>
                <w:b/>
                <w:sz w:val="20"/>
                <w:szCs w:val="20"/>
              </w:rPr>
              <w:t xml:space="preserve"> – Área</w:t>
            </w:r>
            <w:proofErr w:type="gramEnd"/>
            <w:r w:rsidR="00E372D7" w:rsidRPr="00FC65C2">
              <w:rPr>
                <w:rFonts w:cstheme="minorHAnsi"/>
                <w:b/>
                <w:sz w:val="20"/>
                <w:szCs w:val="20"/>
              </w:rPr>
              <w:t xml:space="preserve"> R</w:t>
            </w:r>
            <w:r w:rsidR="00E92715" w:rsidRPr="00FC65C2">
              <w:rPr>
                <w:rFonts w:cstheme="minorHAnsi"/>
                <w:b/>
                <w:sz w:val="20"/>
                <w:szCs w:val="20"/>
              </w:rPr>
              <w:t>equisitante</w:t>
            </w:r>
          </w:p>
        </w:tc>
      </w:tr>
      <w:tr w:rsidR="00E92715" w:rsidRPr="00DD2A88" w:rsidTr="00DD2A88">
        <w:trPr>
          <w:gridBefore w:val="1"/>
          <w:wBefore w:w="108" w:type="dxa"/>
          <w:trHeight w:val="288"/>
          <w:jc w:val="center"/>
        </w:trPr>
        <w:tc>
          <w:tcPr>
            <w:tcW w:w="10682" w:type="dxa"/>
            <w:gridSpan w:val="2"/>
            <w:shd w:val="clear" w:color="auto" w:fill="auto"/>
            <w:vAlign w:val="center"/>
          </w:tcPr>
          <w:p w:rsidR="00E92715" w:rsidRPr="00DD2A88" w:rsidRDefault="00E92715" w:rsidP="0091753E">
            <w:pPr>
              <w:jc w:val="both"/>
              <w:rPr>
                <w:rFonts w:cstheme="minorHAnsi"/>
                <w:sz w:val="20"/>
                <w:szCs w:val="20"/>
              </w:rPr>
            </w:pPr>
          </w:p>
          <w:tbl>
            <w:tblPr>
              <w:tblStyle w:val="Tabelacomgrade"/>
              <w:tblW w:w="10442" w:type="dxa"/>
              <w:tblLook w:val="04A0"/>
            </w:tblPr>
            <w:tblGrid>
              <w:gridCol w:w="5221"/>
              <w:gridCol w:w="5221"/>
            </w:tblGrid>
            <w:tr w:rsidR="00E92715" w:rsidRPr="00DD2A88" w:rsidTr="00561C1E">
              <w:trPr>
                <w:trHeight w:val="288"/>
              </w:trPr>
              <w:tc>
                <w:tcPr>
                  <w:tcW w:w="5221" w:type="dxa"/>
                  <w:shd w:val="clear" w:color="auto" w:fill="000000" w:themeFill="text1"/>
                  <w:vAlign w:val="center"/>
                </w:tcPr>
                <w:p w:rsidR="00E92715" w:rsidRPr="00DD2A88" w:rsidRDefault="00E92715" w:rsidP="0091753E">
                  <w:pPr>
                    <w:jc w:val="both"/>
                    <w:rPr>
                      <w:rFonts w:cstheme="minorHAnsi"/>
                      <w:sz w:val="20"/>
                      <w:szCs w:val="20"/>
                    </w:rPr>
                  </w:pPr>
                  <w:r w:rsidRPr="00DD2A88">
                    <w:rPr>
                      <w:rFonts w:cstheme="minorHAnsi"/>
                      <w:sz w:val="20"/>
                      <w:szCs w:val="20"/>
                    </w:rPr>
                    <w:t>Área Requisitante</w:t>
                  </w:r>
                </w:p>
              </w:tc>
              <w:tc>
                <w:tcPr>
                  <w:tcW w:w="5221" w:type="dxa"/>
                  <w:shd w:val="clear" w:color="auto" w:fill="000000" w:themeFill="text1"/>
                  <w:vAlign w:val="center"/>
                </w:tcPr>
                <w:p w:rsidR="00E92715" w:rsidRPr="00DD2A88" w:rsidRDefault="00E92715" w:rsidP="0091753E">
                  <w:pPr>
                    <w:jc w:val="both"/>
                    <w:rPr>
                      <w:rFonts w:cstheme="minorHAnsi"/>
                      <w:sz w:val="20"/>
                      <w:szCs w:val="20"/>
                    </w:rPr>
                  </w:pPr>
                  <w:r w:rsidRPr="00DD2A88">
                    <w:rPr>
                      <w:rFonts w:cstheme="minorHAnsi"/>
                      <w:sz w:val="20"/>
                      <w:szCs w:val="20"/>
                    </w:rPr>
                    <w:t>Responsável</w:t>
                  </w:r>
                </w:p>
              </w:tc>
            </w:tr>
            <w:tr w:rsidR="00E92715" w:rsidRPr="00DD2A88" w:rsidTr="00561C1E">
              <w:trPr>
                <w:trHeight w:val="288"/>
              </w:trPr>
              <w:tc>
                <w:tcPr>
                  <w:tcW w:w="5221" w:type="dxa"/>
                </w:tcPr>
                <w:p w:rsidR="00E92715" w:rsidRPr="00DD2A88" w:rsidRDefault="00047EDE" w:rsidP="00047EDE">
                  <w:pPr>
                    <w:jc w:val="both"/>
                    <w:rPr>
                      <w:rFonts w:cstheme="minorHAnsi"/>
                      <w:sz w:val="20"/>
                      <w:szCs w:val="20"/>
                      <w:highlight w:val="yellow"/>
                    </w:rPr>
                  </w:pPr>
                  <w:r w:rsidRPr="00DD2A88">
                    <w:rPr>
                      <w:rFonts w:cstheme="minorHAnsi"/>
                      <w:sz w:val="20"/>
                      <w:szCs w:val="20"/>
                      <w:highlight w:val="yellow"/>
                    </w:rPr>
                    <w:t xml:space="preserve">Nome do </w:t>
                  </w:r>
                  <w:r w:rsidR="000B6712" w:rsidRPr="00DD2A88">
                    <w:rPr>
                      <w:rFonts w:cstheme="minorHAnsi"/>
                      <w:sz w:val="20"/>
                      <w:szCs w:val="20"/>
                      <w:highlight w:val="yellow"/>
                    </w:rPr>
                    <w:t>Departamento</w:t>
                  </w:r>
                  <w:r w:rsidRPr="00DD2A88">
                    <w:rPr>
                      <w:rFonts w:cstheme="minorHAnsi"/>
                      <w:sz w:val="20"/>
                      <w:szCs w:val="20"/>
                      <w:highlight w:val="yellow"/>
                    </w:rPr>
                    <w:t xml:space="preserve"> ou Setor</w:t>
                  </w:r>
                </w:p>
              </w:tc>
              <w:tc>
                <w:tcPr>
                  <w:tcW w:w="5221" w:type="dxa"/>
                </w:tcPr>
                <w:p w:rsidR="00E92715" w:rsidRPr="00DD2A88" w:rsidRDefault="00047EDE" w:rsidP="00047EDE">
                  <w:pPr>
                    <w:jc w:val="both"/>
                    <w:rPr>
                      <w:rFonts w:cstheme="minorHAnsi"/>
                      <w:color w:val="000000" w:themeColor="text1"/>
                      <w:sz w:val="20"/>
                      <w:szCs w:val="20"/>
                      <w:highlight w:val="yellow"/>
                    </w:rPr>
                  </w:pPr>
                  <w:r w:rsidRPr="00DD2A88">
                    <w:rPr>
                      <w:rFonts w:cstheme="minorHAnsi"/>
                      <w:color w:val="000000" w:themeColor="text1"/>
                      <w:sz w:val="20"/>
                      <w:szCs w:val="20"/>
                      <w:highlight w:val="yellow"/>
                    </w:rPr>
                    <w:t>R</w:t>
                  </w:r>
                  <w:r w:rsidR="00C203C9" w:rsidRPr="00DD2A88">
                    <w:rPr>
                      <w:rFonts w:cstheme="minorHAnsi"/>
                      <w:color w:val="000000" w:themeColor="text1"/>
                      <w:sz w:val="20"/>
                      <w:szCs w:val="20"/>
                      <w:highlight w:val="yellow"/>
                    </w:rPr>
                    <w:t xml:space="preserve">esponsável pelo </w:t>
                  </w:r>
                  <w:r w:rsidRPr="00DD2A88">
                    <w:rPr>
                      <w:rFonts w:cstheme="minorHAnsi"/>
                      <w:color w:val="000000" w:themeColor="text1"/>
                      <w:sz w:val="20"/>
                      <w:szCs w:val="20"/>
                      <w:highlight w:val="yellow"/>
                    </w:rPr>
                    <w:t>E</w:t>
                  </w:r>
                  <w:r w:rsidR="00C203C9" w:rsidRPr="00DD2A88">
                    <w:rPr>
                      <w:rFonts w:cstheme="minorHAnsi"/>
                      <w:color w:val="000000" w:themeColor="text1"/>
                      <w:sz w:val="20"/>
                      <w:szCs w:val="20"/>
                      <w:highlight w:val="yellow"/>
                    </w:rPr>
                    <w:t>quipamento</w:t>
                  </w:r>
                </w:p>
              </w:tc>
            </w:tr>
          </w:tbl>
          <w:p w:rsidR="00E92715" w:rsidRPr="00DD2A88" w:rsidRDefault="00E92715" w:rsidP="0091753E">
            <w:pPr>
              <w:jc w:val="both"/>
              <w:rPr>
                <w:rFonts w:cstheme="minorHAnsi"/>
                <w:sz w:val="20"/>
                <w:szCs w:val="20"/>
              </w:rPr>
            </w:pPr>
          </w:p>
        </w:tc>
      </w:tr>
      <w:tr w:rsidR="00BD3AF0" w:rsidRPr="00DD2A88" w:rsidTr="00DD2A88">
        <w:trPr>
          <w:gridBefore w:val="1"/>
          <w:wBefore w:w="108" w:type="dxa"/>
          <w:trHeight w:val="288"/>
          <w:jc w:val="center"/>
        </w:trPr>
        <w:tc>
          <w:tcPr>
            <w:tcW w:w="10682" w:type="dxa"/>
            <w:gridSpan w:val="2"/>
            <w:shd w:val="clear" w:color="auto" w:fill="auto"/>
            <w:vAlign w:val="center"/>
          </w:tcPr>
          <w:p w:rsidR="00882D11" w:rsidRPr="00DD2A88" w:rsidRDefault="00882D11" w:rsidP="0091753E">
            <w:pPr>
              <w:jc w:val="both"/>
              <w:rPr>
                <w:rFonts w:cstheme="minorHAnsi"/>
                <w:sz w:val="20"/>
                <w:szCs w:val="20"/>
              </w:rPr>
            </w:pPr>
          </w:p>
        </w:tc>
      </w:tr>
      <w:tr w:rsidR="00CF28B4" w:rsidRPr="00DD2A88" w:rsidTr="00DD2A88">
        <w:trPr>
          <w:gridBefore w:val="1"/>
          <w:wBefore w:w="108" w:type="dxa"/>
          <w:trHeight w:val="288"/>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4</w:t>
            </w:r>
            <w:r w:rsidR="00E92715" w:rsidRPr="00FC65C2">
              <w:rPr>
                <w:rFonts w:cstheme="minorHAnsi"/>
                <w:b/>
                <w:sz w:val="20"/>
                <w:szCs w:val="20"/>
              </w:rPr>
              <w:t xml:space="preserve"> – Descrição</w:t>
            </w:r>
            <w:proofErr w:type="gramEnd"/>
            <w:r w:rsidR="00E92715" w:rsidRPr="00FC65C2">
              <w:rPr>
                <w:rFonts w:cstheme="minorHAnsi"/>
                <w:b/>
                <w:sz w:val="20"/>
                <w:szCs w:val="20"/>
              </w:rPr>
              <w:t xml:space="preserve"> dos Requisitos da Contratação</w:t>
            </w:r>
          </w:p>
        </w:tc>
      </w:tr>
      <w:tr w:rsidR="00CF28B4" w:rsidRPr="00DD2A88" w:rsidTr="00DD2A88">
        <w:trPr>
          <w:gridBefore w:val="1"/>
          <w:wBefore w:w="108" w:type="dxa"/>
          <w:trHeight w:val="269"/>
          <w:jc w:val="center"/>
        </w:trPr>
        <w:tc>
          <w:tcPr>
            <w:tcW w:w="10682" w:type="dxa"/>
            <w:gridSpan w:val="2"/>
            <w:vAlign w:val="center"/>
          </w:tcPr>
          <w:p w:rsidR="00CF28B4" w:rsidRPr="00DD2A88" w:rsidRDefault="00CF28B4" w:rsidP="005A5441">
            <w:pPr>
              <w:ind w:firstLine="567"/>
              <w:jc w:val="both"/>
              <w:rPr>
                <w:rFonts w:cstheme="minorHAnsi"/>
                <w:sz w:val="20"/>
                <w:szCs w:val="20"/>
              </w:rPr>
            </w:pPr>
          </w:p>
          <w:p w:rsidR="008D222D" w:rsidRPr="00DD2A88" w:rsidRDefault="008D222D" w:rsidP="005A5441">
            <w:pPr>
              <w:ind w:firstLine="567"/>
              <w:jc w:val="both"/>
              <w:rPr>
                <w:rFonts w:cstheme="minorHAnsi"/>
              </w:rPr>
            </w:pPr>
            <w:r w:rsidRPr="00DD2A88">
              <w:rPr>
                <w:rFonts w:cstheme="minorHAnsi"/>
              </w:rPr>
              <w:t>Os objetos referentes a esta contratação deverão ser entregues pelo fornecedor, ora denominado de contratado,  não sendo possível a utilização do Catálogo Eletrônico de Padronização, uma vez que não constam os objetos do presente Estudo, bem como ausência de exigência de garantia da contratação pelo baixo valor e pela execução integral do objeto, de acordo com as especificações abaixo:</w:t>
            </w:r>
          </w:p>
          <w:p w:rsidR="008D222D" w:rsidRPr="00DD2A88" w:rsidRDefault="008D222D" w:rsidP="005A5441">
            <w:pPr>
              <w:ind w:firstLine="567"/>
              <w:jc w:val="both"/>
              <w:rPr>
                <w:rFonts w:cstheme="minorHAnsi"/>
              </w:rPr>
            </w:pPr>
          </w:p>
          <w:p w:rsidR="008D222D" w:rsidRPr="00DD2A88" w:rsidRDefault="008D222D" w:rsidP="005A5441">
            <w:pPr>
              <w:ind w:firstLine="567"/>
              <w:jc w:val="both"/>
              <w:rPr>
                <w:rFonts w:cstheme="minorHAnsi"/>
              </w:rPr>
            </w:pPr>
            <w:r w:rsidRPr="00DD2A88">
              <w:rPr>
                <w:rFonts w:cstheme="minorHAnsi"/>
              </w:rPr>
              <w:t>Visando a efetiva aplicação de critérios, ações ambientais e socioambientais quanto à inserção de requisitos de sustentabilidade ambiental nos editais de licitação promovidos pela Administração Pública, e em atendimento ao artigo 5º e seus incisos da Instrução Normativa nº 1/2010 da SLTI/MPOG, quando da aquisição de bens, recomenda-se que o licitante fabricante ou fornecedor atenda aos seguintes critérios de sustentabilidade ambiental:</w:t>
            </w:r>
          </w:p>
          <w:p w:rsidR="008D222D" w:rsidRPr="00DD2A88" w:rsidRDefault="008D222D" w:rsidP="005A5441">
            <w:pPr>
              <w:ind w:firstLine="567"/>
              <w:jc w:val="both"/>
              <w:rPr>
                <w:rFonts w:cstheme="minorHAnsi"/>
              </w:rPr>
            </w:pPr>
            <w:r w:rsidRPr="00DD2A88">
              <w:rPr>
                <w:rFonts w:cstheme="minorHAnsi"/>
              </w:rPr>
              <w:t>a) que os bens sejam constituídos, no todo ou em parte, por material reciclado, atóxico, biodegradável, conforme ABNT NBR – 15448-1 e 15448-2;</w:t>
            </w:r>
          </w:p>
          <w:p w:rsidR="008D222D" w:rsidRPr="00DD2A88" w:rsidRDefault="008D222D" w:rsidP="005A5441">
            <w:pPr>
              <w:ind w:firstLine="567"/>
              <w:jc w:val="both"/>
              <w:rPr>
                <w:rFonts w:cstheme="minorHAnsi"/>
              </w:rPr>
            </w:pPr>
            <w:r w:rsidRPr="00DD2A88">
              <w:rPr>
                <w:rFonts w:cstheme="minorHAnsi"/>
              </w:rPr>
              <w:t>b) que sejam observados os requisitos ambientais para a obtenção de certificação do Instituto Nacional de Metrologia, Normalização e Qualidade Industrial – INMETRO como produtos sustentáveis ou de menor impacto ambiental em relação aos seus similares;</w:t>
            </w:r>
          </w:p>
          <w:p w:rsidR="008D222D" w:rsidRPr="00DD2A88" w:rsidRDefault="008D222D" w:rsidP="005A5441">
            <w:pPr>
              <w:ind w:firstLine="567"/>
              <w:jc w:val="both"/>
              <w:rPr>
                <w:rFonts w:cstheme="minorHAnsi"/>
              </w:rPr>
            </w:pPr>
            <w:r w:rsidRPr="00DD2A88">
              <w:rPr>
                <w:rFonts w:cstheme="minorHAnsi"/>
              </w:rPr>
              <w:t xml:space="preserve">c) que os bens devam ser, preferencialmente, acondicionados em embalagem individual adequada, com o menor volume possível, que utilize materiais recicláveis </w:t>
            </w:r>
            <w:proofErr w:type="gramStart"/>
            <w:r w:rsidRPr="00DD2A88">
              <w:rPr>
                <w:rFonts w:cstheme="minorHAnsi"/>
              </w:rPr>
              <w:t>ou sejam</w:t>
            </w:r>
            <w:proofErr w:type="gramEnd"/>
            <w:r w:rsidRPr="00DD2A88">
              <w:rPr>
                <w:rFonts w:cstheme="minorHAnsi"/>
              </w:rPr>
              <w:t xml:space="preserve"> recicláveis, de forma a garantir a máxima proteção durante o transporte e o armazenamento; e,</w:t>
            </w:r>
          </w:p>
          <w:p w:rsidR="008D222D" w:rsidRPr="00DD2A88" w:rsidRDefault="008D222D" w:rsidP="005A5441">
            <w:pPr>
              <w:ind w:firstLine="567"/>
              <w:jc w:val="both"/>
              <w:rPr>
                <w:rFonts w:cstheme="minorHAnsi"/>
              </w:rPr>
            </w:pPr>
            <w:r w:rsidRPr="00DD2A88">
              <w:rPr>
                <w:rFonts w:cstheme="minorHAnsi"/>
              </w:rPr>
              <w:t xml:space="preserve">d) que os bens não contenham substâncias perigosas em concentração acima da recomendada na diretiva </w:t>
            </w:r>
            <w:proofErr w:type="spellStart"/>
            <w:proofErr w:type="gramStart"/>
            <w:r w:rsidRPr="00DD2A88">
              <w:rPr>
                <w:rFonts w:cstheme="minorHAnsi"/>
              </w:rPr>
              <w:t>RoHS</w:t>
            </w:r>
            <w:proofErr w:type="spellEnd"/>
            <w:proofErr w:type="gramEnd"/>
            <w:r w:rsidRPr="00DD2A88">
              <w:rPr>
                <w:rFonts w:cstheme="minorHAnsi"/>
              </w:rPr>
              <w:t xml:space="preserve"> (</w:t>
            </w:r>
            <w:proofErr w:type="spellStart"/>
            <w:r w:rsidRPr="00DD2A88">
              <w:rPr>
                <w:rFonts w:cstheme="minorHAnsi"/>
              </w:rPr>
              <w:t>Restriction</w:t>
            </w:r>
            <w:proofErr w:type="spellEnd"/>
            <w:r w:rsidRPr="00DD2A88">
              <w:rPr>
                <w:rFonts w:cstheme="minorHAnsi"/>
              </w:rPr>
              <w:t xml:space="preserve"> </w:t>
            </w:r>
            <w:proofErr w:type="spellStart"/>
            <w:r w:rsidRPr="00DD2A88">
              <w:rPr>
                <w:rFonts w:cstheme="minorHAnsi"/>
              </w:rPr>
              <w:t>of</w:t>
            </w:r>
            <w:proofErr w:type="spellEnd"/>
            <w:r w:rsidRPr="00DD2A88">
              <w:rPr>
                <w:rFonts w:cstheme="minorHAnsi"/>
              </w:rPr>
              <w:t xml:space="preserve"> </w:t>
            </w:r>
            <w:proofErr w:type="spellStart"/>
            <w:r w:rsidRPr="00DD2A88">
              <w:rPr>
                <w:rFonts w:cstheme="minorHAnsi"/>
              </w:rPr>
              <w:t>Certain</w:t>
            </w:r>
            <w:proofErr w:type="spellEnd"/>
            <w:r w:rsidRPr="00DD2A88">
              <w:rPr>
                <w:rFonts w:cstheme="minorHAnsi"/>
              </w:rPr>
              <w:t xml:space="preserve"> </w:t>
            </w:r>
            <w:proofErr w:type="spellStart"/>
            <w:r w:rsidRPr="00DD2A88">
              <w:rPr>
                <w:rFonts w:cstheme="minorHAnsi"/>
              </w:rPr>
              <w:t>Hazardous</w:t>
            </w:r>
            <w:proofErr w:type="spellEnd"/>
            <w:r w:rsidRPr="00DD2A88">
              <w:rPr>
                <w:rFonts w:cstheme="minorHAnsi"/>
              </w:rPr>
              <w:t xml:space="preserve"> </w:t>
            </w:r>
            <w:proofErr w:type="spellStart"/>
            <w:r w:rsidRPr="00DD2A88">
              <w:rPr>
                <w:rFonts w:cstheme="minorHAnsi"/>
              </w:rPr>
              <w:t>Substances</w:t>
            </w:r>
            <w:proofErr w:type="spellEnd"/>
            <w:r w:rsidRPr="00DD2A88">
              <w:rPr>
                <w:rFonts w:cstheme="minorHAnsi"/>
              </w:rPr>
              <w:t>), tais como mercúrio (Hg), chumbo (</w:t>
            </w:r>
            <w:proofErr w:type="spellStart"/>
            <w:r w:rsidRPr="00DD2A88">
              <w:rPr>
                <w:rFonts w:cstheme="minorHAnsi"/>
              </w:rPr>
              <w:t>Pb</w:t>
            </w:r>
            <w:proofErr w:type="spellEnd"/>
            <w:r w:rsidRPr="00DD2A88">
              <w:rPr>
                <w:rFonts w:cstheme="minorHAnsi"/>
              </w:rPr>
              <w:t xml:space="preserve">), cromo hexavalente (Cr (VI)), cádmio (Cd), </w:t>
            </w:r>
            <w:proofErr w:type="spellStart"/>
            <w:r w:rsidRPr="00DD2A88">
              <w:rPr>
                <w:rFonts w:cstheme="minorHAnsi"/>
              </w:rPr>
              <w:t>bifenil-polibromados</w:t>
            </w:r>
            <w:proofErr w:type="spellEnd"/>
            <w:r w:rsidRPr="00DD2A88">
              <w:rPr>
                <w:rFonts w:cstheme="minorHAnsi"/>
              </w:rPr>
              <w:t xml:space="preserve"> (</w:t>
            </w:r>
            <w:proofErr w:type="spellStart"/>
            <w:r w:rsidRPr="00DD2A88">
              <w:rPr>
                <w:rFonts w:cstheme="minorHAnsi"/>
              </w:rPr>
              <w:t>PBBs</w:t>
            </w:r>
            <w:proofErr w:type="spellEnd"/>
            <w:r w:rsidRPr="00DD2A88">
              <w:rPr>
                <w:rFonts w:cstheme="minorHAnsi"/>
              </w:rPr>
              <w:t xml:space="preserve">), éteres </w:t>
            </w:r>
            <w:proofErr w:type="spellStart"/>
            <w:r w:rsidRPr="00DD2A88">
              <w:rPr>
                <w:rFonts w:cstheme="minorHAnsi"/>
              </w:rPr>
              <w:t>difenil-polibromados</w:t>
            </w:r>
            <w:proofErr w:type="spellEnd"/>
            <w:r w:rsidRPr="00DD2A88">
              <w:rPr>
                <w:rFonts w:cstheme="minorHAnsi"/>
              </w:rPr>
              <w:t xml:space="preserve"> (</w:t>
            </w:r>
            <w:proofErr w:type="spellStart"/>
            <w:r w:rsidRPr="00DD2A88">
              <w:rPr>
                <w:rFonts w:cstheme="minorHAnsi"/>
              </w:rPr>
              <w:t>PBDEs</w:t>
            </w:r>
            <w:proofErr w:type="spellEnd"/>
            <w:r w:rsidRPr="00DD2A88">
              <w:rPr>
                <w:rFonts w:cstheme="minorHAnsi"/>
              </w:rPr>
              <w:t>).</w:t>
            </w:r>
          </w:p>
          <w:p w:rsidR="008D222D" w:rsidRPr="00DD2A88" w:rsidRDefault="008D222D" w:rsidP="005A5441">
            <w:pPr>
              <w:ind w:firstLine="567"/>
              <w:jc w:val="both"/>
              <w:rPr>
                <w:rFonts w:cstheme="minorHAnsi"/>
                <w:sz w:val="20"/>
                <w:szCs w:val="20"/>
              </w:rPr>
            </w:pPr>
          </w:p>
          <w:p w:rsidR="00CB54F8" w:rsidRPr="00DD2A88" w:rsidRDefault="008D222D" w:rsidP="005A5441">
            <w:pPr>
              <w:ind w:firstLine="567"/>
              <w:jc w:val="both"/>
              <w:rPr>
                <w:rFonts w:cstheme="minorHAnsi"/>
              </w:rPr>
            </w:pPr>
            <w:r w:rsidRPr="00DD2A88">
              <w:rPr>
                <w:rFonts w:cstheme="minorHAnsi"/>
              </w:rPr>
              <w:lastRenderedPageBreak/>
              <w:t>A comprovação dos critérios acima, quando necessária, poderá ser feita mediante apresentação de certificação emitida por instituição pública oficial ou instituição credenciada, ou por qualquer outro meio de prova que ateste que o bem fornecido cumpre com as exigências deste Termo de Referência,</w:t>
            </w:r>
            <w:r w:rsidR="000F4D12" w:rsidRPr="00DD2A88">
              <w:rPr>
                <w:rFonts w:cstheme="minorHAnsi"/>
              </w:rPr>
              <w:t xml:space="preserve"> de acordo com as especificações abaixo:</w:t>
            </w:r>
          </w:p>
          <w:p w:rsidR="005A5441" w:rsidRPr="00DD2A88" w:rsidRDefault="005A5441" w:rsidP="005A5441">
            <w:pPr>
              <w:ind w:firstLine="567"/>
              <w:jc w:val="both"/>
              <w:rPr>
                <w:rFonts w:cstheme="minorHAnsi"/>
              </w:rPr>
            </w:pPr>
          </w:p>
          <w:p w:rsidR="000F4D12" w:rsidRPr="00DD2A88" w:rsidRDefault="000F4D12" w:rsidP="000F4D12">
            <w:pPr>
              <w:pStyle w:val="PargrafodaLista"/>
              <w:numPr>
                <w:ilvl w:val="0"/>
                <w:numId w:val="2"/>
              </w:numPr>
              <w:jc w:val="both"/>
              <w:rPr>
                <w:rFonts w:cstheme="minorHAnsi"/>
              </w:rPr>
            </w:pPr>
            <w:r w:rsidRPr="00DD2A88">
              <w:rPr>
                <w:rFonts w:cstheme="minorHAnsi"/>
              </w:rPr>
              <w:t>Possuir critérios para possível execução de logística reversa;</w:t>
            </w:r>
          </w:p>
          <w:p w:rsidR="000F4D12" w:rsidRPr="00DD2A88" w:rsidRDefault="000F4D12" w:rsidP="000F4D12">
            <w:pPr>
              <w:pStyle w:val="PargrafodaLista"/>
              <w:numPr>
                <w:ilvl w:val="0"/>
                <w:numId w:val="2"/>
              </w:numPr>
              <w:jc w:val="both"/>
              <w:rPr>
                <w:rFonts w:cstheme="minorHAnsi"/>
              </w:rPr>
            </w:pPr>
            <w:r w:rsidRPr="00DD2A88">
              <w:rPr>
                <w:rFonts w:cstheme="minorHAnsi"/>
              </w:rPr>
              <w:t>Adotar critérios de sustentabilidade e boas práticas de fabricação;</w:t>
            </w:r>
          </w:p>
          <w:p w:rsidR="005B64E2" w:rsidRPr="00DD2A88" w:rsidRDefault="005B64E2" w:rsidP="000F4D12">
            <w:pPr>
              <w:pStyle w:val="PargrafodaLista"/>
              <w:numPr>
                <w:ilvl w:val="0"/>
                <w:numId w:val="2"/>
              </w:numPr>
              <w:jc w:val="both"/>
              <w:rPr>
                <w:rFonts w:cstheme="minorHAnsi"/>
              </w:rPr>
            </w:pPr>
            <w:r w:rsidRPr="00DD2A88">
              <w:rPr>
                <w:rFonts w:cstheme="minorHAnsi"/>
              </w:rPr>
              <w:t>Atender as demais legislações pertinentes.</w:t>
            </w:r>
          </w:p>
          <w:p w:rsidR="000F4D12" w:rsidRPr="00DD2A88" w:rsidRDefault="000F4D12" w:rsidP="000F4D12">
            <w:pPr>
              <w:jc w:val="both"/>
              <w:rPr>
                <w:rFonts w:cstheme="minorHAnsi"/>
                <w:sz w:val="20"/>
                <w:szCs w:val="20"/>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lastRenderedPageBreak/>
              <w:t>5</w:t>
            </w:r>
            <w:r w:rsidR="00833D5C"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Le</w:t>
            </w:r>
            <w:r w:rsidR="00E372D7" w:rsidRPr="00FC65C2">
              <w:rPr>
                <w:rFonts w:cstheme="minorHAnsi"/>
                <w:b/>
                <w:color w:val="FFFFFF" w:themeColor="background1"/>
                <w:sz w:val="20"/>
                <w:szCs w:val="20"/>
              </w:rPr>
              <w:t>vantamento</w:t>
            </w:r>
            <w:proofErr w:type="gramEnd"/>
            <w:r w:rsidR="00E372D7" w:rsidRPr="00FC65C2">
              <w:rPr>
                <w:rFonts w:cstheme="minorHAnsi"/>
                <w:b/>
                <w:color w:val="FFFFFF" w:themeColor="background1"/>
                <w:sz w:val="20"/>
                <w:szCs w:val="20"/>
              </w:rPr>
              <w:t xml:space="preserve"> de M</w:t>
            </w:r>
            <w:r w:rsidR="00833D5C" w:rsidRPr="00FC65C2">
              <w:rPr>
                <w:rFonts w:cstheme="minorHAnsi"/>
                <w:b/>
                <w:color w:val="FFFFFF" w:themeColor="background1"/>
                <w:sz w:val="20"/>
                <w:szCs w:val="20"/>
              </w:rPr>
              <w:t>ercado</w:t>
            </w:r>
          </w:p>
        </w:tc>
      </w:tr>
      <w:tr w:rsidR="00CF28B4" w:rsidRPr="00DD2A88" w:rsidTr="00DD2A88">
        <w:trPr>
          <w:gridBefore w:val="1"/>
          <w:wBefore w:w="108" w:type="dxa"/>
          <w:trHeight w:val="269"/>
          <w:jc w:val="center"/>
        </w:trPr>
        <w:tc>
          <w:tcPr>
            <w:tcW w:w="10682" w:type="dxa"/>
            <w:gridSpan w:val="2"/>
            <w:vAlign w:val="center"/>
          </w:tcPr>
          <w:p w:rsidR="00602723" w:rsidRPr="00DD2A88" w:rsidRDefault="00602723" w:rsidP="005A5441">
            <w:pPr>
              <w:ind w:firstLine="567"/>
              <w:jc w:val="both"/>
              <w:rPr>
                <w:rFonts w:cstheme="minorHAnsi"/>
                <w:color w:val="000000" w:themeColor="text1"/>
                <w:sz w:val="20"/>
                <w:szCs w:val="20"/>
              </w:rPr>
            </w:pPr>
          </w:p>
          <w:p w:rsidR="00F045E3" w:rsidRPr="00DD2A88" w:rsidRDefault="009203C2" w:rsidP="005A5441">
            <w:pPr>
              <w:ind w:firstLine="567"/>
              <w:jc w:val="both"/>
              <w:rPr>
                <w:rFonts w:cstheme="minorHAnsi"/>
                <w:color w:val="000000" w:themeColor="text1"/>
              </w:rPr>
            </w:pPr>
            <w:r w:rsidRPr="00DD2A88">
              <w:rPr>
                <w:rFonts w:cstheme="minorHAnsi"/>
                <w:color w:val="000000" w:themeColor="text1"/>
              </w:rPr>
              <w:t xml:space="preserve">Após a </w:t>
            </w:r>
            <w:r w:rsidR="000B6712" w:rsidRPr="00DD2A88">
              <w:rPr>
                <w:rFonts w:cstheme="minorHAnsi"/>
                <w:color w:val="000000" w:themeColor="text1"/>
              </w:rPr>
              <w:t>análise</w:t>
            </w:r>
            <w:r w:rsidRPr="00DD2A88">
              <w:rPr>
                <w:rFonts w:cstheme="minorHAnsi"/>
                <w:color w:val="000000" w:themeColor="text1"/>
              </w:rPr>
              <w:t xml:space="preserve"> das alternativas possíveis de solução, verificou-se que a contratação de empresa especializada para </w:t>
            </w:r>
            <w:r w:rsidR="007D585E" w:rsidRPr="00DD2A88">
              <w:rPr>
                <w:rFonts w:cstheme="minorHAnsi"/>
                <w:color w:val="000000" w:themeColor="text1"/>
              </w:rPr>
              <w:t xml:space="preserve">a manutenção </w:t>
            </w:r>
            <w:r w:rsidR="008D222D" w:rsidRPr="00DD2A88">
              <w:rPr>
                <w:rFonts w:cstheme="minorHAnsi"/>
                <w:color w:val="000000" w:themeColor="text1"/>
              </w:rPr>
              <w:t>do equipamento (</w:t>
            </w:r>
            <w:r w:rsidR="008D222D" w:rsidRPr="00DD2A88">
              <w:rPr>
                <w:rFonts w:cstheme="minorHAnsi"/>
                <w:color w:val="000000" w:themeColor="text1"/>
                <w:highlight w:val="yellow"/>
              </w:rPr>
              <w:t>indicar o nome do equipamento</w:t>
            </w:r>
            <w:r w:rsidR="008D222D" w:rsidRPr="00DD2A88">
              <w:rPr>
                <w:rFonts w:cstheme="minorHAnsi"/>
                <w:color w:val="000000" w:themeColor="text1"/>
              </w:rPr>
              <w:t>)</w:t>
            </w:r>
            <w:r w:rsidR="007D585E" w:rsidRPr="00DD2A88">
              <w:rPr>
                <w:rFonts w:cstheme="minorHAnsi"/>
                <w:color w:val="000000" w:themeColor="text1"/>
              </w:rPr>
              <w:t xml:space="preserve">, </w:t>
            </w:r>
            <w:r w:rsidRPr="00DD2A88">
              <w:rPr>
                <w:rFonts w:cstheme="minorHAnsi"/>
                <w:color w:val="000000" w:themeColor="text1"/>
              </w:rPr>
              <w:t xml:space="preserve">deverá ser </w:t>
            </w:r>
            <w:proofErr w:type="gramStart"/>
            <w:r w:rsidRPr="00DD2A88">
              <w:rPr>
                <w:rFonts w:cstheme="minorHAnsi"/>
                <w:color w:val="000000" w:themeColor="text1"/>
              </w:rPr>
              <w:t>realizado</w:t>
            </w:r>
            <w:proofErr w:type="gramEnd"/>
            <w:r w:rsidRPr="00DD2A88">
              <w:rPr>
                <w:rFonts w:cstheme="minorHAnsi"/>
                <w:color w:val="000000" w:themeColor="text1"/>
              </w:rPr>
              <w:t xml:space="preserve"> por meio de </w:t>
            </w:r>
            <w:r w:rsidR="008D222D" w:rsidRPr="00DD2A88">
              <w:rPr>
                <w:rFonts w:cstheme="minorHAnsi"/>
                <w:color w:val="000000" w:themeColor="text1"/>
              </w:rPr>
              <w:t>(</w:t>
            </w:r>
            <w:r w:rsidR="008D222D" w:rsidRPr="00DD2A88">
              <w:rPr>
                <w:rFonts w:cstheme="minorHAnsi"/>
                <w:color w:val="000000" w:themeColor="text1"/>
                <w:highlight w:val="yellow"/>
              </w:rPr>
              <w:t xml:space="preserve">indicar </w:t>
            </w:r>
            <w:r w:rsidR="00B25C7F" w:rsidRPr="00DD2A88">
              <w:rPr>
                <w:rFonts w:cstheme="minorHAnsi"/>
                <w:color w:val="000000" w:themeColor="text1"/>
                <w:highlight w:val="yellow"/>
              </w:rPr>
              <w:t>a modalidade de licitação – pregão, dispensa ou inexigibilidade</w:t>
            </w:r>
            <w:r w:rsidR="00B25C7F" w:rsidRPr="00DD2A88">
              <w:rPr>
                <w:rFonts w:cstheme="minorHAnsi"/>
                <w:color w:val="000000" w:themeColor="text1"/>
              </w:rPr>
              <w:t>)</w:t>
            </w:r>
            <w:r w:rsidR="00F824A0" w:rsidRPr="00DD2A88">
              <w:rPr>
                <w:rFonts w:cstheme="minorHAnsi"/>
                <w:color w:val="000000" w:themeColor="text1"/>
              </w:rPr>
              <w:t>.</w:t>
            </w:r>
          </w:p>
          <w:p w:rsidR="00F045E3" w:rsidRPr="00DD2A88" w:rsidRDefault="00F045E3" w:rsidP="005A5441">
            <w:pPr>
              <w:ind w:firstLine="567"/>
              <w:jc w:val="both"/>
              <w:rPr>
                <w:rFonts w:cstheme="minorHAnsi"/>
                <w:color w:val="000000" w:themeColor="text1"/>
              </w:rPr>
            </w:pPr>
          </w:p>
          <w:p w:rsidR="00F045E3" w:rsidRPr="00DD2A88" w:rsidRDefault="00F045E3" w:rsidP="005A5441">
            <w:pPr>
              <w:ind w:firstLine="567"/>
              <w:jc w:val="both"/>
              <w:rPr>
                <w:rFonts w:cstheme="minorHAnsi"/>
                <w:color w:val="000000" w:themeColor="text1"/>
              </w:rPr>
            </w:pPr>
            <w:r w:rsidRPr="00DD2A88">
              <w:rPr>
                <w:rFonts w:cstheme="minorHAnsi"/>
                <w:color w:val="000000" w:themeColor="text1"/>
                <w:highlight w:val="yellow"/>
              </w:rPr>
              <w:t>Alterar este texto conforme o tipo de manutenção que será feito (pregão eletrônico ou inexigibilidade) e justificar:</w:t>
            </w:r>
          </w:p>
          <w:p w:rsidR="00305D6D" w:rsidRPr="00DD2A88" w:rsidRDefault="00305D6D" w:rsidP="005A5441">
            <w:pPr>
              <w:ind w:firstLine="567"/>
              <w:jc w:val="both"/>
              <w:rPr>
                <w:rFonts w:cstheme="minorHAnsi"/>
                <w:color w:val="000000" w:themeColor="text1"/>
              </w:rPr>
            </w:pPr>
          </w:p>
          <w:p w:rsidR="009203C2" w:rsidRPr="00DD2A88" w:rsidRDefault="009203C2" w:rsidP="005A5441">
            <w:pPr>
              <w:ind w:firstLine="567"/>
              <w:jc w:val="both"/>
              <w:rPr>
                <w:rFonts w:cstheme="minorHAnsi"/>
                <w:color w:val="000000" w:themeColor="text1"/>
              </w:rPr>
            </w:pPr>
            <w:r w:rsidRPr="00DD2A88">
              <w:rPr>
                <w:rFonts w:cstheme="minorHAnsi"/>
                <w:color w:val="000000" w:themeColor="text1"/>
                <w:highlight w:val="yellow"/>
              </w:rPr>
              <w:t>A adoção da modalidade do pregão eletrônico permitirá:</w:t>
            </w:r>
            <w:r w:rsidRPr="00DD2A88">
              <w:rPr>
                <w:rFonts w:cstheme="minorHAnsi"/>
                <w:color w:val="000000" w:themeColor="text1"/>
              </w:rPr>
              <w:t xml:space="preserve"> incitar a competição entre fornecedores, desburocratizar o processo aquisitivo, permitir maior transparência e controle social.</w:t>
            </w:r>
          </w:p>
          <w:p w:rsidR="00305D6D" w:rsidRPr="00DD2A88" w:rsidRDefault="00305D6D" w:rsidP="005A5441">
            <w:pPr>
              <w:ind w:firstLine="567"/>
              <w:jc w:val="both"/>
              <w:rPr>
                <w:rFonts w:cstheme="minorHAnsi"/>
                <w:color w:val="000000" w:themeColor="text1"/>
              </w:rPr>
            </w:pPr>
          </w:p>
          <w:p w:rsidR="00305D6D"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OU</w:t>
            </w:r>
          </w:p>
          <w:p w:rsidR="00305D6D" w:rsidRPr="00DD2A88" w:rsidRDefault="00305D6D" w:rsidP="005A5441">
            <w:pPr>
              <w:ind w:firstLine="567"/>
              <w:jc w:val="both"/>
              <w:rPr>
                <w:rFonts w:cstheme="minorHAnsi"/>
                <w:color w:val="000000" w:themeColor="text1"/>
              </w:rPr>
            </w:pPr>
          </w:p>
          <w:p w:rsidR="00F045E3" w:rsidRPr="00DD2A88" w:rsidRDefault="00F045E3" w:rsidP="005A5441">
            <w:pPr>
              <w:ind w:firstLine="567"/>
              <w:jc w:val="both"/>
              <w:rPr>
                <w:rFonts w:cstheme="minorHAnsi"/>
                <w:color w:val="000000" w:themeColor="text1"/>
              </w:rPr>
            </w:pPr>
            <w:r w:rsidRPr="00DD2A88">
              <w:rPr>
                <w:rFonts w:cstheme="minorHAnsi"/>
                <w:color w:val="000000" w:themeColor="text1"/>
                <w:highlight w:val="yellow"/>
              </w:rPr>
              <w:t>A adoção da modalidade dispensa de licitação permitirá:</w:t>
            </w:r>
            <w:r w:rsidRPr="00DD2A88">
              <w:rPr>
                <w:rFonts w:cstheme="minorHAnsi"/>
                <w:color w:val="000000" w:themeColor="text1"/>
              </w:rPr>
              <w:t xml:space="preserve"> agilidade na contratação do objeto, já que envolve valor inferior a R$62.725,59 (</w:t>
            </w:r>
            <w:proofErr w:type="gramStart"/>
            <w:r w:rsidRPr="00DD2A88">
              <w:rPr>
                <w:rFonts w:cstheme="minorHAnsi"/>
                <w:color w:val="000000" w:themeColor="text1"/>
              </w:rPr>
              <w:t>sessenta e dois mil, setecentos e vinte e</w:t>
            </w:r>
            <w:proofErr w:type="gramEnd"/>
            <w:r w:rsidRPr="00DD2A88">
              <w:rPr>
                <w:rFonts w:cstheme="minorHAnsi"/>
                <w:color w:val="000000" w:themeColor="text1"/>
              </w:rPr>
              <w:t xml:space="preserve"> cinco reais e cinquenta e nove centavos). </w:t>
            </w:r>
            <w:r w:rsidRPr="00DD2A88">
              <w:rPr>
                <w:rFonts w:cstheme="minorHAnsi"/>
                <w:color w:val="000000" w:themeColor="text1"/>
                <w:highlight w:val="yellow"/>
              </w:rPr>
              <w:t>OU</w:t>
            </w:r>
            <w:r w:rsidRPr="00DD2A88">
              <w:rPr>
                <w:rFonts w:cstheme="minorHAnsi"/>
                <w:color w:val="000000" w:themeColor="text1"/>
              </w:rPr>
              <w:t xml:space="preserve"> a contratação de bens, componentes a </w:t>
            </w:r>
            <w:proofErr w:type="gramStart"/>
            <w:r w:rsidRPr="00DD2A88">
              <w:rPr>
                <w:rFonts w:cstheme="minorHAnsi"/>
                <w:color w:val="000000" w:themeColor="text1"/>
              </w:rPr>
              <w:t>serem</w:t>
            </w:r>
            <w:proofErr w:type="gramEnd"/>
            <w:r w:rsidRPr="00DD2A88">
              <w:rPr>
                <w:rFonts w:cstheme="minorHAnsi"/>
                <w:color w:val="000000" w:themeColor="text1"/>
              </w:rPr>
              <w:t xml:space="preserve"> adquiridos do fornecedor original do equipamento, condição indispensável para a vigência da garantia.</w:t>
            </w:r>
            <w:r w:rsidR="00305D6D" w:rsidRPr="00DD2A88">
              <w:rPr>
                <w:rFonts w:cstheme="minorHAnsi"/>
                <w:color w:val="000000" w:themeColor="text1"/>
              </w:rPr>
              <w:t xml:space="preserve"> </w:t>
            </w:r>
            <w:r w:rsidR="00305D6D" w:rsidRPr="00DD2A88">
              <w:rPr>
                <w:rFonts w:cstheme="minorHAnsi"/>
                <w:color w:val="000000" w:themeColor="text1"/>
                <w:highlight w:val="yellow"/>
              </w:rPr>
              <w:t>OU</w:t>
            </w:r>
            <w:r w:rsidR="00305D6D" w:rsidRPr="00DD2A88">
              <w:rPr>
                <w:rFonts w:cstheme="minorHAnsi"/>
                <w:color w:val="000000" w:themeColor="text1"/>
              </w:rPr>
              <w:t xml:space="preserve"> a transferência de tecnologia ou licenciamento de direito de uso ou de exploração de criação protegida, diante da vantagem para a Administração (</w:t>
            </w:r>
            <w:r w:rsidR="00305D6D" w:rsidRPr="00DD2A88">
              <w:rPr>
                <w:rFonts w:cstheme="minorHAnsi"/>
                <w:color w:val="000000" w:themeColor="text1"/>
                <w:highlight w:val="yellow"/>
              </w:rPr>
              <w:t>detalhar as vantagens</w:t>
            </w:r>
            <w:r w:rsidR="00305D6D" w:rsidRPr="00DD2A88">
              <w:rPr>
                <w:rFonts w:cstheme="minorHAnsi"/>
                <w:color w:val="000000" w:themeColor="text1"/>
              </w:rPr>
              <w:t>).</w:t>
            </w:r>
          </w:p>
          <w:p w:rsidR="00305D6D" w:rsidRPr="00DD2A88" w:rsidRDefault="00305D6D" w:rsidP="005A5441">
            <w:pPr>
              <w:ind w:firstLine="567"/>
              <w:jc w:val="both"/>
              <w:rPr>
                <w:rFonts w:cstheme="minorHAnsi"/>
                <w:color w:val="000000" w:themeColor="text1"/>
              </w:rPr>
            </w:pPr>
          </w:p>
          <w:p w:rsidR="00305D6D"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OU</w:t>
            </w:r>
          </w:p>
          <w:p w:rsidR="00305D6D" w:rsidRPr="00DD2A88" w:rsidRDefault="00305D6D" w:rsidP="005A5441">
            <w:pPr>
              <w:ind w:firstLine="567"/>
              <w:jc w:val="both"/>
              <w:rPr>
                <w:rFonts w:cstheme="minorHAnsi"/>
                <w:color w:val="000000" w:themeColor="text1"/>
              </w:rPr>
            </w:pPr>
          </w:p>
          <w:p w:rsidR="00F045E3"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A adoção da modalidade inexigibilidade permitirá:</w:t>
            </w:r>
            <w:r w:rsidR="00527494" w:rsidRPr="00DD2A88">
              <w:rPr>
                <w:rFonts w:cstheme="minorHAnsi"/>
                <w:color w:val="000000" w:themeColor="text1"/>
              </w:rPr>
              <w:t xml:space="preserve"> </w:t>
            </w:r>
            <w:r w:rsidR="00C33049" w:rsidRPr="00DD2A88">
              <w:rPr>
                <w:rFonts w:cstheme="minorHAnsi"/>
                <w:color w:val="000000" w:themeColor="text1"/>
              </w:rPr>
              <w:t>diante da inviabilidade de competição, já que a contratação se dará com a Sociedade Empresária (</w:t>
            </w:r>
            <w:r w:rsidR="00C33049" w:rsidRPr="00DD2A88">
              <w:rPr>
                <w:rFonts w:cstheme="minorHAnsi"/>
                <w:color w:val="000000" w:themeColor="text1"/>
                <w:highlight w:val="yellow"/>
              </w:rPr>
              <w:t>indicar o nome</w:t>
            </w:r>
            <w:r w:rsidR="00C33049" w:rsidRPr="00DD2A88">
              <w:rPr>
                <w:rFonts w:cstheme="minorHAnsi"/>
                <w:color w:val="000000" w:themeColor="text1"/>
              </w:rPr>
              <w:t>) que possui carta de exclusividade.</w:t>
            </w:r>
          </w:p>
          <w:p w:rsidR="00FF3E58" w:rsidRPr="00DD2A88" w:rsidRDefault="00FF3E58" w:rsidP="00F045E3">
            <w:pPr>
              <w:jc w:val="both"/>
              <w:rPr>
                <w:rFonts w:cstheme="minorHAnsi"/>
                <w:color w:val="000000" w:themeColor="text1"/>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t>6</w:t>
            </w:r>
            <w:r w:rsidR="00833D5C"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De</w:t>
            </w:r>
            <w:r w:rsidR="00E372D7" w:rsidRPr="00FC65C2">
              <w:rPr>
                <w:rFonts w:cstheme="minorHAnsi"/>
                <w:b/>
                <w:color w:val="FFFFFF" w:themeColor="background1"/>
                <w:sz w:val="20"/>
                <w:szCs w:val="20"/>
              </w:rPr>
              <w:t>scrição</w:t>
            </w:r>
            <w:proofErr w:type="gramEnd"/>
            <w:r w:rsidR="00E372D7" w:rsidRPr="00FC65C2">
              <w:rPr>
                <w:rFonts w:cstheme="minorHAnsi"/>
                <w:b/>
                <w:color w:val="FFFFFF" w:themeColor="background1"/>
                <w:sz w:val="20"/>
                <w:szCs w:val="20"/>
              </w:rPr>
              <w:t xml:space="preserve"> da S</w:t>
            </w:r>
            <w:r w:rsidR="00833D5C" w:rsidRPr="00FC65C2">
              <w:rPr>
                <w:rFonts w:cstheme="minorHAnsi"/>
                <w:b/>
                <w:color w:val="FFFFFF" w:themeColor="background1"/>
                <w:sz w:val="20"/>
                <w:szCs w:val="20"/>
              </w:rPr>
              <w:t xml:space="preserve">olução como um </w:t>
            </w:r>
            <w:r w:rsidR="00E372D7" w:rsidRPr="00FC65C2">
              <w:rPr>
                <w:rFonts w:cstheme="minorHAnsi"/>
                <w:b/>
                <w:color w:val="FFFFFF" w:themeColor="background1"/>
                <w:sz w:val="20"/>
                <w:szCs w:val="20"/>
              </w:rPr>
              <w:t>T</w:t>
            </w:r>
            <w:r w:rsidR="00833D5C" w:rsidRPr="00FC65C2">
              <w:rPr>
                <w:rFonts w:cstheme="minorHAnsi"/>
                <w:b/>
                <w:color w:val="FFFFFF" w:themeColor="background1"/>
                <w:sz w:val="20"/>
                <w:szCs w:val="20"/>
              </w:rPr>
              <w:t>odo</w:t>
            </w:r>
          </w:p>
        </w:tc>
      </w:tr>
      <w:tr w:rsidR="00CF28B4" w:rsidRPr="00DD2A88" w:rsidTr="00DD2A88">
        <w:trPr>
          <w:gridBefore w:val="1"/>
          <w:wBefore w:w="108" w:type="dxa"/>
          <w:trHeight w:val="254"/>
          <w:jc w:val="center"/>
        </w:trPr>
        <w:tc>
          <w:tcPr>
            <w:tcW w:w="10682" w:type="dxa"/>
            <w:gridSpan w:val="2"/>
            <w:vAlign w:val="center"/>
          </w:tcPr>
          <w:p w:rsidR="005B64E2" w:rsidRPr="00DD2A88" w:rsidRDefault="005B64E2" w:rsidP="005A5441">
            <w:pPr>
              <w:ind w:firstLine="567"/>
              <w:jc w:val="both"/>
              <w:rPr>
                <w:rFonts w:cstheme="minorHAnsi"/>
                <w:color w:val="000000" w:themeColor="text1"/>
              </w:rPr>
            </w:pPr>
          </w:p>
          <w:p w:rsidR="005B64E2" w:rsidRPr="00DD2A88" w:rsidRDefault="005B64E2" w:rsidP="005A5441">
            <w:pPr>
              <w:ind w:firstLine="567"/>
              <w:jc w:val="both"/>
              <w:rPr>
                <w:rFonts w:cstheme="minorHAnsi"/>
                <w:color w:val="000000" w:themeColor="text1"/>
              </w:rPr>
            </w:pPr>
            <w:r w:rsidRPr="00DD2A88">
              <w:rPr>
                <w:rFonts w:cstheme="minorHAnsi"/>
                <w:color w:val="000000" w:themeColor="text1"/>
              </w:rPr>
              <w:t xml:space="preserve">Contratação de </w:t>
            </w:r>
            <w:r w:rsidR="00C33049" w:rsidRPr="00DD2A88">
              <w:rPr>
                <w:rFonts w:cstheme="minorHAnsi"/>
                <w:color w:val="000000" w:themeColor="text1"/>
              </w:rPr>
              <w:t>Pessoa Jurídica Empresária</w:t>
            </w:r>
            <w:r w:rsidRPr="00DD2A88">
              <w:rPr>
                <w:rFonts w:cstheme="minorHAnsi"/>
                <w:color w:val="000000" w:themeColor="text1"/>
              </w:rPr>
              <w:t xml:space="preserve"> especializada </w:t>
            </w:r>
            <w:r w:rsidR="00C33049" w:rsidRPr="00DD2A88">
              <w:rPr>
                <w:rFonts w:cstheme="minorHAnsi"/>
                <w:color w:val="000000" w:themeColor="text1"/>
              </w:rPr>
              <w:t>n</w:t>
            </w:r>
            <w:r w:rsidR="007D585E" w:rsidRPr="00DD2A88">
              <w:rPr>
                <w:rFonts w:cstheme="minorHAnsi"/>
                <w:color w:val="000000" w:themeColor="text1"/>
              </w:rPr>
              <w:t xml:space="preserve">a manutenção </w:t>
            </w:r>
            <w:r w:rsidR="00C33049" w:rsidRPr="00DD2A88">
              <w:rPr>
                <w:rFonts w:cstheme="minorHAnsi"/>
                <w:color w:val="000000" w:themeColor="text1"/>
              </w:rPr>
              <w:t>do equipamento (</w:t>
            </w:r>
            <w:r w:rsidR="00C33049" w:rsidRPr="00DD2A88">
              <w:rPr>
                <w:rFonts w:cstheme="minorHAnsi"/>
                <w:color w:val="000000" w:themeColor="text1"/>
                <w:highlight w:val="yellow"/>
              </w:rPr>
              <w:t>descrever o equipamento</w:t>
            </w:r>
            <w:r w:rsidR="00C33049" w:rsidRPr="00DD2A88">
              <w:rPr>
                <w:rFonts w:cstheme="minorHAnsi"/>
                <w:color w:val="000000" w:themeColor="text1"/>
              </w:rPr>
              <w:t>) d</w:t>
            </w:r>
            <w:r w:rsidRPr="00DD2A88">
              <w:rPr>
                <w:rFonts w:cstheme="minorHAnsi"/>
                <w:color w:val="000000" w:themeColor="text1"/>
              </w:rPr>
              <w:t>e forma a atender todas as exigências legais, de transporte, de prazo e descrição solicitada.</w:t>
            </w:r>
          </w:p>
          <w:p w:rsidR="005B64E2" w:rsidRPr="00DD2A88" w:rsidRDefault="005B64E2" w:rsidP="0091753E">
            <w:pPr>
              <w:jc w:val="both"/>
              <w:rPr>
                <w:rFonts w:cstheme="minorHAnsi"/>
                <w:color w:val="000000" w:themeColor="text1"/>
              </w:rPr>
            </w:pPr>
          </w:p>
        </w:tc>
      </w:tr>
      <w:tr w:rsidR="00CF28B4" w:rsidRPr="00DD2A88" w:rsidTr="00DD2A88">
        <w:trPr>
          <w:gridBefore w:val="1"/>
          <w:wBefore w:w="108" w:type="dxa"/>
          <w:trHeight w:val="31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t>7</w:t>
            </w:r>
            <w:r w:rsidR="00591FF2"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Estimativa das </w:t>
            </w:r>
            <w:r w:rsidR="00E372D7" w:rsidRPr="00FC65C2">
              <w:rPr>
                <w:rFonts w:cstheme="minorHAnsi"/>
                <w:b/>
                <w:color w:val="FFFFFF" w:themeColor="background1"/>
                <w:sz w:val="20"/>
                <w:szCs w:val="20"/>
              </w:rPr>
              <w:t>Q</w:t>
            </w:r>
            <w:r w:rsidR="00E92715" w:rsidRPr="00FC65C2">
              <w:rPr>
                <w:rFonts w:cstheme="minorHAnsi"/>
                <w:b/>
                <w:color w:val="FFFFFF" w:themeColor="background1"/>
                <w:sz w:val="20"/>
                <w:szCs w:val="20"/>
              </w:rPr>
              <w:t>uantidades</w:t>
            </w:r>
            <w:proofErr w:type="gramEnd"/>
            <w:r w:rsidR="00E92715" w:rsidRPr="00FC65C2">
              <w:rPr>
                <w:rFonts w:cstheme="minorHAnsi"/>
                <w:b/>
                <w:color w:val="FFFFFF" w:themeColor="background1"/>
                <w:sz w:val="20"/>
                <w:szCs w:val="20"/>
              </w:rPr>
              <w:t xml:space="preserve"> a serem </w:t>
            </w:r>
            <w:r w:rsidR="00E372D7" w:rsidRPr="00FC65C2">
              <w:rPr>
                <w:rFonts w:cstheme="minorHAnsi"/>
                <w:b/>
                <w:color w:val="FFFFFF" w:themeColor="background1"/>
                <w:sz w:val="20"/>
                <w:szCs w:val="20"/>
              </w:rPr>
              <w:t>C</w:t>
            </w:r>
            <w:r w:rsidR="00E92715" w:rsidRPr="00FC65C2">
              <w:rPr>
                <w:rFonts w:cstheme="minorHAnsi"/>
                <w:b/>
                <w:color w:val="FFFFFF" w:themeColor="background1"/>
                <w:sz w:val="20"/>
                <w:szCs w:val="20"/>
              </w:rPr>
              <w:t>ontratadas</w:t>
            </w:r>
          </w:p>
        </w:tc>
      </w:tr>
      <w:tr w:rsidR="00CF28B4" w:rsidRPr="00DD2A88" w:rsidTr="00DD2A88">
        <w:trPr>
          <w:gridBefore w:val="1"/>
          <w:wBefore w:w="108" w:type="dxa"/>
          <w:trHeight w:val="254"/>
          <w:jc w:val="center"/>
        </w:trPr>
        <w:tc>
          <w:tcPr>
            <w:tcW w:w="10682" w:type="dxa"/>
            <w:gridSpan w:val="2"/>
            <w:vAlign w:val="center"/>
          </w:tcPr>
          <w:p w:rsidR="00810569" w:rsidRPr="00DD2A88" w:rsidRDefault="00810569" w:rsidP="005A5441">
            <w:pPr>
              <w:ind w:firstLine="567"/>
              <w:jc w:val="both"/>
              <w:rPr>
                <w:rFonts w:cstheme="minorHAnsi"/>
                <w:color w:val="000000" w:themeColor="text1"/>
              </w:rPr>
            </w:pPr>
          </w:p>
          <w:p w:rsidR="00810569" w:rsidRPr="00DD2A88" w:rsidRDefault="00EE22FE" w:rsidP="005A5441">
            <w:pPr>
              <w:ind w:firstLine="567"/>
              <w:jc w:val="both"/>
              <w:rPr>
                <w:rFonts w:cstheme="minorHAnsi"/>
                <w:color w:val="000000" w:themeColor="text1"/>
              </w:rPr>
            </w:pPr>
            <w:r w:rsidRPr="00DD2A88">
              <w:rPr>
                <w:rFonts w:cstheme="minorHAnsi"/>
                <w:color w:val="000000" w:themeColor="text1"/>
              </w:rPr>
              <w:t>Manutenção do</w:t>
            </w:r>
            <w:r w:rsidR="00831607" w:rsidRPr="00DD2A88">
              <w:rPr>
                <w:rFonts w:cstheme="minorHAnsi"/>
                <w:color w:val="000000" w:themeColor="text1"/>
              </w:rPr>
              <w:t xml:space="preserve"> equipamento (</w:t>
            </w:r>
            <w:r w:rsidR="00831607" w:rsidRPr="00DD2A88">
              <w:rPr>
                <w:rFonts w:cstheme="minorHAnsi"/>
                <w:color w:val="000000" w:themeColor="text1"/>
                <w:highlight w:val="yellow"/>
              </w:rPr>
              <w:t>descrever o equipamento</w:t>
            </w:r>
            <w:r w:rsidR="00831607" w:rsidRPr="00DD2A88">
              <w:rPr>
                <w:rFonts w:cstheme="minorHAnsi"/>
                <w:color w:val="000000" w:themeColor="text1"/>
              </w:rPr>
              <w:t>)</w:t>
            </w:r>
            <w:r w:rsidR="00810569" w:rsidRPr="00DD2A88">
              <w:rPr>
                <w:rFonts w:cstheme="minorHAnsi"/>
                <w:color w:val="000000" w:themeColor="text1"/>
              </w:rPr>
              <w:t>.</w:t>
            </w:r>
          </w:p>
          <w:p w:rsidR="00C22AB9" w:rsidRPr="00DD2A88" w:rsidRDefault="00C22AB9" w:rsidP="005A5441">
            <w:pPr>
              <w:ind w:firstLine="567"/>
              <w:jc w:val="both"/>
              <w:rPr>
                <w:rFonts w:cstheme="minorHAnsi"/>
                <w:color w:val="000000" w:themeColor="text1"/>
              </w:rPr>
            </w:pPr>
          </w:p>
          <w:tbl>
            <w:tblPr>
              <w:tblW w:w="10297" w:type="dxa"/>
              <w:tblCellMar>
                <w:left w:w="70" w:type="dxa"/>
                <w:right w:w="70" w:type="dxa"/>
              </w:tblCellMar>
              <w:tblLook w:val="04A0"/>
            </w:tblPr>
            <w:tblGrid>
              <w:gridCol w:w="907"/>
              <w:gridCol w:w="6369"/>
              <w:gridCol w:w="1516"/>
              <w:gridCol w:w="1505"/>
            </w:tblGrid>
            <w:tr w:rsidR="00EE22FE" w:rsidRPr="00DD2A88" w:rsidTr="00110EF4">
              <w:trPr>
                <w:trHeight w:val="474"/>
              </w:trPr>
              <w:tc>
                <w:tcPr>
                  <w:tcW w:w="907" w:type="dxa"/>
                  <w:tcBorders>
                    <w:top w:val="single" w:sz="4" w:space="0" w:color="auto"/>
                    <w:left w:val="single" w:sz="8" w:space="0" w:color="auto"/>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CÓDIGO ITEM</w:t>
                  </w:r>
                </w:p>
              </w:tc>
              <w:tc>
                <w:tcPr>
                  <w:tcW w:w="6369"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DESCRIÇÃO</w:t>
                  </w:r>
                </w:p>
              </w:tc>
              <w:tc>
                <w:tcPr>
                  <w:tcW w:w="1516"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MODO FORNECIMENTO</w:t>
                  </w:r>
                </w:p>
              </w:tc>
              <w:tc>
                <w:tcPr>
                  <w:tcW w:w="1505"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QUANTIDADE NECESSÁRIA</w:t>
                  </w:r>
                </w:p>
              </w:tc>
            </w:tr>
            <w:tr w:rsidR="00EE22FE" w:rsidRPr="00DD2A88" w:rsidTr="00110EF4">
              <w:trPr>
                <w:trHeight w:val="1775"/>
              </w:trPr>
              <w:tc>
                <w:tcPr>
                  <w:tcW w:w="907" w:type="dxa"/>
                  <w:tcBorders>
                    <w:top w:val="nil"/>
                    <w:left w:val="single" w:sz="8" w:space="0" w:color="auto"/>
                    <w:bottom w:val="single" w:sz="4" w:space="0" w:color="auto"/>
                    <w:right w:val="single" w:sz="4" w:space="0" w:color="auto"/>
                  </w:tcBorders>
                  <w:shd w:val="clear" w:color="auto" w:fill="auto"/>
                  <w:vAlign w:val="center"/>
                </w:tcPr>
                <w:p w:rsidR="00EE22FE" w:rsidRPr="00DD2A88" w:rsidRDefault="00EE22FE" w:rsidP="00110EF4">
                  <w:pPr>
                    <w:widowControl w:val="0"/>
                    <w:suppressAutoHyphens/>
                    <w:spacing w:after="120" w:line="276" w:lineRule="auto"/>
                    <w:rPr>
                      <w:rFonts w:cstheme="minorHAnsi"/>
                      <w:color w:val="000000" w:themeColor="text1"/>
                      <w:sz w:val="16"/>
                      <w:szCs w:val="16"/>
                      <w:highlight w:val="yellow"/>
                    </w:rPr>
                  </w:pPr>
                  <w:r w:rsidRPr="00DD2A88">
                    <w:rPr>
                      <w:rFonts w:cstheme="minorHAnsi"/>
                      <w:color w:val="000000" w:themeColor="text1"/>
                      <w:sz w:val="24"/>
                      <w:highlight w:val="yellow"/>
                    </w:rPr>
                    <w:lastRenderedPageBreak/>
                    <w:t>ID</w:t>
                  </w:r>
                </w:p>
              </w:tc>
              <w:tc>
                <w:tcPr>
                  <w:tcW w:w="6369"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widowControl w:val="0"/>
                    <w:suppressAutoHyphens/>
                    <w:spacing w:after="120" w:line="276" w:lineRule="auto"/>
                    <w:rPr>
                      <w:rFonts w:cstheme="minorHAnsi"/>
                      <w:color w:val="000000" w:themeColor="text1"/>
                      <w:sz w:val="24"/>
                      <w:highlight w:val="yellow"/>
                    </w:rPr>
                  </w:pPr>
                  <w:r w:rsidRPr="00DD2A88">
                    <w:rPr>
                      <w:rFonts w:cstheme="minorHAnsi"/>
                      <w:color w:val="000000" w:themeColor="text1"/>
                      <w:sz w:val="24"/>
                      <w:highlight w:val="yellow"/>
                    </w:rPr>
                    <w:t>Descrever a manutenção que deverá ser realizada</w:t>
                  </w:r>
                </w:p>
              </w:tc>
              <w:tc>
                <w:tcPr>
                  <w:tcW w:w="1516"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rPr>
                      <w:rFonts w:eastAsia="Times New Roman" w:cstheme="minorHAnsi"/>
                      <w:color w:val="000000" w:themeColor="text1"/>
                      <w:sz w:val="18"/>
                      <w:szCs w:val="18"/>
                      <w:highlight w:val="yellow"/>
                      <w:lang w:eastAsia="pt-BR"/>
                    </w:rPr>
                  </w:pPr>
                  <w:r w:rsidRPr="00DD2A88">
                    <w:rPr>
                      <w:rFonts w:cstheme="minorHAnsi"/>
                      <w:color w:val="000000" w:themeColor="text1"/>
                      <w:sz w:val="24"/>
                      <w:highlight w:val="yellow"/>
                    </w:rPr>
                    <w:t>UN</w:t>
                  </w:r>
                </w:p>
              </w:tc>
              <w:tc>
                <w:tcPr>
                  <w:tcW w:w="1505"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rPr>
                      <w:rFonts w:eastAsia="Times New Roman" w:cstheme="minorHAnsi"/>
                      <w:color w:val="000000" w:themeColor="text1"/>
                      <w:sz w:val="18"/>
                      <w:szCs w:val="18"/>
                      <w:highlight w:val="yellow"/>
                      <w:lang w:eastAsia="pt-BR"/>
                    </w:rPr>
                  </w:pPr>
                  <w:r w:rsidRPr="00DD2A88">
                    <w:rPr>
                      <w:rFonts w:cstheme="minorHAnsi"/>
                      <w:color w:val="000000" w:themeColor="text1"/>
                      <w:sz w:val="24"/>
                      <w:highlight w:val="yellow"/>
                    </w:rPr>
                    <w:t>Indicar número</w:t>
                  </w:r>
                </w:p>
              </w:tc>
            </w:tr>
            <w:tr w:rsidR="00EE22FE" w:rsidRPr="00DD2A88" w:rsidTr="00110EF4">
              <w:trPr>
                <w:trHeight w:val="59"/>
              </w:trPr>
              <w:tc>
                <w:tcPr>
                  <w:tcW w:w="8792" w:type="dxa"/>
                  <w:gridSpan w:val="3"/>
                  <w:tcBorders>
                    <w:top w:val="single" w:sz="4" w:space="0" w:color="auto"/>
                    <w:left w:val="single" w:sz="8" w:space="0" w:color="auto"/>
                    <w:bottom w:val="single" w:sz="8" w:space="0" w:color="auto"/>
                    <w:right w:val="single" w:sz="4" w:space="0" w:color="000000"/>
                  </w:tcBorders>
                  <w:shd w:val="clear" w:color="000000" w:fill="000000"/>
                  <w:noWrap/>
                  <w:vAlign w:val="center"/>
                  <w:hideMark/>
                </w:tcPr>
                <w:p w:rsidR="00EE22FE" w:rsidRPr="00DD2A88" w:rsidRDefault="00EE22FE" w:rsidP="00110EF4">
                  <w:pPr>
                    <w:rPr>
                      <w:rFonts w:eastAsia="Times New Roman" w:cstheme="minorHAnsi"/>
                      <w:color w:val="FFFFFF" w:themeColor="background1"/>
                      <w:lang w:eastAsia="pt-BR"/>
                    </w:rPr>
                  </w:pPr>
                  <w:r w:rsidRPr="00DD2A88">
                    <w:rPr>
                      <w:rFonts w:eastAsia="Times New Roman" w:cstheme="minorHAnsi"/>
                      <w:color w:val="FFFFFF" w:themeColor="background1"/>
                      <w:lang w:eastAsia="pt-BR"/>
                    </w:rPr>
                    <w:t>TOTAL DE QUANTIDADES ESTIMADAS</w:t>
                  </w:r>
                </w:p>
              </w:tc>
              <w:tc>
                <w:tcPr>
                  <w:tcW w:w="1505" w:type="dxa"/>
                  <w:tcBorders>
                    <w:top w:val="nil"/>
                    <w:left w:val="nil"/>
                    <w:bottom w:val="single" w:sz="8" w:space="0" w:color="auto"/>
                    <w:right w:val="single" w:sz="4" w:space="0" w:color="auto"/>
                  </w:tcBorders>
                  <w:shd w:val="clear" w:color="000000" w:fill="000000"/>
                  <w:noWrap/>
                  <w:vAlign w:val="center"/>
                  <w:hideMark/>
                </w:tcPr>
                <w:p w:rsidR="00EE22FE" w:rsidRPr="00DD2A88" w:rsidRDefault="005E4C6E" w:rsidP="00110EF4">
                  <w:pPr>
                    <w:rPr>
                      <w:rFonts w:eastAsia="Times New Roman" w:cstheme="minorHAnsi"/>
                      <w:color w:val="FFFFFF" w:themeColor="background1"/>
                      <w:lang w:eastAsia="pt-BR"/>
                    </w:rPr>
                  </w:pPr>
                  <w:r w:rsidRPr="00DD2A88">
                    <w:rPr>
                      <w:rFonts w:eastAsia="Times New Roman" w:cstheme="minorHAnsi"/>
                      <w:color w:val="FFFFFF" w:themeColor="background1"/>
                      <w:highlight w:val="darkYellow"/>
                      <w:lang w:eastAsia="pt-BR"/>
                    </w:rPr>
                    <w:t>Indicar nº</w:t>
                  </w:r>
                </w:p>
              </w:tc>
            </w:tr>
          </w:tbl>
          <w:p w:rsidR="00F73B80" w:rsidRPr="00DD2A88" w:rsidRDefault="00F73B80" w:rsidP="0091753E">
            <w:pPr>
              <w:jc w:val="both"/>
              <w:rPr>
                <w:rFonts w:cstheme="minorHAnsi"/>
                <w:color w:val="000000" w:themeColor="text1"/>
              </w:rPr>
            </w:pPr>
          </w:p>
          <w:p w:rsidR="00D10D97" w:rsidRPr="00DD2A88" w:rsidRDefault="00D10D97" w:rsidP="00810569">
            <w:pPr>
              <w:jc w:val="both"/>
              <w:rPr>
                <w:rFonts w:cstheme="minorHAnsi"/>
                <w:color w:val="000000" w:themeColor="text1"/>
                <w:sz w:val="20"/>
                <w:szCs w:val="20"/>
              </w:rPr>
            </w:pPr>
          </w:p>
        </w:tc>
      </w:tr>
      <w:tr w:rsidR="00CF28B4" w:rsidRPr="00DD2A88" w:rsidTr="00DD2A88">
        <w:trPr>
          <w:gridBefore w:val="1"/>
          <w:wBefore w:w="108" w:type="dxa"/>
          <w:trHeight w:val="29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lastRenderedPageBreak/>
              <w:t>8</w:t>
            </w:r>
            <w:r w:rsidR="00833D5C" w:rsidRPr="00FC65C2">
              <w:rPr>
                <w:rFonts w:cstheme="minorHAnsi"/>
                <w:b/>
                <w:sz w:val="20"/>
                <w:szCs w:val="20"/>
              </w:rPr>
              <w:t xml:space="preserve"> </w:t>
            </w:r>
            <w:r w:rsidRPr="00FC65C2">
              <w:rPr>
                <w:rFonts w:cstheme="minorHAnsi"/>
                <w:b/>
                <w:sz w:val="20"/>
                <w:szCs w:val="20"/>
              </w:rPr>
              <w:t>–</w:t>
            </w:r>
            <w:r w:rsidR="00833D5C" w:rsidRPr="00FC65C2">
              <w:rPr>
                <w:rFonts w:cstheme="minorHAnsi"/>
                <w:b/>
                <w:sz w:val="20"/>
                <w:szCs w:val="20"/>
              </w:rPr>
              <w:t xml:space="preserve"> </w:t>
            </w:r>
            <w:r w:rsidR="00A81CF2" w:rsidRPr="00FC65C2">
              <w:rPr>
                <w:rFonts w:cstheme="minorHAnsi"/>
                <w:b/>
                <w:sz w:val="20"/>
                <w:szCs w:val="20"/>
              </w:rPr>
              <w:t>E</w:t>
            </w:r>
            <w:r w:rsidR="00833D5C" w:rsidRPr="00FC65C2">
              <w:rPr>
                <w:rFonts w:cstheme="minorHAnsi"/>
                <w:b/>
                <w:sz w:val="20"/>
                <w:szCs w:val="20"/>
              </w:rPr>
              <w:t xml:space="preserve">stimativa do </w:t>
            </w:r>
            <w:r w:rsidR="00E372D7" w:rsidRPr="00FC65C2">
              <w:rPr>
                <w:rFonts w:cstheme="minorHAnsi"/>
                <w:b/>
                <w:sz w:val="20"/>
                <w:szCs w:val="20"/>
              </w:rPr>
              <w:t>V</w:t>
            </w:r>
            <w:r w:rsidR="0091753E" w:rsidRPr="00FC65C2">
              <w:rPr>
                <w:rFonts w:cstheme="minorHAnsi"/>
                <w:b/>
                <w:sz w:val="20"/>
                <w:szCs w:val="20"/>
              </w:rPr>
              <w:t xml:space="preserve">alor da </w:t>
            </w:r>
            <w:r w:rsidR="00E372D7" w:rsidRPr="00FC65C2">
              <w:rPr>
                <w:rFonts w:cstheme="minorHAnsi"/>
                <w:b/>
                <w:sz w:val="20"/>
                <w:szCs w:val="20"/>
              </w:rPr>
              <w:t>C</w:t>
            </w:r>
            <w:r w:rsidR="0091753E" w:rsidRPr="00FC65C2">
              <w:rPr>
                <w:rFonts w:cstheme="minorHAnsi"/>
                <w:b/>
                <w:sz w:val="20"/>
                <w:szCs w:val="20"/>
              </w:rPr>
              <w:t>ontratação</w:t>
            </w:r>
            <w:proofErr w:type="gramEnd"/>
          </w:p>
        </w:tc>
      </w:tr>
      <w:tr w:rsidR="00CF28B4" w:rsidRPr="00DD2A88" w:rsidTr="00DD2A88">
        <w:trPr>
          <w:gridBefore w:val="1"/>
          <w:wBefore w:w="108" w:type="dxa"/>
          <w:trHeight w:val="254"/>
          <w:jc w:val="center"/>
        </w:trPr>
        <w:tc>
          <w:tcPr>
            <w:tcW w:w="10682" w:type="dxa"/>
            <w:gridSpan w:val="2"/>
            <w:vAlign w:val="center"/>
          </w:tcPr>
          <w:p w:rsidR="0091753E" w:rsidRPr="00DD2A88" w:rsidRDefault="0091753E" w:rsidP="005A5441">
            <w:pPr>
              <w:ind w:firstLine="567"/>
              <w:jc w:val="both"/>
              <w:rPr>
                <w:rFonts w:cstheme="minorHAnsi"/>
                <w:b/>
                <w:sz w:val="20"/>
                <w:szCs w:val="20"/>
              </w:rPr>
            </w:pPr>
          </w:p>
          <w:tbl>
            <w:tblPr>
              <w:tblpPr w:leftFromText="141" w:rightFromText="141" w:vertAnchor="page" w:horzAnchor="margin" w:tblpY="861"/>
              <w:tblOverlap w:val="never"/>
              <w:tblW w:w="10394" w:type="dxa"/>
              <w:tblCellMar>
                <w:left w:w="70" w:type="dxa"/>
                <w:right w:w="70" w:type="dxa"/>
              </w:tblCellMar>
              <w:tblLook w:val="04A0"/>
            </w:tblPr>
            <w:tblGrid>
              <w:gridCol w:w="968"/>
              <w:gridCol w:w="4201"/>
              <w:gridCol w:w="1615"/>
              <w:gridCol w:w="1938"/>
              <w:gridCol w:w="1672"/>
            </w:tblGrid>
            <w:tr w:rsidR="00110EF4" w:rsidRPr="00DD2A88" w:rsidTr="00110EF4">
              <w:trPr>
                <w:trHeight w:val="477"/>
              </w:trPr>
              <w:tc>
                <w:tcPr>
                  <w:tcW w:w="968" w:type="dxa"/>
                  <w:tcBorders>
                    <w:top w:val="single" w:sz="4" w:space="0" w:color="auto"/>
                    <w:left w:val="single" w:sz="8" w:space="0" w:color="auto"/>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CÓDIGO ITEM</w:t>
                  </w:r>
                </w:p>
              </w:tc>
              <w:tc>
                <w:tcPr>
                  <w:tcW w:w="4201"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DESCRIÇÃO</w:t>
                  </w:r>
                </w:p>
              </w:tc>
              <w:tc>
                <w:tcPr>
                  <w:tcW w:w="1615"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MODO FORNECIMENTO</w:t>
                  </w:r>
                </w:p>
              </w:tc>
              <w:tc>
                <w:tcPr>
                  <w:tcW w:w="1938"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QUANTIDADE NECESSÁRIA</w:t>
                  </w:r>
                </w:p>
              </w:tc>
              <w:tc>
                <w:tcPr>
                  <w:tcW w:w="1672" w:type="dxa"/>
                  <w:tcBorders>
                    <w:top w:val="single" w:sz="4" w:space="0" w:color="auto"/>
                    <w:left w:val="nil"/>
                    <w:bottom w:val="single" w:sz="4" w:space="0" w:color="auto"/>
                    <w:right w:val="single" w:sz="4" w:space="0" w:color="auto"/>
                  </w:tcBorders>
                  <w:shd w:val="clear" w:color="000000" w:fill="000000"/>
                  <w:vAlign w:val="center"/>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VALOR ESTIMADO TOTAL</w:t>
                  </w:r>
                </w:p>
              </w:tc>
            </w:tr>
            <w:tr w:rsidR="00110EF4" w:rsidRPr="00DD2A88" w:rsidTr="00110EF4">
              <w:trPr>
                <w:trHeight w:val="2145"/>
              </w:trPr>
              <w:tc>
                <w:tcPr>
                  <w:tcW w:w="968" w:type="dxa"/>
                  <w:tcBorders>
                    <w:top w:val="nil"/>
                    <w:left w:val="single" w:sz="8" w:space="0" w:color="auto"/>
                    <w:bottom w:val="single" w:sz="4" w:space="0" w:color="auto"/>
                    <w:right w:val="single" w:sz="4" w:space="0" w:color="auto"/>
                  </w:tcBorders>
                  <w:shd w:val="clear" w:color="auto" w:fill="auto"/>
                  <w:vAlign w:val="center"/>
                </w:tcPr>
                <w:p w:rsidR="00110EF4" w:rsidRPr="00DD2A88" w:rsidRDefault="00110EF4" w:rsidP="00110EF4">
                  <w:pPr>
                    <w:widowControl w:val="0"/>
                    <w:suppressAutoHyphens/>
                    <w:spacing w:after="120" w:line="276" w:lineRule="auto"/>
                    <w:rPr>
                      <w:rFonts w:eastAsia="Times New Roman" w:cstheme="minorHAnsi"/>
                      <w:b/>
                      <w:color w:val="000000"/>
                      <w:sz w:val="18"/>
                      <w:szCs w:val="18"/>
                      <w:highlight w:val="yellow"/>
                      <w:lang w:eastAsia="pt-BR"/>
                    </w:rPr>
                  </w:pPr>
                  <w:r w:rsidRPr="00DD2A88">
                    <w:rPr>
                      <w:rFonts w:cstheme="minorHAnsi"/>
                      <w:b/>
                      <w:bCs/>
                      <w:sz w:val="24"/>
                      <w:highlight w:val="yellow"/>
                    </w:rPr>
                    <w:t>ID</w:t>
                  </w:r>
                </w:p>
              </w:tc>
              <w:tc>
                <w:tcPr>
                  <w:tcW w:w="4201"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widowControl w:val="0"/>
                    <w:suppressAutoHyphens/>
                    <w:spacing w:after="120" w:line="276" w:lineRule="auto"/>
                    <w:rPr>
                      <w:rFonts w:cstheme="minorHAnsi"/>
                      <w:b/>
                      <w:sz w:val="24"/>
                      <w:highlight w:val="yellow"/>
                    </w:rPr>
                  </w:pPr>
                  <w:r w:rsidRPr="00DD2A88">
                    <w:rPr>
                      <w:rFonts w:cstheme="minorHAnsi"/>
                      <w:b/>
                      <w:color w:val="000000" w:themeColor="text1"/>
                      <w:sz w:val="24"/>
                      <w:highlight w:val="yellow"/>
                    </w:rPr>
                    <w:t>Descrever a manutenção que deverá ser realizada</w:t>
                  </w:r>
                </w:p>
              </w:tc>
              <w:tc>
                <w:tcPr>
                  <w:tcW w:w="1615"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rPr>
                      <w:rFonts w:eastAsia="Times New Roman" w:cstheme="minorHAnsi"/>
                      <w:b/>
                      <w:color w:val="000000"/>
                      <w:sz w:val="18"/>
                      <w:szCs w:val="18"/>
                      <w:highlight w:val="yellow"/>
                      <w:lang w:eastAsia="pt-BR"/>
                    </w:rPr>
                  </w:pPr>
                  <w:r w:rsidRPr="00DD2A88">
                    <w:rPr>
                      <w:rFonts w:cstheme="minorHAnsi"/>
                      <w:b/>
                      <w:bCs/>
                      <w:sz w:val="24"/>
                      <w:highlight w:val="yellow"/>
                    </w:rPr>
                    <w:t>UN</w:t>
                  </w:r>
                </w:p>
              </w:tc>
              <w:tc>
                <w:tcPr>
                  <w:tcW w:w="1938"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rPr>
                      <w:rFonts w:eastAsia="Times New Roman" w:cstheme="minorHAnsi"/>
                      <w:b/>
                      <w:color w:val="000000"/>
                      <w:sz w:val="18"/>
                      <w:szCs w:val="18"/>
                      <w:highlight w:val="yellow"/>
                      <w:lang w:eastAsia="pt-BR"/>
                    </w:rPr>
                  </w:pPr>
                  <w:r w:rsidRPr="00DD2A88">
                    <w:rPr>
                      <w:rFonts w:cstheme="minorHAnsi"/>
                      <w:b/>
                      <w:bCs/>
                      <w:sz w:val="24"/>
                      <w:highlight w:val="yellow"/>
                    </w:rPr>
                    <w:t>Indicar Número</w:t>
                  </w:r>
                </w:p>
              </w:tc>
              <w:tc>
                <w:tcPr>
                  <w:tcW w:w="1672" w:type="dxa"/>
                  <w:tcBorders>
                    <w:top w:val="nil"/>
                    <w:left w:val="nil"/>
                    <w:bottom w:val="single" w:sz="4" w:space="0" w:color="auto"/>
                    <w:right w:val="single" w:sz="4" w:space="0" w:color="auto"/>
                  </w:tcBorders>
                  <w:vAlign w:val="center"/>
                </w:tcPr>
                <w:p w:rsidR="00110EF4" w:rsidRPr="00DD2A88" w:rsidRDefault="00110EF4" w:rsidP="00110EF4">
                  <w:pPr>
                    <w:rPr>
                      <w:rFonts w:cstheme="minorHAnsi"/>
                      <w:b/>
                      <w:color w:val="000000"/>
                      <w:sz w:val="16"/>
                      <w:szCs w:val="16"/>
                      <w:highlight w:val="yellow"/>
                    </w:rPr>
                  </w:pPr>
                  <w:r w:rsidRPr="00DD2A88">
                    <w:rPr>
                      <w:rFonts w:cstheme="minorHAnsi"/>
                      <w:bCs/>
                      <w:sz w:val="24"/>
                      <w:highlight w:val="yellow"/>
                    </w:rPr>
                    <w:t>R$</w:t>
                  </w:r>
                </w:p>
              </w:tc>
            </w:tr>
          </w:tbl>
          <w:p w:rsidR="0049779E" w:rsidRPr="00DD2A88" w:rsidRDefault="00110EF4" w:rsidP="005A5441">
            <w:pPr>
              <w:ind w:firstLine="567"/>
              <w:jc w:val="both"/>
              <w:rPr>
                <w:rFonts w:cstheme="minorHAnsi"/>
                <w:b/>
                <w:u w:val="single"/>
              </w:rPr>
            </w:pPr>
            <w:r w:rsidRPr="00DD2A88">
              <w:rPr>
                <w:rFonts w:cstheme="minorHAnsi"/>
                <w:b/>
              </w:rPr>
              <w:t>A</w:t>
            </w:r>
            <w:r w:rsidR="009203C2" w:rsidRPr="00DD2A88">
              <w:rPr>
                <w:rFonts w:cstheme="minorHAnsi"/>
                <w:b/>
              </w:rPr>
              <w:t xml:space="preserve"> estimativa </w:t>
            </w:r>
            <w:r w:rsidR="00340857" w:rsidRPr="00DD2A88">
              <w:rPr>
                <w:rFonts w:cstheme="minorHAnsi"/>
                <w:b/>
              </w:rPr>
              <w:t xml:space="preserve">total </w:t>
            </w:r>
            <w:r w:rsidR="00FD3292" w:rsidRPr="00DD2A88">
              <w:rPr>
                <w:rFonts w:cstheme="minorHAnsi"/>
                <w:b/>
              </w:rPr>
              <w:t xml:space="preserve">do valor da contratação é de </w:t>
            </w:r>
            <w:r w:rsidR="00FD3292" w:rsidRPr="00DD2A88">
              <w:rPr>
                <w:rFonts w:cstheme="minorHAnsi"/>
                <w:b/>
                <w:highlight w:val="yellow"/>
                <w:u w:val="single"/>
              </w:rPr>
              <w:t xml:space="preserve">R$ </w:t>
            </w:r>
          </w:p>
          <w:p w:rsidR="00110EF4" w:rsidRPr="00DD2A88" w:rsidRDefault="00110EF4" w:rsidP="005A5441">
            <w:pPr>
              <w:ind w:firstLine="567"/>
              <w:jc w:val="both"/>
              <w:rPr>
                <w:rFonts w:cstheme="minorHAnsi"/>
                <w:b/>
                <w:u w:val="single"/>
              </w:rPr>
            </w:pPr>
          </w:p>
          <w:p w:rsidR="009203C2" w:rsidRPr="00DD2A88" w:rsidRDefault="009203C2" w:rsidP="009203C2">
            <w:pPr>
              <w:jc w:val="both"/>
              <w:rPr>
                <w:rFonts w:cstheme="minorHAnsi"/>
                <w:b/>
                <w:sz w:val="20"/>
                <w:szCs w:val="20"/>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A35796">
            <w:pPr>
              <w:jc w:val="both"/>
              <w:rPr>
                <w:rFonts w:cstheme="minorHAnsi"/>
                <w:b/>
                <w:sz w:val="20"/>
                <w:szCs w:val="20"/>
              </w:rPr>
            </w:pPr>
            <w:r w:rsidRPr="00FC65C2">
              <w:rPr>
                <w:rFonts w:cstheme="minorHAnsi"/>
                <w:b/>
                <w:sz w:val="20"/>
                <w:szCs w:val="20"/>
              </w:rPr>
              <w:t>9</w:t>
            </w:r>
            <w:r w:rsidR="00833D5C" w:rsidRPr="00FC65C2">
              <w:rPr>
                <w:rFonts w:cstheme="minorHAnsi"/>
                <w:b/>
                <w:sz w:val="20"/>
                <w:szCs w:val="20"/>
              </w:rPr>
              <w:t xml:space="preserve"> </w:t>
            </w:r>
            <w:r w:rsidRPr="00FC65C2">
              <w:rPr>
                <w:rFonts w:cstheme="minorHAnsi"/>
                <w:b/>
                <w:sz w:val="20"/>
                <w:szCs w:val="20"/>
              </w:rPr>
              <w:t>–</w:t>
            </w:r>
            <w:r w:rsidR="00A81CF2" w:rsidRPr="00FC65C2">
              <w:rPr>
                <w:rFonts w:cstheme="minorHAnsi"/>
                <w:b/>
                <w:sz w:val="20"/>
                <w:szCs w:val="20"/>
              </w:rPr>
              <w:t xml:space="preserve"> J</w:t>
            </w:r>
            <w:r w:rsidR="00833D5C" w:rsidRPr="00FC65C2">
              <w:rPr>
                <w:rFonts w:cstheme="minorHAnsi"/>
                <w:b/>
                <w:sz w:val="20"/>
                <w:szCs w:val="20"/>
              </w:rPr>
              <w:t>ustificativas para o parcelamento ou não da solução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C86BCC" w:rsidRPr="00DD2A88" w:rsidRDefault="00602723" w:rsidP="005A5441">
            <w:pPr>
              <w:ind w:firstLine="567"/>
              <w:jc w:val="both"/>
              <w:rPr>
                <w:rFonts w:cstheme="minorHAnsi"/>
              </w:rPr>
            </w:pPr>
            <w:r w:rsidRPr="00DD2A88">
              <w:rPr>
                <w:rFonts w:cstheme="minorHAnsi"/>
              </w:rPr>
              <w:t xml:space="preserve">A </w:t>
            </w:r>
            <w:r w:rsidR="00C94D76" w:rsidRPr="00DD2A88">
              <w:rPr>
                <w:rFonts w:cstheme="minorHAnsi"/>
              </w:rPr>
              <w:t>contratação de serviços</w:t>
            </w:r>
            <w:r w:rsidRPr="00DD2A88">
              <w:rPr>
                <w:rFonts w:cstheme="minorHAnsi"/>
              </w:rPr>
              <w:t xml:space="preserve"> destinados a atender a demanda do</w:t>
            </w:r>
            <w:r w:rsidR="00C94D76" w:rsidRPr="00DD2A88">
              <w:rPr>
                <w:rFonts w:cstheme="minorHAnsi"/>
              </w:rPr>
              <w:t xml:space="preserve"> </w:t>
            </w:r>
            <w:r w:rsidR="00A42ABF" w:rsidRPr="00DD2A88">
              <w:rPr>
                <w:rFonts w:cstheme="minorHAnsi"/>
                <w:highlight w:val="yellow"/>
              </w:rPr>
              <w:t>(indicar o Setor do Equipamento)</w:t>
            </w:r>
            <w:r w:rsidR="00C86BCC" w:rsidRPr="00DD2A88">
              <w:rPr>
                <w:rFonts w:cstheme="minorHAnsi"/>
              </w:rPr>
              <w:t xml:space="preserve"> </w:t>
            </w:r>
            <w:r w:rsidR="00C94D76" w:rsidRPr="00DD2A88">
              <w:rPr>
                <w:rFonts w:cstheme="minorHAnsi"/>
              </w:rPr>
              <w:t xml:space="preserve">não </w:t>
            </w:r>
            <w:r w:rsidR="00C86BCC" w:rsidRPr="00DD2A88">
              <w:rPr>
                <w:rFonts w:cstheme="minorHAnsi"/>
              </w:rPr>
              <w:t xml:space="preserve">pode ser divisível, </w:t>
            </w:r>
            <w:r w:rsidR="00A42ABF" w:rsidRPr="00DD2A88">
              <w:rPr>
                <w:rFonts w:cstheme="minorHAnsi"/>
              </w:rPr>
              <w:t>uma vez que as características da manutenção impedem seu parcelamento</w:t>
            </w:r>
            <w:r w:rsidR="00C86BCC" w:rsidRPr="00DD2A88">
              <w:rPr>
                <w:rFonts w:cstheme="minorHAnsi"/>
              </w:rPr>
              <w:t>.</w:t>
            </w:r>
          </w:p>
          <w:p w:rsidR="005A5441" w:rsidRPr="00DD2A88" w:rsidRDefault="005A5441" w:rsidP="005A5441">
            <w:pPr>
              <w:ind w:firstLine="567"/>
              <w:jc w:val="both"/>
              <w:rPr>
                <w:rFonts w:cstheme="minorHAnsi"/>
                <w:sz w:val="20"/>
                <w:szCs w:val="20"/>
              </w:rPr>
            </w:pPr>
          </w:p>
        </w:tc>
      </w:tr>
      <w:tr w:rsidR="00CF28B4" w:rsidRPr="00DD2A88" w:rsidTr="00DD2A88">
        <w:trPr>
          <w:gridBefore w:val="1"/>
          <w:wBefore w:w="108" w:type="dxa"/>
          <w:trHeight w:val="254"/>
          <w:jc w:val="center"/>
        </w:trPr>
        <w:tc>
          <w:tcPr>
            <w:tcW w:w="10682" w:type="dxa"/>
            <w:gridSpan w:val="2"/>
            <w:shd w:val="clear" w:color="auto" w:fill="17365D" w:themeFill="text2" w:themeFillShade="BF"/>
            <w:vAlign w:val="center"/>
          </w:tcPr>
          <w:p w:rsidR="00CF28B4" w:rsidRPr="00FC65C2" w:rsidRDefault="00561C1E" w:rsidP="00A35796">
            <w:pPr>
              <w:jc w:val="both"/>
              <w:rPr>
                <w:rFonts w:cstheme="minorHAnsi"/>
                <w:b/>
                <w:sz w:val="20"/>
                <w:szCs w:val="20"/>
              </w:rPr>
            </w:pPr>
            <w:r w:rsidRPr="00FC65C2">
              <w:rPr>
                <w:rFonts w:cstheme="minorHAnsi"/>
                <w:b/>
                <w:sz w:val="20"/>
                <w:szCs w:val="20"/>
              </w:rPr>
              <w:t>10</w:t>
            </w:r>
            <w:r w:rsidR="00A81CF2" w:rsidRPr="00FC65C2">
              <w:rPr>
                <w:rFonts w:cstheme="minorHAnsi"/>
                <w:b/>
                <w:sz w:val="20"/>
                <w:szCs w:val="20"/>
              </w:rPr>
              <w:t xml:space="preserve"> </w:t>
            </w:r>
            <w:r w:rsidRPr="00FC65C2">
              <w:rPr>
                <w:rFonts w:cstheme="minorHAnsi"/>
                <w:b/>
                <w:sz w:val="20"/>
                <w:szCs w:val="20"/>
              </w:rPr>
              <w:t>–</w:t>
            </w:r>
            <w:r w:rsidR="00A81CF2" w:rsidRPr="00FC65C2">
              <w:rPr>
                <w:rFonts w:cstheme="minorHAnsi"/>
                <w:b/>
                <w:sz w:val="20"/>
                <w:szCs w:val="20"/>
              </w:rPr>
              <w:t xml:space="preserve"> C</w:t>
            </w:r>
            <w:r w:rsidR="00A35796" w:rsidRPr="00FC65C2">
              <w:rPr>
                <w:rFonts w:cstheme="minorHAnsi"/>
                <w:b/>
                <w:sz w:val="20"/>
                <w:szCs w:val="20"/>
              </w:rPr>
              <w:t>ontratações C</w:t>
            </w:r>
            <w:r w:rsidR="0091753E" w:rsidRPr="00FC65C2">
              <w:rPr>
                <w:rFonts w:cstheme="minorHAnsi"/>
                <w:b/>
                <w:sz w:val="20"/>
                <w:szCs w:val="20"/>
              </w:rPr>
              <w:t xml:space="preserve">orrelatas e/ou </w:t>
            </w:r>
            <w:r w:rsidR="00A35796" w:rsidRPr="00FC65C2">
              <w:rPr>
                <w:rFonts w:cstheme="minorHAnsi"/>
                <w:b/>
                <w:sz w:val="20"/>
                <w:szCs w:val="20"/>
              </w:rPr>
              <w:t>I</w:t>
            </w:r>
            <w:r w:rsidR="0091753E" w:rsidRPr="00FC65C2">
              <w:rPr>
                <w:rFonts w:cstheme="minorHAnsi"/>
                <w:b/>
                <w:sz w:val="20"/>
                <w:szCs w:val="20"/>
              </w:rPr>
              <w:t>nterdependentes</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73B0B" w:rsidRPr="00DD2A88" w:rsidRDefault="00C86BCC" w:rsidP="005A5441">
            <w:pPr>
              <w:ind w:firstLine="567"/>
              <w:jc w:val="both"/>
              <w:rPr>
                <w:rFonts w:cstheme="minorHAnsi"/>
              </w:rPr>
            </w:pPr>
            <w:r w:rsidRPr="00DD2A88">
              <w:rPr>
                <w:rFonts w:cstheme="minorHAnsi"/>
              </w:rPr>
              <w:t>Não se faz necessária a realização de</w:t>
            </w:r>
            <w:r w:rsidR="00C94D76" w:rsidRPr="00DD2A88">
              <w:rPr>
                <w:rFonts w:cstheme="minorHAnsi"/>
              </w:rPr>
              <w:t xml:space="preserve"> </w:t>
            </w:r>
            <w:r w:rsidRPr="00DD2A88">
              <w:rPr>
                <w:rFonts w:cstheme="minorHAnsi"/>
              </w:rPr>
              <w:t>contratações correlatas ou interdependentes para a viabilidade e contratação desta demanda.</w:t>
            </w:r>
          </w:p>
          <w:p w:rsidR="005A5441" w:rsidRPr="00DD2A88" w:rsidRDefault="005A5441" w:rsidP="005A5441">
            <w:pPr>
              <w:ind w:firstLine="567"/>
              <w:jc w:val="both"/>
              <w:rPr>
                <w:rFonts w:cstheme="minorHAnsi"/>
              </w:rPr>
            </w:pPr>
          </w:p>
        </w:tc>
      </w:tr>
      <w:tr w:rsidR="00CF28B4" w:rsidRPr="00DD2A88" w:rsidTr="00DD2A88">
        <w:trPr>
          <w:gridBefore w:val="1"/>
          <w:wBefore w:w="108" w:type="dxa"/>
          <w:trHeight w:val="262"/>
          <w:jc w:val="center"/>
        </w:trPr>
        <w:tc>
          <w:tcPr>
            <w:tcW w:w="10682" w:type="dxa"/>
            <w:gridSpan w:val="2"/>
            <w:shd w:val="clear" w:color="auto" w:fill="17365D" w:themeFill="text2" w:themeFillShade="BF"/>
            <w:vAlign w:val="center"/>
          </w:tcPr>
          <w:p w:rsidR="00CF28B4" w:rsidRPr="00FC65C2" w:rsidRDefault="00561C1E" w:rsidP="00CB31B7">
            <w:pPr>
              <w:jc w:val="both"/>
              <w:rPr>
                <w:rFonts w:cstheme="minorHAnsi"/>
                <w:b/>
                <w:sz w:val="20"/>
                <w:szCs w:val="20"/>
              </w:rPr>
            </w:pPr>
            <w:proofErr w:type="gramStart"/>
            <w:r w:rsidRPr="00FC65C2">
              <w:rPr>
                <w:rFonts w:cstheme="minorHAnsi"/>
                <w:b/>
                <w:sz w:val="20"/>
                <w:szCs w:val="20"/>
              </w:rPr>
              <w:t>11</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0091753E" w:rsidRPr="00FC65C2">
              <w:rPr>
                <w:rFonts w:cstheme="minorHAnsi"/>
                <w:b/>
                <w:sz w:val="20"/>
                <w:szCs w:val="20"/>
              </w:rPr>
              <w:t>Alinhamento</w:t>
            </w:r>
            <w:proofErr w:type="gramEnd"/>
            <w:r w:rsidR="0091753E" w:rsidRPr="00FC65C2">
              <w:rPr>
                <w:rFonts w:cstheme="minorHAnsi"/>
                <w:b/>
                <w:sz w:val="20"/>
                <w:szCs w:val="20"/>
              </w:rPr>
              <w:t xml:space="preserve"> entre a Contratação e o Planejamento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B31E4" w:rsidRPr="00DD2A88" w:rsidRDefault="004B31E4" w:rsidP="005A5441">
            <w:pPr>
              <w:ind w:firstLine="567"/>
              <w:jc w:val="both"/>
              <w:rPr>
                <w:rFonts w:cstheme="minorHAnsi"/>
              </w:rPr>
            </w:pPr>
            <w:r w:rsidRPr="00DD2A88">
              <w:rPr>
                <w:rFonts w:cstheme="minorHAnsi"/>
              </w:rPr>
              <w:t xml:space="preserve">A referida </w:t>
            </w:r>
            <w:r w:rsidR="00C94D76" w:rsidRPr="00DD2A88">
              <w:rPr>
                <w:rFonts w:cstheme="minorHAnsi"/>
              </w:rPr>
              <w:t>contratação de serviços</w:t>
            </w:r>
            <w:r w:rsidRPr="00DD2A88">
              <w:rPr>
                <w:rFonts w:cstheme="minorHAnsi"/>
              </w:rPr>
              <w:t xml:space="preserve"> </w:t>
            </w:r>
            <w:r w:rsidR="004C6402" w:rsidRPr="00DD2A88">
              <w:rPr>
                <w:rFonts w:cstheme="minorHAnsi"/>
              </w:rPr>
              <w:t xml:space="preserve">encontra-se </w:t>
            </w:r>
            <w:r w:rsidR="00561C1E" w:rsidRPr="00DD2A88">
              <w:rPr>
                <w:rFonts w:cstheme="minorHAnsi"/>
              </w:rPr>
              <w:t>vinculada ao Plano de Previsão de Demanda (PPD) elaborado pelo ICB e vinculado ao Programa Anual de Contratações (PAC), bem como vinculada ao Plano de Contratações Anual (PCA) e Plano Diretor de Logística Sustentável (PDLS), conforme descrito no Termo de Referência. O programa busca consolidar todas as contratações/aquisições que o órgão ou entidade pretende realizar no exercício subsequente</w:t>
            </w:r>
          </w:p>
          <w:p w:rsidR="005A5441" w:rsidRPr="00DD2A88" w:rsidRDefault="005A5441" w:rsidP="005A5441">
            <w:pPr>
              <w:ind w:firstLine="567"/>
              <w:jc w:val="both"/>
              <w:rPr>
                <w:rFonts w:cstheme="minorHAnsi"/>
              </w:rPr>
            </w:pPr>
          </w:p>
        </w:tc>
      </w:tr>
      <w:tr w:rsidR="00CF28B4" w:rsidRPr="00DD2A88" w:rsidTr="00DD2A88">
        <w:trPr>
          <w:gridBefore w:val="1"/>
          <w:wBefore w:w="108" w:type="dxa"/>
          <w:trHeight w:val="254"/>
          <w:jc w:val="center"/>
        </w:trPr>
        <w:tc>
          <w:tcPr>
            <w:tcW w:w="10682" w:type="dxa"/>
            <w:gridSpan w:val="2"/>
            <w:shd w:val="clear" w:color="auto" w:fill="17365D" w:themeFill="text2" w:themeFillShade="BF"/>
            <w:vAlign w:val="center"/>
          </w:tcPr>
          <w:p w:rsidR="00CF28B4" w:rsidRPr="00FC65C2" w:rsidRDefault="00CB31B7" w:rsidP="005A5441">
            <w:pPr>
              <w:jc w:val="both"/>
              <w:rPr>
                <w:rFonts w:cstheme="minorHAnsi"/>
                <w:b/>
                <w:sz w:val="20"/>
                <w:szCs w:val="20"/>
              </w:rPr>
            </w:pPr>
            <w:r w:rsidRPr="00FC65C2">
              <w:rPr>
                <w:rFonts w:cstheme="minorHAnsi"/>
                <w:b/>
                <w:sz w:val="20"/>
                <w:szCs w:val="20"/>
              </w:rPr>
              <w:t>12</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005A5441" w:rsidRPr="00FC65C2">
              <w:rPr>
                <w:rFonts w:cstheme="minorHAnsi"/>
                <w:b/>
                <w:sz w:val="20"/>
                <w:szCs w:val="20"/>
              </w:rPr>
              <w:t>Benefícios a serem Alcançados com a Contratação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C6402" w:rsidRPr="00DD2A88" w:rsidRDefault="004C6402" w:rsidP="005A5441">
            <w:pPr>
              <w:ind w:firstLine="567"/>
              <w:jc w:val="both"/>
              <w:rPr>
                <w:rFonts w:cstheme="minorHAnsi"/>
              </w:rPr>
            </w:pPr>
            <w:r w:rsidRPr="00DD2A88">
              <w:rPr>
                <w:rFonts w:cstheme="minorHAnsi"/>
              </w:rPr>
              <w:t xml:space="preserve">A presente contratação almeja a </w:t>
            </w:r>
            <w:r w:rsidR="00C94D76" w:rsidRPr="00DD2A88">
              <w:rPr>
                <w:rFonts w:cstheme="minorHAnsi"/>
              </w:rPr>
              <w:t>manutenção de equipamento</w:t>
            </w:r>
            <w:r w:rsidRPr="00DD2A88">
              <w:rPr>
                <w:rFonts w:cstheme="minorHAnsi"/>
              </w:rPr>
              <w:t xml:space="preserve"> que atendam além dos requisitos </w:t>
            </w:r>
            <w:proofErr w:type="gramStart"/>
            <w:r w:rsidRPr="00DD2A88">
              <w:rPr>
                <w:rFonts w:cstheme="minorHAnsi"/>
              </w:rPr>
              <w:t>técnicos/específicos</w:t>
            </w:r>
            <w:proofErr w:type="gramEnd"/>
            <w:r w:rsidRPr="00DD2A88">
              <w:rPr>
                <w:rFonts w:cstheme="minorHAnsi"/>
              </w:rPr>
              <w:t xml:space="preserve"> solicitados</w:t>
            </w:r>
            <w:r w:rsidR="00DF6D40" w:rsidRPr="00DD2A88">
              <w:rPr>
                <w:rFonts w:cstheme="minorHAnsi"/>
              </w:rPr>
              <w:t>,</w:t>
            </w:r>
            <w:r w:rsidRPr="00DD2A88">
              <w:rPr>
                <w:rFonts w:cstheme="minorHAnsi"/>
              </w:rPr>
              <w:t xml:space="preserve"> requisitos como: economicidade, eficácia, eficiência</w:t>
            </w:r>
            <w:r w:rsidR="00DF6D40" w:rsidRPr="00DD2A88">
              <w:rPr>
                <w:rFonts w:cstheme="minorHAnsi"/>
              </w:rPr>
              <w:t xml:space="preserve"> e melhor aproveitamento dos </w:t>
            </w:r>
            <w:r w:rsidR="00CB31B7" w:rsidRPr="00DD2A88">
              <w:rPr>
                <w:rFonts w:cstheme="minorHAnsi"/>
              </w:rPr>
              <w:t>r</w:t>
            </w:r>
            <w:r w:rsidR="00DF6D40" w:rsidRPr="00DD2A88">
              <w:rPr>
                <w:rFonts w:cstheme="minorHAnsi"/>
              </w:rPr>
              <w:t>ecursos materiais e/ou financeiros da administração pública.</w:t>
            </w:r>
          </w:p>
          <w:p w:rsidR="005A5441" w:rsidRPr="00DD2A88" w:rsidRDefault="005A5441" w:rsidP="005A5441">
            <w:pPr>
              <w:ind w:firstLine="567"/>
              <w:jc w:val="both"/>
              <w:rPr>
                <w:rFonts w:cstheme="minorHAnsi"/>
              </w:rPr>
            </w:pPr>
          </w:p>
          <w:p w:rsidR="005A5441" w:rsidRPr="00DD2A88" w:rsidRDefault="005A5441" w:rsidP="005A5441">
            <w:pPr>
              <w:ind w:firstLine="567"/>
              <w:jc w:val="both"/>
              <w:rPr>
                <w:rFonts w:cstheme="minorHAnsi"/>
              </w:rPr>
            </w:pPr>
            <w:r w:rsidRPr="00DD2A88">
              <w:rPr>
                <w:rFonts w:cstheme="minorHAnsi"/>
              </w:rPr>
              <w:t xml:space="preserve">Além disso, a contratação visa </w:t>
            </w:r>
            <w:proofErr w:type="gramStart"/>
            <w:r w:rsidRPr="00DD2A88">
              <w:rPr>
                <w:rFonts w:cstheme="minorHAnsi"/>
              </w:rPr>
              <w:t>a</w:t>
            </w:r>
            <w:proofErr w:type="gramEnd"/>
            <w:r w:rsidRPr="00DD2A88">
              <w:rPr>
                <w:rFonts w:cstheme="minorHAnsi"/>
              </w:rPr>
              <w:t xml:space="preserve"> manutenção de equipamento que atualmente atente pesquisadores, entre </w:t>
            </w:r>
            <w:r w:rsidRPr="00DD2A88">
              <w:rPr>
                <w:rFonts w:cstheme="minorHAnsi"/>
              </w:rPr>
              <w:lastRenderedPageBreak/>
              <w:t>docentes e discentes vinculados ao (</w:t>
            </w:r>
            <w:r w:rsidRPr="00DD2A88">
              <w:rPr>
                <w:rFonts w:cstheme="minorHAnsi"/>
                <w:highlight w:val="yellow"/>
              </w:rPr>
              <w:t>indicar cursos, pós ou projeto, programas de iniciação científica</w:t>
            </w:r>
            <w:r w:rsidRPr="00DD2A88">
              <w:rPr>
                <w:rFonts w:cstheme="minorHAnsi"/>
              </w:rPr>
              <w:t>).</w:t>
            </w:r>
          </w:p>
          <w:p w:rsidR="005A5441" w:rsidRPr="00DD2A88" w:rsidRDefault="005A5441" w:rsidP="005A5441">
            <w:pPr>
              <w:ind w:firstLine="567"/>
              <w:jc w:val="both"/>
              <w:rPr>
                <w:rFonts w:cstheme="minorHAnsi"/>
                <w:sz w:val="20"/>
                <w:szCs w:val="20"/>
              </w:rPr>
            </w:pPr>
          </w:p>
        </w:tc>
      </w:tr>
      <w:tr w:rsidR="00CF28B4" w:rsidRPr="00DD2A88" w:rsidTr="00DD2A88">
        <w:trPr>
          <w:gridBefore w:val="1"/>
          <w:wBefore w:w="108" w:type="dxa"/>
          <w:trHeight w:val="290"/>
          <w:jc w:val="center"/>
        </w:trPr>
        <w:tc>
          <w:tcPr>
            <w:tcW w:w="10682" w:type="dxa"/>
            <w:gridSpan w:val="2"/>
            <w:shd w:val="clear" w:color="auto" w:fill="17365D" w:themeFill="text2" w:themeFillShade="BF"/>
            <w:vAlign w:val="center"/>
          </w:tcPr>
          <w:p w:rsidR="00CF28B4" w:rsidRPr="00FC65C2" w:rsidRDefault="005A5441" w:rsidP="005A5441">
            <w:pPr>
              <w:tabs>
                <w:tab w:val="left" w:pos="3138"/>
              </w:tabs>
              <w:jc w:val="both"/>
              <w:rPr>
                <w:rFonts w:cstheme="minorHAnsi"/>
                <w:b/>
                <w:sz w:val="20"/>
                <w:szCs w:val="20"/>
              </w:rPr>
            </w:pPr>
            <w:r w:rsidRPr="00FC65C2">
              <w:rPr>
                <w:rFonts w:cstheme="minorHAnsi"/>
                <w:b/>
                <w:sz w:val="20"/>
                <w:szCs w:val="20"/>
              </w:rPr>
              <w:lastRenderedPageBreak/>
              <w:t>13</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P</w:t>
            </w:r>
            <w:r w:rsidR="006A183B" w:rsidRPr="00FC65C2">
              <w:rPr>
                <w:rFonts w:cstheme="minorHAnsi"/>
                <w:b/>
                <w:sz w:val="20"/>
                <w:szCs w:val="20"/>
              </w:rPr>
              <w:t xml:space="preserve">rovidências a serem </w:t>
            </w:r>
            <w:r w:rsidRPr="00FC65C2">
              <w:rPr>
                <w:rFonts w:cstheme="minorHAnsi"/>
                <w:b/>
                <w:sz w:val="20"/>
                <w:szCs w:val="20"/>
              </w:rPr>
              <w:t>A</w:t>
            </w:r>
            <w:r w:rsidR="006A183B" w:rsidRPr="00FC65C2">
              <w:rPr>
                <w:rFonts w:cstheme="minorHAnsi"/>
                <w:b/>
                <w:sz w:val="20"/>
                <w:szCs w:val="20"/>
              </w:rPr>
              <w:t>dotadas</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DF6D40" w:rsidRPr="00DD2A88" w:rsidRDefault="00DF6D40" w:rsidP="005A5441">
            <w:pPr>
              <w:ind w:firstLine="567"/>
              <w:jc w:val="both"/>
              <w:rPr>
                <w:rFonts w:cstheme="minorHAnsi"/>
              </w:rPr>
            </w:pPr>
            <w:r w:rsidRPr="00DD2A88">
              <w:rPr>
                <w:rFonts w:cstheme="minorHAnsi"/>
              </w:rPr>
              <w:t>A presente contratação requer por parte da administração o acompanhamento de profissional qualificado para analisar, julgar e receber os materiais solicitados, de forma a verificar que todas as especificações técnicas e exigências solicitadas foram cumpridas.</w:t>
            </w:r>
          </w:p>
          <w:p w:rsidR="005A5441" w:rsidRPr="00DD2A88" w:rsidRDefault="005A5441" w:rsidP="005A5441">
            <w:pPr>
              <w:ind w:firstLine="567"/>
              <w:jc w:val="both"/>
              <w:rPr>
                <w:rFonts w:cstheme="minorHAnsi"/>
              </w:rPr>
            </w:pPr>
          </w:p>
        </w:tc>
      </w:tr>
      <w:tr w:rsidR="006A183B" w:rsidRPr="00DD2A88" w:rsidTr="00DD2A88">
        <w:trPr>
          <w:gridBefore w:val="1"/>
          <w:wBefore w:w="108" w:type="dxa"/>
          <w:trHeight w:val="254"/>
          <w:jc w:val="center"/>
        </w:trPr>
        <w:tc>
          <w:tcPr>
            <w:tcW w:w="10682" w:type="dxa"/>
            <w:gridSpan w:val="2"/>
            <w:shd w:val="clear" w:color="auto" w:fill="17365D" w:themeFill="text2" w:themeFillShade="BF"/>
            <w:vAlign w:val="center"/>
          </w:tcPr>
          <w:p w:rsidR="006A183B" w:rsidRPr="00FC65C2" w:rsidRDefault="005A5441" w:rsidP="005A5441">
            <w:pPr>
              <w:jc w:val="both"/>
              <w:rPr>
                <w:rFonts w:cstheme="minorHAnsi"/>
                <w:b/>
                <w:sz w:val="20"/>
                <w:szCs w:val="20"/>
              </w:rPr>
            </w:pPr>
            <w:r w:rsidRPr="00FC65C2">
              <w:rPr>
                <w:rFonts w:cstheme="minorHAnsi"/>
                <w:b/>
                <w:sz w:val="20"/>
                <w:szCs w:val="20"/>
              </w:rPr>
              <w:t>14</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P</w:t>
            </w:r>
            <w:r w:rsidR="0091753E" w:rsidRPr="00FC65C2">
              <w:rPr>
                <w:rFonts w:cstheme="minorHAnsi"/>
                <w:b/>
                <w:sz w:val="20"/>
                <w:szCs w:val="20"/>
              </w:rPr>
              <w:t>ossíveis Impactos A</w:t>
            </w:r>
            <w:r w:rsidR="006A183B" w:rsidRPr="00FC65C2">
              <w:rPr>
                <w:rFonts w:cstheme="minorHAnsi"/>
                <w:b/>
                <w:sz w:val="20"/>
                <w:szCs w:val="20"/>
              </w:rPr>
              <w:t>mbientais</w:t>
            </w:r>
          </w:p>
        </w:tc>
      </w:tr>
      <w:tr w:rsidR="006A183B" w:rsidRPr="00DD2A88" w:rsidTr="00DD2A88">
        <w:trPr>
          <w:gridBefore w:val="1"/>
          <w:wBefore w:w="108" w:type="dxa"/>
          <w:trHeight w:val="269"/>
          <w:jc w:val="center"/>
        </w:trPr>
        <w:tc>
          <w:tcPr>
            <w:tcW w:w="10682" w:type="dxa"/>
            <w:gridSpan w:val="2"/>
            <w:vAlign w:val="center"/>
          </w:tcPr>
          <w:p w:rsidR="00593197" w:rsidRPr="00DD2A88" w:rsidRDefault="00593197" w:rsidP="00593197">
            <w:pPr>
              <w:pStyle w:val="PargrafodaLista"/>
              <w:ind w:left="0" w:firstLine="567"/>
              <w:jc w:val="both"/>
              <w:rPr>
                <w:rFonts w:cstheme="minorHAnsi"/>
              </w:rPr>
            </w:pPr>
          </w:p>
          <w:p w:rsidR="005A5441" w:rsidRPr="00DD2A88" w:rsidRDefault="005A5441" w:rsidP="00593197">
            <w:pPr>
              <w:pStyle w:val="PargrafodaLista"/>
              <w:ind w:left="0" w:firstLine="567"/>
              <w:jc w:val="both"/>
              <w:rPr>
                <w:rFonts w:cstheme="minorHAnsi"/>
              </w:rPr>
            </w:pPr>
            <w:r w:rsidRPr="00DD2A88">
              <w:rPr>
                <w:rFonts w:cstheme="minorHAnsi"/>
              </w:rPr>
              <w:t>Por se tratar de contratação de serviços externos, a UFJF deverá adotar medidas de tratamento que busquem sanar riscos ambientais, bem como atender as demais legislações pertinentes:</w:t>
            </w:r>
          </w:p>
          <w:p w:rsidR="005A5441" w:rsidRPr="00DD2A88" w:rsidRDefault="005A5441" w:rsidP="00593197">
            <w:pPr>
              <w:pStyle w:val="PargrafodaLista"/>
              <w:ind w:left="0" w:firstLine="567"/>
              <w:jc w:val="both"/>
              <w:rPr>
                <w:rFonts w:cstheme="minorHAnsi"/>
              </w:rPr>
            </w:pPr>
            <w:r w:rsidRPr="00DD2A88">
              <w:rPr>
                <w:rFonts w:cstheme="minorHAnsi"/>
              </w:rPr>
              <w:t>A contratada deverá fornecer, no ato da assinatura do contrato, o Plano de Gerenciamento de Resíduos Sólidos ou Declaração de Sustentabilidade Ambiental, comprovando a correta destinação dos cartuchos/</w:t>
            </w:r>
            <w:proofErr w:type="spellStart"/>
            <w:r w:rsidRPr="00DD2A88">
              <w:rPr>
                <w:rFonts w:cstheme="minorHAnsi"/>
              </w:rPr>
              <w:t>toners</w:t>
            </w:r>
            <w:proofErr w:type="spellEnd"/>
            <w:r w:rsidRPr="00DD2A88">
              <w:rPr>
                <w:rFonts w:cstheme="minorHAnsi"/>
              </w:rPr>
              <w:t xml:space="preserve"> usados e o pleno atendimento à legislação vigente.</w:t>
            </w:r>
          </w:p>
          <w:p w:rsidR="005A5441" w:rsidRPr="00DD2A88" w:rsidRDefault="005A5441" w:rsidP="00593197">
            <w:pPr>
              <w:pStyle w:val="PargrafodaLista"/>
              <w:ind w:left="0" w:firstLine="567"/>
              <w:jc w:val="both"/>
              <w:rPr>
                <w:rFonts w:cstheme="minorHAnsi"/>
              </w:rPr>
            </w:pPr>
            <w:r w:rsidRPr="00DD2A88">
              <w:rPr>
                <w:rFonts w:cstheme="minorHAnsi"/>
              </w:rPr>
              <w:t>No caso da logística reversa, a empresa contratada deve apresentar semestralmente (no máximo</w:t>
            </w:r>
            <w:proofErr w:type="gramStart"/>
            <w:r w:rsidRPr="00DD2A88">
              <w:rPr>
                <w:rFonts w:cstheme="minorHAnsi"/>
              </w:rPr>
              <w:t>),</w:t>
            </w:r>
            <w:proofErr w:type="gramEnd"/>
            <w:r w:rsidRPr="00DD2A88">
              <w:rPr>
                <w:rFonts w:cstheme="minorHAnsi"/>
              </w:rPr>
              <w:t xml:space="preserve">declaração confirmando o recebimento dos cartuchos e </w:t>
            </w:r>
            <w:proofErr w:type="spellStart"/>
            <w:r w:rsidRPr="00DD2A88">
              <w:rPr>
                <w:rFonts w:cstheme="minorHAnsi"/>
              </w:rPr>
              <w:t>toners</w:t>
            </w:r>
            <w:proofErr w:type="spellEnd"/>
            <w:r w:rsidRPr="00DD2A88">
              <w:rPr>
                <w:rFonts w:cstheme="minorHAnsi"/>
              </w:rPr>
              <w:t xml:space="preserve"> já utilizados e respectivas embalagens dos equipamentos, para fins de reaproveitamento no ciclo produtivo das próprias empresas, em outros ciclos (como cooperativas de reciclagem) ou outra destinação final ambientalmente adequada.</w:t>
            </w:r>
          </w:p>
          <w:p w:rsidR="00882D11" w:rsidRPr="00DD2A88" w:rsidRDefault="005A5441" w:rsidP="00593197">
            <w:pPr>
              <w:pStyle w:val="PargrafodaLista"/>
              <w:ind w:left="0" w:firstLine="567"/>
              <w:jc w:val="both"/>
              <w:rPr>
                <w:rFonts w:cstheme="minorHAnsi"/>
              </w:rPr>
            </w:pPr>
            <w:r w:rsidRPr="00DD2A88">
              <w:rPr>
                <w:rFonts w:cstheme="minorHAnsi"/>
              </w:rPr>
              <w:t xml:space="preserve">Os equipamentos fornecidos deverão possuir funcionalidades que promovam a economia de energia elétrica, como, por exemplo, modo de economia de energia. Além disso, deverá adotar boas práticas de </w:t>
            </w:r>
            <w:proofErr w:type="gramStart"/>
            <w:r w:rsidRPr="00DD2A88">
              <w:rPr>
                <w:rFonts w:cstheme="minorHAnsi"/>
              </w:rPr>
              <w:t>otimização</w:t>
            </w:r>
            <w:proofErr w:type="gramEnd"/>
            <w:r w:rsidRPr="00DD2A88">
              <w:rPr>
                <w:rFonts w:cstheme="minorHAnsi"/>
              </w:rPr>
              <w:t xml:space="preserve"> de recursos/redução de desperdícios/ menor poluição, quando couber, tais como: a) Racionalização do uso de substâncias potencialmente tóxico poluentes; b) Substituição de substâncias tóxicas por outras atóxicas ou de menor toxicidade; c) Adotar as práticas de sustentabilidade na execução dos serviços, todas de acordo com o art. 6º da Instrução Normativa SLTI.</w:t>
            </w:r>
          </w:p>
          <w:p w:rsidR="00593197" w:rsidRPr="00DD2A88" w:rsidRDefault="00593197" w:rsidP="00593197">
            <w:pPr>
              <w:pStyle w:val="PargrafodaLista"/>
              <w:ind w:left="0" w:firstLine="567"/>
              <w:jc w:val="both"/>
              <w:rPr>
                <w:rFonts w:cstheme="minorHAnsi"/>
              </w:rPr>
            </w:pPr>
          </w:p>
        </w:tc>
      </w:tr>
      <w:tr w:rsidR="006A183B" w:rsidRPr="00DD2A88" w:rsidTr="00DD2A88">
        <w:trPr>
          <w:gridBefore w:val="1"/>
          <w:wBefore w:w="108" w:type="dxa"/>
          <w:trHeight w:val="269"/>
          <w:jc w:val="center"/>
        </w:trPr>
        <w:tc>
          <w:tcPr>
            <w:tcW w:w="10682" w:type="dxa"/>
            <w:gridSpan w:val="2"/>
            <w:shd w:val="clear" w:color="auto" w:fill="17365D" w:themeFill="text2" w:themeFillShade="BF"/>
            <w:vAlign w:val="center"/>
          </w:tcPr>
          <w:p w:rsidR="006A183B" w:rsidRPr="00FC65C2" w:rsidRDefault="00593197" w:rsidP="00593197">
            <w:pPr>
              <w:jc w:val="both"/>
              <w:rPr>
                <w:rFonts w:cstheme="minorHAnsi"/>
                <w:b/>
                <w:sz w:val="20"/>
                <w:szCs w:val="20"/>
              </w:rPr>
            </w:pPr>
            <w:proofErr w:type="gramStart"/>
            <w:r w:rsidRPr="00FC65C2">
              <w:rPr>
                <w:rFonts w:cstheme="minorHAnsi"/>
                <w:b/>
                <w:sz w:val="20"/>
                <w:szCs w:val="20"/>
              </w:rPr>
              <w:t>15</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Pr="00FC65C2">
              <w:rPr>
                <w:rFonts w:cstheme="minorHAnsi"/>
                <w:b/>
                <w:sz w:val="20"/>
                <w:szCs w:val="20"/>
              </w:rPr>
              <w:t>Declaração</w:t>
            </w:r>
            <w:proofErr w:type="gramEnd"/>
            <w:r w:rsidRPr="00FC65C2">
              <w:rPr>
                <w:rFonts w:cstheme="minorHAnsi"/>
                <w:b/>
                <w:sz w:val="20"/>
                <w:szCs w:val="20"/>
              </w:rPr>
              <w:t xml:space="preserve"> de Viabilidade</w:t>
            </w:r>
          </w:p>
        </w:tc>
      </w:tr>
      <w:tr w:rsidR="005613D6" w:rsidRPr="00DD2A88" w:rsidTr="00DD2A88">
        <w:trPr>
          <w:gridBefore w:val="1"/>
          <w:wBefore w:w="108" w:type="dxa"/>
          <w:trHeight w:val="269"/>
          <w:jc w:val="center"/>
        </w:trPr>
        <w:tc>
          <w:tcPr>
            <w:tcW w:w="10682" w:type="dxa"/>
            <w:gridSpan w:val="2"/>
            <w:shd w:val="clear" w:color="auto" w:fill="auto"/>
            <w:vAlign w:val="center"/>
          </w:tcPr>
          <w:p w:rsidR="005613D6" w:rsidRPr="00DD2A88" w:rsidRDefault="005613D6" w:rsidP="0091753E">
            <w:pPr>
              <w:jc w:val="both"/>
              <w:rPr>
                <w:rFonts w:cstheme="minorHAnsi"/>
                <w:sz w:val="20"/>
                <w:szCs w:val="20"/>
              </w:rPr>
            </w:pPr>
          </w:p>
          <w:p w:rsidR="0091753E" w:rsidRPr="00DD2A88" w:rsidRDefault="0091753E" w:rsidP="0091753E">
            <w:pPr>
              <w:jc w:val="both"/>
              <w:rPr>
                <w:rFonts w:cstheme="minorHAnsi"/>
                <w:sz w:val="20"/>
                <w:szCs w:val="20"/>
              </w:rPr>
            </w:pPr>
            <w:r w:rsidRPr="00DD2A88">
              <w:rPr>
                <w:rFonts w:cstheme="minorHAnsi"/>
                <w:sz w:val="20"/>
                <w:szCs w:val="20"/>
              </w:rPr>
              <w:t xml:space="preserve">Esta equipe de planejamento declara esta contratação com base neste Estudo Técnico Preliminar, consoante o inciso </w:t>
            </w:r>
            <w:proofErr w:type="gramStart"/>
            <w:r w:rsidRPr="00DD2A88">
              <w:rPr>
                <w:rFonts w:cstheme="minorHAnsi"/>
                <w:sz w:val="20"/>
                <w:szCs w:val="20"/>
              </w:rPr>
              <w:t>XIII,</w:t>
            </w:r>
            <w:proofErr w:type="gramEnd"/>
            <w:r w:rsidRPr="00DD2A88">
              <w:rPr>
                <w:rFonts w:cstheme="minorHAnsi"/>
                <w:sz w:val="20"/>
                <w:szCs w:val="20"/>
              </w:rPr>
              <w:t>art</w:t>
            </w:r>
            <w:r w:rsidR="00591FF2" w:rsidRPr="00DD2A88">
              <w:rPr>
                <w:rFonts w:cstheme="minorHAnsi"/>
                <w:sz w:val="20"/>
                <w:szCs w:val="20"/>
              </w:rPr>
              <w:t>.</w:t>
            </w:r>
            <w:r w:rsidRPr="00DD2A88">
              <w:rPr>
                <w:rFonts w:cstheme="minorHAnsi"/>
                <w:sz w:val="20"/>
                <w:szCs w:val="20"/>
              </w:rPr>
              <w:t xml:space="preserve"> 7º da IN 40 de 22 de maio de 2020, da SEGES/ME.</w:t>
            </w:r>
          </w:p>
          <w:p w:rsidR="0091753E" w:rsidRPr="00DD2A88" w:rsidRDefault="0091753E" w:rsidP="0091753E">
            <w:pPr>
              <w:jc w:val="both"/>
              <w:rPr>
                <w:rFonts w:cstheme="minorHAnsi"/>
                <w:sz w:val="20"/>
                <w:szCs w:val="20"/>
              </w:rPr>
            </w:pPr>
          </w:p>
          <w:p w:rsidR="00430E91" w:rsidRPr="00DD2A88" w:rsidRDefault="00430E91" w:rsidP="0091753E">
            <w:pPr>
              <w:jc w:val="both"/>
              <w:rPr>
                <w:rFonts w:cstheme="minorHAnsi"/>
                <w:sz w:val="20"/>
                <w:szCs w:val="20"/>
              </w:rPr>
            </w:pPr>
            <w:r w:rsidRPr="00DD2A88">
              <w:rPr>
                <w:rFonts w:cstheme="minorHAnsi"/>
                <w:sz w:val="20"/>
                <w:szCs w:val="20"/>
              </w:rPr>
              <w:t>DECLARO que:</w:t>
            </w:r>
          </w:p>
          <w:p w:rsidR="00430E91" w:rsidRPr="00DD2A88" w:rsidRDefault="00430E91" w:rsidP="0091753E">
            <w:pPr>
              <w:jc w:val="both"/>
              <w:rPr>
                <w:rFonts w:cstheme="minorHAnsi"/>
                <w:sz w:val="20"/>
                <w:szCs w:val="20"/>
              </w:rPr>
            </w:pPr>
            <w:r w:rsidRPr="00DD2A88">
              <w:rPr>
                <w:rFonts w:cstheme="minorHAnsi"/>
                <w:sz w:val="20"/>
                <w:szCs w:val="20"/>
              </w:rPr>
              <w:t>(</w:t>
            </w:r>
            <w:r w:rsidR="005613D6" w:rsidRPr="00DD2A88">
              <w:rPr>
                <w:rFonts w:cstheme="minorHAnsi"/>
                <w:sz w:val="20"/>
                <w:szCs w:val="20"/>
              </w:rPr>
              <w:t>X</w:t>
            </w:r>
            <w:r w:rsidRPr="00DD2A88">
              <w:rPr>
                <w:rFonts w:cstheme="minorHAnsi"/>
                <w:sz w:val="20"/>
                <w:szCs w:val="20"/>
              </w:rPr>
              <w:t xml:space="preserve">) É VIÁVEL a presente contratação. </w:t>
            </w:r>
          </w:p>
          <w:p w:rsidR="00430E91" w:rsidRPr="00DD2A88" w:rsidRDefault="00430E91" w:rsidP="0091753E">
            <w:pPr>
              <w:jc w:val="both"/>
              <w:rPr>
                <w:rFonts w:cstheme="minorHAnsi"/>
                <w:b/>
                <w:sz w:val="24"/>
                <w:szCs w:val="24"/>
              </w:rPr>
            </w:pPr>
            <w:proofErr w:type="gramStart"/>
            <w:r w:rsidRPr="00DD2A88">
              <w:rPr>
                <w:rFonts w:cstheme="minorHAnsi"/>
                <w:sz w:val="20"/>
                <w:szCs w:val="20"/>
              </w:rPr>
              <w:t xml:space="preserve">( </w:t>
            </w:r>
            <w:proofErr w:type="gramEnd"/>
            <w:r w:rsidR="00593197" w:rsidRPr="00DD2A88">
              <w:rPr>
                <w:rFonts w:cstheme="minorHAnsi"/>
                <w:sz w:val="20"/>
                <w:szCs w:val="20"/>
              </w:rPr>
              <w:t>)</w:t>
            </w:r>
            <w:r w:rsidRPr="00DD2A88">
              <w:rPr>
                <w:rFonts w:cstheme="minorHAnsi"/>
                <w:sz w:val="20"/>
                <w:szCs w:val="20"/>
              </w:rPr>
              <w:t xml:space="preserve"> NÃO É VIÁVEL a presente contratação</w:t>
            </w:r>
            <w:r w:rsidRPr="00DD2A88">
              <w:rPr>
                <w:rFonts w:cstheme="minorHAnsi"/>
                <w:b/>
                <w:sz w:val="24"/>
                <w:szCs w:val="24"/>
              </w:rPr>
              <w:t>.</w:t>
            </w:r>
          </w:p>
          <w:p w:rsidR="00430E91" w:rsidRPr="00DD2A88" w:rsidRDefault="00430E91" w:rsidP="0091753E">
            <w:pPr>
              <w:jc w:val="both"/>
              <w:rPr>
                <w:rFonts w:cstheme="minorHAnsi"/>
                <w:sz w:val="20"/>
                <w:szCs w:val="20"/>
              </w:rPr>
            </w:pPr>
          </w:p>
        </w:tc>
      </w:tr>
      <w:tr w:rsidR="00DD2A88" w:rsidRPr="00DD2A88" w:rsidTr="00DD2A88">
        <w:tblPrEx>
          <w:jc w:val="left"/>
        </w:tblPrEx>
        <w:trPr>
          <w:gridAfter w:val="1"/>
          <w:wAfter w:w="137" w:type="dxa"/>
          <w:trHeight w:val="424"/>
        </w:trPr>
        <w:tc>
          <w:tcPr>
            <w:tcW w:w="10653" w:type="dxa"/>
            <w:gridSpan w:val="2"/>
            <w:shd w:val="clear" w:color="auto" w:fill="17365D" w:themeFill="text2" w:themeFillShade="BF"/>
            <w:vAlign w:val="center"/>
          </w:tcPr>
          <w:p w:rsidR="00DD2A88" w:rsidRPr="00FC65C2" w:rsidRDefault="00DD2A88" w:rsidP="00DD2A88">
            <w:pPr>
              <w:jc w:val="both"/>
              <w:rPr>
                <w:rFonts w:cstheme="minorHAnsi"/>
                <w:b/>
                <w:sz w:val="20"/>
                <w:szCs w:val="20"/>
              </w:rPr>
            </w:pPr>
            <w:r w:rsidRPr="00FC65C2">
              <w:rPr>
                <w:rFonts w:cstheme="minorHAnsi"/>
                <w:b/>
                <w:sz w:val="20"/>
                <w:szCs w:val="20"/>
              </w:rPr>
              <w:t>16 – Responsáveis</w:t>
            </w:r>
          </w:p>
        </w:tc>
      </w:tr>
    </w:tbl>
    <w:p w:rsidR="00CF28B4" w:rsidRPr="00DD2A88" w:rsidRDefault="00CF28B4" w:rsidP="00DD2A88">
      <w:pPr>
        <w:jc w:val="both"/>
        <w:rPr>
          <w:rFonts w:cstheme="minorHAnsi"/>
          <w:sz w:val="24"/>
          <w:szCs w:val="24"/>
        </w:rPr>
      </w:pPr>
    </w:p>
    <w:p w:rsidR="00DD2A88" w:rsidRPr="00DD2A88" w:rsidRDefault="00DD2A88" w:rsidP="00DD2A88">
      <w:pPr>
        <w:jc w:val="both"/>
        <w:rPr>
          <w:rFonts w:cstheme="minorHAnsi"/>
          <w:sz w:val="24"/>
          <w:szCs w:val="24"/>
        </w:rPr>
      </w:pPr>
      <w:r w:rsidRPr="00DD2A88">
        <w:rPr>
          <w:rFonts w:cstheme="minorHAnsi"/>
          <w:sz w:val="24"/>
          <w:szCs w:val="24"/>
          <w:highlight w:val="yellow"/>
        </w:rPr>
        <w:t>Indicar os nomes dos responsáveis pelo equipamento</w:t>
      </w:r>
      <w:r>
        <w:rPr>
          <w:rFonts w:cstheme="minorHAnsi"/>
          <w:sz w:val="24"/>
          <w:szCs w:val="24"/>
        </w:rPr>
        <w:t>.</w:t>
      </w:r>
    </w:p>
    <w:sectPr w:rsidR="00DD2A88" w:rsidRPr="00DD2A88" w:rsidSect="00E20C8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501" w:rsidRDefault="00E05501" w:rsidP="00CF28B4">
      <w:r>
        <w:separator/>
      </w:r>
    </w:p>
  </w:endnote>
  <w:endnote w:type="continuationSeparator" w:id="0">
    <w:p w:rsidR="00E05501" w:rsidRDefault="00E05501" w:rsidP="00CF2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EE" w:rsidRPr="003329A4" w:rsidRDefault="002C3FEE" w:rsidP="00246DE1">
    <w:pPr>
      <w:pStyle w:val="Rodap"/>
      <w:pBdr>
        <w:top w:val="thinThickSmallGap" w:sz="24" w:space="1" w:color="622423" w:themeColor="accent2" w:themeShade="7F"/>
      </w:pBdr>
      <w:jc w:val="both"/>
      <w:rPr>
        <w:rFonts w:asciiTheme="majorHAnsi" w:hAnsiTheme="majorHAnsi"/>
        <w:sz w:val="16"/>
        <w:szCs w:val="16"/>
      </w:rPr>
    </w:pPr>
    <w:r w:rsidRPr="003329A4">
      <w:rPr>
        <w:rFonts w:asciiTheme="majorHAnsi" w:hAnsiTheme="majorHAnsi"/>
        <w:sz w:val="16"/>
        <w:szCs w:val="16"/>
      </w:rPr>
      <w:t>Estudo Técnico Preliminar – ETP</w:t>
    </w:r>
  </w:p>
  <w:p w:rsidR="002C3FEE" w:rsidRPr="003329A4" w:rsidRDefault="002C3FEE">
    <w:pPr>
      <w:pStyle w:val="Rodap"/>
      <w:pBdr>
        <w:top w:val="thinThickSmallGap" w:sz="24" w:space="1" w:color="622423" w:themeColor="accent2" w:themeShade="7F"/>
      </w:pBdr>
      <w:rPr>
        <w:rFonts w:asciiTheme="majorHAnsi" w:hAnsiTheme="majorHAnsi"/>
        <w:sz w:val="16"/>
        <w:szCs w:val="16"/>
      </w:rPr>
    </w:pPr>
    <w:r w:rsidRPr="003329A4">
      <w:rPr>
        <w:rFonts w:asciiTheme="majorHAnsi" w:hAnsiTheme="majorHAnsi"/>
        <w:sz w:val="16"/>
        <w:szCs w:val="16"/>
      </w:rPr>
      <w:t>Universidade Federal de Juiz de Fora – COSUP/UFJF</w:t>
    </w:r>
    <w:r w:rsidRPr="003329A4">
      <w:rPr>
        <w:rFonts w:asciiTheme="majorHAnsi" w:hAnsiTheme="majorHAnsi"/>
        <w:sz w:val="16"/>
        <w:szCs w:val="16"/>
      </w:rPr>
      <w:ptab w:relativeTo="margin" w:alignment="right" w:leader="none"/>
    </w:r>
    <w:r w:rsidRPr="003329A4">
      <w:rPr>
        <w:rFonts w:asciiTheme="majorHAnsi" w:hAnsiTheme="majorHAnsi"/>
        <w:sz w:val="16"/>
        <w:szCs w:val="16"/>
      </w:rPr>
      <w:t xml:space="preserve">Página </w:t>
    </w:r>
    <w:r w:rsidR="0032585D" w:rsidRPr="003329A4">
      <w:rPr>
        <w:sz w:val="16"/>
        <w:szCs w:val="16"/>
      </w:rPr>
      <w:fldChar w:fldCharType="begin"/>
    </w:r>
    <w:r w:rsidRPr="003329A4">
      <w:rPr>
        <w:sz w:val="16"/>
        <w:szCs w:val="16"/>
      </w:rPr>
      <w:instrText xml:space="preserve"> PAGE   \* MERGEFORMAT </w:instrText>
    </w:r>
    <w:r w:rsidR="0032585D" w:rsidRPr="003329A4">
      <w:rPr>
        <w:sz w:val="16"/>
        <w:szCs w:val="16"/>
      </w:rPr>
      <w:fldChar w:fldCharType="separate"/>
    </w:r>
    <w:r w:rsidR="00FC65C2" w:rsidRPr="00FC65C2">
      <w:rPr>
        <w:rFonts w:asciiTheme="majorHAnsi" w:hAnsiTheme="majorHAnsi"/>
        <w:noProof/>
        <w:sz w:val="16"/>
        <w:szCs w:val="16"/>
      </w:rPr>
      <w:t>1</w:t>
    </w:r>
    <w:r w:rsidR="0032585D" w:rsidRPr="003329A4">
      <w:rPr>
        <w:sz w:val="16"/>
        <w:szCs w:val="16"/>
      </w:rPr>
      <w:fldChar w:fldCharType="end"/>
    </w:r>
  </w:p>
  <w:p w:rsidR="002C3FEE" w:rsidRPr="003329A4" w:rsidRDefault="002C3FEE" w:rsidP="00E20C8C">
    <w:pPr>
      <w:pStyle w:val="Rodap"/>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501" w:rsidRDefault="00E05501" w:rsidP="00CF28B4">
      <w:r>
        <w:separator/>
      </w:r>
    </w:p>
  </w:footnote>
  <w:footnote w:type="continuationSeparator" w:id="0">
    <w:p w:rsidR="00E05501" w:rsidRDefault="00E05501" w:rsidP="00CF2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EE" w:rsidRDefault="002C3FEE" w:rsidP="00CF28B4">
    <w:r>
      <w:rPr>
        <w:noProof/>
        <w:lang w:eastAsia="pt-BR"/>
      </w:rPr>
      <w:drawing>
        <wp:anchor distT="0" distB="0" distL="114300" distR="114300" simplePos="0" relativeHeight="251658240" behindDoc="1" locked="0" layoutInCell="1" allowOverlap="1">
          <wp:simplePos x="0" y="0"/>
          <wp:positionH relativeFrom="margin">
            <wp:posOffset>2964815</wp:posOffset>
          </wp:positionH>
          <wp:positionV relativeFrom="margin">
            <wp:posOffset>-1075055</wp:posOffset>
          </wp:positionV>
          <wp:extent cx="701040" cy="672465"/>
          <wp:effectExtent l="19050" t="0" r="381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1040" cy="672465"/>
                  </a:xfrm>
                  <a:prstGeom prst="rect">
                    <a:avLst/>
                  </a:prstGeom>
                  <a:solidFill>
                    <a:srgbClr val="FFFFFF"/>
                  </a:solidFill>
                  <a:ln w="9525">
                    <a:noFill/>
                    <a:miter lim="800000"/>
                    <a:headEnd/>
                    <a:tailEnd/>
                  </a:ln>
                </pic:spPr>
              </pic:pic>
            </a:graphicData>
          </a:graphic>
        </wp:anchor>
      </w:drawing>
    </w:r>
  </w:p>
  <w:p w:rsidR="002C3FEE" w:rsidRDefault="002C3FEE" w:rsidP="00CF28B4"/>
  <w:p w:rsidR="002C3FEE" w:rsidRDefault="002C3FEE" w:rsidP="0037580B">
    <w:pPr>
      <w:jc w:val="left"/>
    </w:pPr>
  </w:p>
  <w:p w:rsidR="002C3FEE" w:rsidRPr="00F42EAB" w:rsidRDefault="002C3FEE" w:rsidP="00CF28B4">
    <w:pPr>
      <w:rPr>
        <w:b/>
        <w:sz w:val="16"/>
        <w:szCs w:val="16"/>
      </w:rPr>
    </w:pPr>
    <w:r w:rsidRPr="00F42EAB">
      <w:rPr>
        <w:b/>
        <w:sz w:val="16"/>
        <w:szCs w:val="16"/>
      </w:rPr>
      <w:t>MINISTÉRIO DA EDUCAÇÃO</w:t>
    </w:r>
  </w:p>
  <w:p w:rsidR="002C3FEE" w:rsidRDefault="002C3FEE" w:rsidP="00CF28B4">
    <w:pPr>
      <w:pStyle w:val="Cabealho"/>
      <w:rPr>
        <w:b/>
        <w:sz w:val="16"/>
        <w:szCs w:val="16"/>
      </w:rPr>
    </w:pPr>
    <w:r w:rsidRPr="00F42EAB">
      <w:rPr>
        <w:b/>
        <w:sz w:val="16"/>
        <w:szCs w:val="16"/>
      </w:rPr>
      <w:t>UNIVERSIDADE FEDERAL DE JUIZ DE FORA</w:t>
    </w:r>
  </w:p>
  <w:p w:rsidR="002C3FEE" w:rsidRPr="00F42EAB" w:rsidRDefault="002C3FEE" w:rsidP="00CF28B4">
    <w:pPr>
      <w:pStyle w:val="Cabealho"/>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06920"/>
    <w:multiLevelType w:val="hybridMultilevel"/>
    <w:tmpl w:val="6C5EF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7D92DAF"/>
    <w:multiLevelType w:val="hybridMultilevel"/>
    <w:tmpl w:val="95D6B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763F0E"/>
    <w:multiLevelType w:val="hybridMultilevel"/>
    <w:tmpl w:val="6FA6B2A8"/>
    <w:lvl w:ilvl="0" w:tplc="0F6879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CF28B4"/>
    <w:rsid w:val="00017A0F"/>
    <w:rsid w:val="000422B5"/>
    <w:rsid w:val="00047EDE"/>
    <w:rsid w:val="00047EFD"/>
    <w:rsid w:val="0008655B"/>
    <w:rsid w:val="000B6712"/>
    <w:rsid w:val="000D3F7E"/>
    <w:rsid w:val="000F4633"/>
    <w:rsid w:val="000F4D12"/>
    <w:rsid w:val="00110EF4"/>
    <w:rsid w:val="001277A6"/>
    <w:rsid w:val="0014254F"/>
    <w:rsid w:val="001500B5"/>
    <w:rsid w:val="00160307"/>
    <w:rsid w:val="001A1D85"/>
    <w:rsid w:val="001A3ADE"/>
    <w:rsid w:val="001A693C"/>
    <w:rsid w:val="001A7655"/>
    <w:rsid w:val="001C1180"/>
    <w:rsid w:val="001C2FF5"/>
    <w:rsid w:val="001C7C88"/>
    <w:rsid w:val="001F1A82"/>
    <w:rsid w:val="00213F2A"/>
    <w:rsid w:val="00220519"/>
    <w:rsid w:val="002317D9"/>
    <w:rsid w:val="00246DE1"/>
    <w:rsid w:val="00261D5B"/>
    <w:rsid w:val="00277033"/>
    <w:rsid w:val="002A657B"/>
    <w:rsid w:val="002B7455"/>
    <w:rsid w:val="002C3FEE"/>
    <w:rsid w:val="002E7A87"/>
    <w:rsid w:val="002F139D"/>
    <w:rsid w:val="00305D6D"/>
    <w:rsid w:val="0032010E"/>
    <w:rsid w:val="0032585D"/>
    <w:rsid w:val="003329A4"/>
    <w:rsid w:val="00332B34"/>
    <w:rsid w:val="00340857"/>
    <w:rsid w:val="0037580B"/>
    <w:rsid w:val="003B43EB"/>
    <w:rsid w:val="003F444B"/>
    <w:rsid w:val="003F4A57"/>
    <w:rsid w:val="00422206"/>
    <w:rsid w:val="00430E91"/>
    <w:rsid w:val="00473B0B"/>
    <w:rsid w:val="00474618"/>
    <w:rsid w:val="00474C26"/>
    <w:rsid w:val="00475FC4"/>
    <w:rsid w:val="004837C9"/>
    <w:rsid w:val="00487864"/>
    <w:rsid w:val="0049779E"/>
    <w:rsid w:val="004B31E4"/>
    <w:rsid w:val="004C6402"/>
    <w:rsid w:val="004C75E1"/>
    <w:rsid w:val="004C7D59"/>
    <w:rsid w:val="004D70F9"/>
    <w:rsid w:val="00527494"/>
    <w:rsid w:val="005613D6"/>
    <w:rsid w:val="00561C1E"/>
    <w:rsid w:val="005656A4"/>
    <w:rsid w:val="00570B6E"/>
    <w:rsid w:val="00591FF2"/>
    <w:rsid w:val="00593197"/>
    <w:rsid w:val="005A233D"/>
    <w:rsid w:val="005A5441"/>
    <w:rsid w:val="005B64E2"/>
    <w:rsid w:val="005E2AF0"/>
    <w:rsid w:val="005E4C6E"/>
    <w:rsid w:val="005F0D4F"/>
    <w:rsid w:val="00602723"/>
    <w:rsid w:val="00613B01"/>
    <w:rsid w:val="00636B9B"/>
    <w:rsid w:val="00687FB3"/>
    <w:rsid w:val="00696589"/>
    <w:rsid w:val="006A183B"/>
    <w:rsid w:val="007028F0"/>
    <w:rsid w:val="0073166F"/>
    <w:rsid w:val="00756D7C"/>
    <w:rsid w:val="007A26C4"/>
    <w:rsid w:val="007B22CA"/>
    <w:rsid w:val="007D585E"/>
    <w:rsid w:val="008063C0"/>
    <w:rsid w:val="0080757A"/>
    <w:rsid w:val="00810569"/>
    <w:rsid w:val="00831607"/>
    <w:rsid w:val="00831894"/>
    <w:rsid w:val="00833D5C"/>
    <w:rsid w:val="00882D11"/>
    <w:rsid w:val="008A02DD"/>
    <w:rsid w:val="008D222D"/>
    <w:rsid w:val="0091753E"/>
    <w:rsid w:val="009203C2"/>
    <w:rsid w:val="00941BAA"/>
    <w:rsid w:val="0094301C"/>
    <w:rsid w:val="00966C40"/>
    <w:rsid w:val="009B4A24"/>
    <w:rsid w:val="009E5F7D"/>
    <w:rsid w:val="00A17D1A"/>
    <w:rsid w:val="00A31668"/>
    <w:rsid w:val="00A35796"/>
    <w:rsid w:val="00A37799"/>
    <w:rsid w:val="00A42ABF"/>
    <w:rsid w:val="00A62736"/>
    <w:rsid w:val="00A670DD"/>
    <w:rsid w:val="00A775C2"/>
    <w:rsid w:val="00A81CF2"/>
    <w:rsid w:val="00A933FB"/>
    <w:rsid w:val="00AA3831"/>
    <w:rsid w:val="00B15FEE"/>
    <w:rsid w:val="00B17E4D"/>
    <w:rsid w:val="00B233D6"/>
    <w:rsid w:val="00B25C7F"/>
    <w:rsid w:val="00B31E20"/>
    <w:rsid w:val="00B331DF"/>
    <w:rsid w:val="00BD3AF0"/>
    <w:rsid w:val="00BD55C6"/>
    <w:rsid w:val="00BE1536"/>
    <w:rsid w:val="00C03007"/>
    <w:rsid w:val="00C1022D"/>
    <w:rsid w:val="00C13FE8"/>
    <w:rsid w:val="00C203C9"/>
    <w:rsid w:val="00C22AB9"/>
    <w:rsid w:val="00C33049"/>
    <w:rsid w:val="00C345F1"/>
    <w:rsid w:val="00C648C1"/>
    <w:rsid w:val="00C66C6F"/>
    <w:rsid w:val="00C83A5E"/>
    <w:rsid w:val="00C86BCC"/>
    <w:rsid w:val="00C94D76"/>
    <w:rsid w:val="00CA7827"/>
    <w:rsid w:val="00CB31B7"/>
    <w:rsid w:val="00CB54F8"/>
    <w:rsid w:val="00CD3DF2"/>
    <w:rsid w:val="00CD57FF"/>
    <w:rsid w:val="00CF28B4"/>
    <w:rsid w:val="00CF78CC"/>
    <w:rsid w:val="00D10D97"/>
    <w:rsid w:val="00D11750"/>
    <w:rsid w:val="00D906C7"/>
    <w:rsid w:val="00DB5AB1"/>
    <w:rsid w:val="00DD08F7"/>
    <w:rsid w:val="00DD1F1A"/>
    <w:rsid w:val="00DD2A88"/>
    <w:rsid w:val="00DF6D40"/>
    <w:rsid w:val="00E05501"/>
    <w:rsid w:val="00E12B12"/>
    <w:rsid w:val="00E200DA"/>
    <w:rsid w:val="00E20C8C"/>
    <w:rsid w:val="00E372D7"/>
    <w:rsid w:val="00E87678"/>
    <w:rsid w:val="00E90474"/>
    <w:rsid w:val="00E92715"/>
    <w:rsid w:val="00EB505C"/>
    <w:rsid w:val="00EE22FE"/>
    <w:rsid w:val="00F03AE7"/>
    <w:rsid w:val="00F045E3"/>
    <w:rsid w:val="00F42EAB"/>
    <w:rsid w:val="00F5216D"/>
    <w:rsid w:val="00F73B80"/>
    <w:rsid w:val="00F824A0"/>
    <w:rsid w:val="00F86CC4"/>
    <w:rsid w:val="00FA15DA"/>
    <w:rsid w:val="00FC4A5D"/>
    <w:rsid w:val="00FC65C2"/>
    <w:rsid w:val="00FD3292"/>
    <w:rsid w:val="00FF3E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F28B4"/>
    <w:pPr>
      <w:tabs>
        <w:tab w:val="center" w:pos="4252"/>
        <w:tab w:val="right" w:pos="8504"/>
      </w:tabs>
    </w:pPr>
  </w:style>
  <w:style w:type="character" w:customStyle="1" w:styleId="CabealhoChar">
    <w:name w:val="Cabeçalho Char"/>
    <w:basedOn w:val="Fontepargpadro"/>
    <w:link w:val="Cabealho"/>
    <w:uiPriority w:val="99"/>
    <w:semiHidden/>
    <w:rsid w:val="00CF28B4"/>
  </w:style>
  <w:style w:type="paragraph" w:styleId="Rodap">
    <w:name w:val="footer"/>
    <w:basedOn w:val="Normal"/>
    <w:link w:val="RodapChar"/>
    <w:uiPriority w:val="99"/>
    <w:unhideWhenUsed/>
    <w:rsid w:val="00CF28B4"/>
    <w:pPr>
      <w:tabs>
        <w:tab w:val="center" w:pos="4252"/>
        <w:tab w:val="right" w:pos="8504"/>
      </w:tabs>
    </w:pPr>
  </w:style>
  <w:style w:type="character" w:customStyle="1" w:styleId="RodapChar">
    <w:name w:val="Rodapé Char"/>
    <w:basedOn w:val="Fontepargpadro"/>
    <w:link w:val="Rodap"/>
    <w:uiPriority w:val="99"/>
    <w:rsid w:val="00CF28B4"/>
  </w:style>
  <w:style w:type="paragraph" w:styleId="Textodebalo">
    <w:name w:val="Balloon Text"/>
    <w:basedOn w:val="Normal"/>
    <w:link w:val="TextodebaloChar"/>
    <w:uiPriority w:val="99"/>
    <w:semiHidden/>
    <w:unhideWhenUsed/>
    <w:rsid w:val="00CF28B4"/>
    <w:rPr>
      <w:rFonts w:ascii="Tahoma" w:hAnsi="Tahoma" w:cs="Tahoma"/>
      <w:sz w:val="16"/>
      <w:szCs w:val="16"/>
    </w:rPr>
  </w:style>
  <w:style w:type="character" w:customStyle="1" w:styleId="TextodebaloChar">
    <w:name w:val="Texto de balão Char"/>
    <w:basedOn w:val="Fontepargpadro"/>
    <w:link w:val="Textodebalo"/>
    <w:uiPriority w:val="99"/>
    <w:semiHidden/>
    <w:rsid w:val="00CF28B4"/>
    <w:rPr>
      <w:rFonts w:ascii="Tahoma" w:hAnsi="Tahoma" w:cs="Tahoma"/>
      <w:sz w:val="16"/>
      <w:szCs w:val="16"/>
    </w:rPr>
  </w:style>
  <w:style w:type="table" w:styleId="Tabelacomgrade">
    <w:name w:val="Table Grid"/>
    <w:basedOn w:val="Tabelanormal"/>
    <w:uiPriority w:val="59"/>
    <w:rsid w:val="00CF28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CB54F8"/>
    <w:pPr>
      <w:ind w:left="720"/>
      <w:contextualSpacing/>
    </w:pPr>
  </w:style>
  <w:style w:type="character" w:customStyle="1" w:styleId="mlabel">
    <w:name w:val="mlabel"/>
    <w:basedOn w:val="Fontepargpadro"/>
    <w:rsid w:val="00C83A5E"/>
  </w:style>
</w:styles>
</file>

<file path=word/webSettings.xml><?xml version="1.0" encoding="utf-8"?>
<w:webSettings xmlns:r="http://schemas.openxmlformats.org/officeDocument/2006/relationships" xmlns:w="http://schemas.openxmlformats.org/wordprocessingml/2006/main">
  <w:divs>
    <w:div w:id="118770885">
      <w:bodyDiv w:val="1"/>
      <w:marLeft w:val="0"/>
      <w:marRight w:val="0"/>
      <w:marTop w:val="0"/>
      <w:marBottom w:val="0"/>
      <w:divBdr>
        <w:top w:val="none" w:sz="0" w:space="0" w:color="auto"/>
        <w:left w:val="none" w:sz="0" w:space="0" w:color="auto"/>
        <w:bottom w:val="none" w:sz="0" w:space="0" w:color="auto"/>
        <w:right w:val="none" w:sz="0" w:space="0" w:color="auto"/>
      </w:divBdr>
    </w:div>
    <w:div w:id="137772039">
      <w:bodyDiv w:val="1"/>
      <w:marLeft w:val="0"/>
      <w:marRight w:val="0"/>
      <w:marTop w:val="0"/>
      <w:marBottom w:val="0"/>
      <w:divBdr>
        <w:top w:val="none" w:sz="0" w:space="0" w:color="auto"/>
        <w:left w:val="none" w:sz="0" w:space="0" w:color="auto"/>
        <w:bottom w:val="none" w:sz="0" w:space="0" w:color="auto"/>
        <w:right w:val="none" w:sz="0" w:space="0" w:color="auto"/>
      </w:divBdr>
    </w:div>
    <w:div w:id="154565441">
      <w:bodyDiv w:val="1"/>
      <w:marLeft w:val="0"/>
      <w:marRight w:val="0"/>
      <w:marTop w:val="0"/>
      <w:marBottom w:val="0"/>
      <w:divBdr>
        <w:top w:val="none" w:sz="0" w:space="0" w:color="auto"/>
        <w:left w:val="none" w:sz="0" w:space="0" w:color="auto"/>
        <w:bottom w:val="none" w:sz="0" w:space="0" w:color="auto"/>
        <w:right w:val="none" w:sz="0" w:space="0" w:color="auto"/>
      </w:divBdr>
    </w:div>
    <w:div w:id="389772258">
      <w:bodyDiv w:val="1"/>
      <w:marLeft w:val="0"/>
      <w:marRight w:val="0"/>
      <w:marTop w:val="0"/>
      <w:marBottom w:val="0"/>
      <w:divBdr>
        <w:top w:val="none" w:sz="0" w:space="0" w:color="auto"/>
        <w:left w:val="none" w:sz="0" w:space="0" w:color="auto"/>
        <w:bottom w:val="none" w:sz="0" w:space="0" w:color="auto"/>
        <w:right w:val="none" w:sz="0" w:space="0" w:color="auto"/>
      </w:divBdr>
    </w:div>
    <w:div w:id="572669129">
      <w:bodyDiv w:val="1"/>
      <w:marLeft w:val="0"/>
      <w:marRight w:val="0"/>
      <w:marTop w:val="0"/>
      <w:marBottom w:val="0"/>
      <w:divBdr>
        <w:top w:val="none" w:sz="0" w:space="0" w:color="auto"/>
        <w:left w:val="none" w:sz="0" w:space="0" w:color="auto"/>
        <w:bottom w:val="none" w:sz="0" w:space="0" w:color="auto"/>
        <w:right w:val="none" w:sz="0" w:space="0" w:color="auto"/>
      </w:divBdr>
    </w:div>
    <w:div w:id="573320506">
      <w:bodyDiv w:val="1"/>
      <w:marLeft w:val="0"/>
      <w:marRight w:val="0"/>
      <w:marTop w:val="0"/>
      <w:marBottom w:val="0"/>
      <w:divBdr>
        <w:top w:val="none" w:sz="0" w:space="0" w:color="auto"/>
        <w:left w:val="none" w:sz="0" w:space="0" w:color="auto"/>
        <w:bottom w:val="none" w:sz="0" w:space="0" w:color="auto"/>
        <w:right w:val="none" w:sz="0" w:space="0" w:color="auto"/>
      </w:divBdr>
      <w:divsChild>
        <w:div w:id="1622147318">
          <w:marLeft w:val="0"/>
          <w:marRight w:val="0"/>
          <w:marTop w:val="14"/>
          <w:marBottom w:val="0"/>
          <w:divBdr>
            <w:top w:val="none" w:sz="0" w:space="0" w:color="auto"/>
            <w:left w:val="none" w:sz="0" w:space="0" w:color="auto"/>
            <w:bottom w:val="none" w:sz="0" w:space="0" w:color="auto"/>
            <w:right w:val="none" w:sz="0" w:space="0" w:color="auto"/>
          </w:divBdr>
          <w:divsChild>
            <w:div w:id="78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7916">
      <w:bodyDiv w:val="1"/>
      <w:marLeft w:val="0"/>
      <w:marRight w:val="0"/>
      <w:marTop w:val="0"/>
      <w:marBottom w:val="0"/>
      <w:divBdr>
        <w:top w:val="none" w:sz="0" w:space="0" w:color="auto"/>
        <w:left w:val="none" w:sz="0" w:space="0" w:color="auto"/>
        <w:bottom w:val="none" w:sz="0" w:space="0" w:color="auto"/>
        <w:right w:val="none" w:sz="0" w:space="0" w:color="auto"/>
      </w:divBdr>
    </w:div>
    <w:div w:id="688221170">
      <w:bodyDiv w:val="1"/>
      <w:marLeft w:val="0"/>
      <w:marRight w:val="0"/>
      <w:marTop w:val="0"/>
      <w:marBottom w:val="0"/>
      <w:divBdr>
        <w:top w:val="none" w:sz="0" w:space="0" w:color="auto"/>
        <w:left w:val="none" w:sz="0" w:space="0" w:color="auto"/>
        <w:bottom w:val="none" w:sz="0" w:space="0" w:color="auto"/>
        <w:right w:val="none" w:sz="0" w:space="0" w:color="auto"/>
      </w:divBdr>
    </w:div>
    <w:div w:id="799611836">
      <w:bodyDiv w:val="1"/>
      <w:marLeft w:val="0"/>
      <w:marRight w:val="0"/>
      <w:marTop w:val="0"/>
      <w:marBottom w:val="0"/>
      <w:divBdr>
        <w:top w:val="none" w:sz="0" w:space="0" w:color="auto"/>
        <w:left w:val="none" w:sz="0" w:space="0" w:color="auto"/>
        <w:bottom w:val="none" w:sz="0" w:space="0" w:color="auto"/>
        <w:right w:val="none" w:sz="0" w:space="0" w:color="auto"/>
      </w:divBdr>
    </w:div>
    <w:div w:id="841699559">
      <w:bodyDiv w:val="1"/>
      <w:marLeft w:val="0"/>
      <w:marRight w:val="0"/>
      <w:marTop w:val="0"/>
      <w:marBottom w:val="0"/>
      <w:divBdr>
        <w:top w:val="none" w:sz="0" w:space="0" w:color="auto"/>
        <w:left w:val="none" w:sz="0" w:space="0" w:color="auto"/>
        <w:bottom w:val="none" w:sz="0" w:space="0" w:color="auto"/>
        <w:right w:val="none" w:sz="0" w:space="0" w:color="auto"/>
      </w:divBdr>
    </w:div>
    <w:div w:id="881014976">
      <w:bodyDiv w:val="1"/>
      <w:marLeft w:val="0"/>
      <w:marRight w:val="0"/>
      <w:marTop w:val="0"/>
      <w:marBottom w:val="0"/>
      <w:divBdr>
        <w:top w:val="none" w:sz="0" w:space="0" w:color="auto"/>
        <w:left w:val="none" w:sz="0" w:space="0" w:color="auto"/>
        <w:bottom w:val="none" w:sz="0" w:space="0" w:color="auto"/>
        <w:right w:val="none" w:sz="0" w:space="0" w:color="auto"/>
      </w:divBdr>
    </w:div>
    <w:div w:id="903486487">
      <w:bodyDiv w:val="1"/>
      <w:marLeft w:val="0"/>
      <w:marRight w:val="0"/>
      <w:marTop w:val="0"/>
      <w:marBottom w:val="0"/>
      <w:divBdr>
        <w:top w:val="none" w:sz="0" w:space="0" w:color="auto"/>
        <w:left w:val="none" w:sz="0" w:space="0" w:color="auto"/>
        <w:bottom w:val="none" w:sz="0" w:space="0" w:color="auto"/>
        <w:right w:val="none" w:sz="0" w:space="0" w:color="auto"/>
      </w:divBdr>
    </w:div>
    <w:div w:id="1097751757">
      <w:bodyDiv w:val="1"/>
      <w:marLeft w:val="0"/>
      <w:marRight w:val="0"/>
      <w:marTop w:val="0"/>
      <w:marBottom w:val="0"/>
      <w:divBdr>
        <w:top w:val="none" w:sz="0" w:space="0" w:color="auto"/>
        <w:left w:val="none" w:sz="0" w:space="0" w:color="auto"/>
        <w:bottom w:val="none" w:sz="0" w:space="0" w:color="auto"/>
        <w:right w:val="none" w:sz="0" w:space="0" w:color="auto"/>
      </w:divBdr>
      <w:divsChild>
        <w:div w:id="1537423969">
          <w:marLeft w:val="0"/>
          <w:marRight w:val="0"/>
          <w:marTop w:val="14"/>
          <w:marBottom w:val="0"/>
          <w:divBdr>
            <w:top w:val="none" w:sz="0" w:space="0" w:color="auto"/>
            <w:left w:val="none" w:sz="0" w:space="0" w:color="auto"/>
            <w:bottom w:val="none" w:sz="0" w:space="0" w:color="auto"/>
            <w:right w:val="none" w:sz="0" w:space="0" w:color="auto"/>
          </w:divBdr>
          <w:divsChild>
            <w:div w:id="20604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683">
      <w:bodyDiv w:val="1"/>
      <w:marLeft w:val="0"/>
      <w:marRight w:val="0"/>
      <w:marTop w:val="0"/>
      <w:marBottom w:val="0"/>
      <w:divBdr>
        <w:top w:val="none" w:sz="0" w:space="0" w:color="auto"/>
        <w:left w:val="none" w:sz="0" w:space="0" w:color="auto"/>
        <w:bottom w:val="none" w:sz="0" w:space="0" w:color="auto"/>
        <w:right w:val="none" w:sz="0" w:space="0" w:color="auto"/>
      </w:divBdr>
    </w:div>
    <w:div w:id="1281836973">
      <w:bodyDiv w:val="1"/>
      <w:marLeft w:val="0"/>
      <w:marRight w:val="0"/>
      <w:marTop w:val="0"/>
      <w:marBottom w:val="0"/>
      <w:divBdr>
        <w:top w:val="none" w:sz="0" w:space="0" w:color="auto"/>
        <w:left w:val="none" w:sz="0" w:space="0" w:color="auto"/>
        <w:bottom w:val="none" w:sz="0" w:space="0" w:color="auto"/>
        <w:right w:val="none" w:sz="0" w:space="0" w:color="auto"/>
      </w:divBdr>
      <w:divsChild>
        <w:div w:id="196477358">
          <w:marLeft w:val="0"/>
          <w:marRight w:val="0"/>
          <w:marTop w:val="15"/>
          <w:marBottom w:val="0"/>
          <w:divBdr>
            <w:top w:val="none" w:sz="0" w:space="0" w:color="auto"/>
            <w:left w:val="none" w:sz="0" w:space="0" w:color="auto"/>
            <w:bottom w:val="none" w:sz="0" w:space="0" w:color="auto"/>
            <w:right w:val="none" w:sz="0" w:space="0" w:color="auto"/>
          </w:divBdr>
          <w:divsChild>
            <w:div w:id="13934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527">
      <w:bodyDiv w:val="1"/>
      <w:marLeft w:val="0"/>
      <w:marRight w:val="0"/>
      <w:marTop w:val="0"/>
      <w:marBottom w:val="0"/>
      <w:divBdr>
        <w:top w:val="none" w:sz="0" w:space="0" w:color="auto"/>
        <w:left w:val="none" w:sz="0" w:space="0" w:color="auto"/>
        <w:bottom w:val="none" w:sz="0" w:space="0" w:color="auto"/>
        <w:right w:val="none" w:sz="0" w:space="0" w:color="auto"/>
      </w:divBdr>
      <w:divsChild>
        <w:div w:id="1382174070">
          <w:marLeft w:val="0"/>
          <w:marRight w:val="0"/>
          <w:marTop w:val="14"/>
          <w:marBottom w:val="0"/>
          <w:divBdr>
            <w:top w:val="none" w:sz="0" w:space="0" w:color="auto"/>
            <w:left w:val="none" w:sz="0" w:space="0" w:color="auto"/>
            <w:bottom w:val="none" w:sz="0" w:space="0" w:color="auto"/>
            <w:right w:val="none" w:sz="0" w:space="0" w:color="auto"/>
          </w:divBdr>
          <w:divsChild>
            <w:div w:id="19847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9596">
      <w:bodyDiv w:val="1"/>
      <w:marLeft w:val="0"/>
      <w:marRight w:val="0"/>
      <w:marTop w:val="0"/>
      <w:marBottom w:val="0"/>
      <w:divBdr>
        <w:top w:val="none" w:sz="0" w:space="0" w:color="auto"/>
        <w:left w:val="none" w:sz="0" w:space="0" w:color="auto"/>
        <w:bottom w:val="none" w:sz="0" w:space="0" w:color="auto"/>
        <w:right w:val="none" w:sz="0" w:space="0" w:color="auto"/>
      </w:divBdr>
    </w:div>
    <w:div w:id="1591623059">
      <w:bodyDiv w:val="1"/>
      <w:marLeft w:val="0"/>
      <w:marRight w:val="0"/>
      <w:marTop w:val="0"/>
      <w:marBottom w:val="0"/>
      <w:divBdr>
        <w:top w:val="none" w:sz="0" w:space="0" w:color="auto"/>
        <w:left w:val="none" w:sz="0" w:space="0" w:color="auto"/>
        <w:bottom w:val="none" w:sz="0" w:space="0" w:color="auto"/>
        <w:right w:val="none" w:sz="0" w:space="0" w:color="auto"/>
      </w:divBdr>
    </w:div>
    <w:div w:id="1759397935">
      <w:bodyDiv w:val="1"/>
      <w:marLeft w:val="0"/>
      <w:marRight w:val="0"/>
      <w:marTop w:val="0"/>
      <w:marBottom w:val="0"/>
      <w:divBdr>
        <w:top w:val="none" w:sz="0" w:space="0" w:color="auto"/>
        <w:left w:val="none" w:sz="0" w:space="0" w:color="auto"/>
        <w:bottom w:val="none" w:sz="0" w:space="0" w:color="auto"/>
        <w:right w:val="none" w:sz="0" w:space="0" w:color="auto"/>
      </w:divBdr>
    </w:div>
    <w:div w:id="1764958477">
      <w:bodyDiv w:val="1"/>
      <w:marLeft w:val="0"/>
      <w:marRight w:val="0"/>
      <w:marTop w:val="0"/>
      <w:marBottom w:val="0"/>
      <w:divBdr>
        <w:top w:val="none" w:sz="0" w:space="0" w:color="auto"/>
        <w:left w:val="none" w:sz="0" w:space="0" w:color="auto"/>
        <w:bottom w:val="none" w:sz="0" w:space="0" w:color="auto"/>
        <w:right w:val="none" w:sz="0" w:space="0" w:color="auto"/>
      </w:divBdr>
    </w:div>
    <w:div w:id="1897888178">
      <w:bodyDiv w:val="1"/>
      <w:marLeft w:val="0"/>
      <w:marRight w:val="0"/>
      <w:marTop w:val="0"/>
      <w:marBottom w:val="0"/>
      <w:divBdr>
        <w:top w:val="none" w:sz="0" w:space="0" w:color="auto"/>
        <w:left w:val="none" w:sz="0" w:space="0" w:color="auto"/>
        <w:bottom w:val="none" w:sz="0" w:space="0" w:color="auto"/>
        <w:right w:val="none" w:sz="0" w:space="0" w:color="auto"/>
      </w:divBdr>
    </w:div>
    <w:div w:id="1918636299">
      <w:bodyDiv w:val="1"/>
      <w:marLeft w:val="0"/>
      <w:marRight w:val="0"/>
      <w:marTop w:val="0"/>
      <w:marBottom w:val="0"/>
      <w:divBdr>
        <w:top w:val="none" w:sz="0" w:space="0" w:color="auto"/>
        <w:left w:val="none" w:sz="0" w:space="0" w:color="auto"/>
        <w:bottom w:val="none" w:sz="0" w:space="0" w:color="auto"/>
        <w:right w:val="none" w:sz="0" w:space="0" w:color="auto"/>
      </w:divBdr>
    </w:div>
    <w:div w:id="19432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4E68-9276-4EB1-8D2D-58E61A14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1420</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Ufjf</dc:creator>
  <cp:lastModifiedBy>usuario</cp:lastModifiedBy>
  <cp:revision>16</cp:revision>
  <cp:lastPrinted>2020-07-15T12:30:00Z</cp:lastPrinted>
  <dcterms:created xsi:type="dcterms:W3CDTF">2020-09-19T00:18:00Z</dcterms:created>
  <dcterms:modified xsi:type="dcterms:W3CDTF">2025-04-10T17:19:00Z</dcterms:modified>
</cp:coreProperties>
</file>