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 xml:space="preserve"> 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PLANO DE TRABALHO DO BOLSISTA 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CAPTAÇÃO DE RECURSOS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477" w:lineRule="auto"/>
        <w:ind w:left="251" w:right="174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Título do Projeto: INERGE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INCT DE ENERGIA ELÉTRICA Convênio: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FAPEMIG TEC APQ 03609/17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43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Nome bolsis</w:t>
      </w:r>
      <w:r>
        <w:rPr>
          <w:rFonts w:ascii="Times" w:eastAsia="Times" w:hAnsi="Times" w:cs="Times"/>
          <w:b/>
          <w:sz w:val="24"/>
          <w:szCs w:val="24"/>
        </w:rPr>
        <w:t xml:space="preserve">ta: </w:t>
      </w:r>
    </w:p>
    <w:p w:rsidR="000B3B56" w:rsidRDefault="000B3B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43"/>
        <w:rPr>
          <w:rFonts w:ascii="Times" w:eastAsia="Times" w:hAnsi="Times" w:cs="Times"/>
          <w:b/>
          <w:sz w:val="24"/>
          <w:szCs w:val="24"/>
        </w:rPr>
      </w:pP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Modalidade da Bolsa: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Bolsa de Desenvolvimento em Ciência, Tecnologia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Inovação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(BDCTI)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Carga Horária: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horas semanais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Duração: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meses (possibilidade de extensão até 24 meses)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Titulação: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Graduação ou pós-graduação </w:t>
      </w:r>
      <w:r>
        <w:rPr>
          <w:rFonts w:ascii="Times New Roman" w:eastAsia="Times New Roman" w:hAnsi="Times New Roman" w:cs="Times New Roman"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sensu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345" w:lineRule="auto"/>
        <w:ind w:left="242" w:right="1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Área Atuação/Especialização: Designer </w:t>
      </w:r>
      <w:r>
        <w:rPr>
          <w:rFonts w:ascii="Times" w:eastAsia="Times" w:hAnsi="Times" w:cs="Times"/>
          <w:b/>
          <w:sz w:val="24"/>
          <w:szCs w:val="24"/>
        </w:rPr>
        <w:t>gráfico e Marketing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345" w:lineRule="auto"/>
        <w:ind w:left="242" w:right="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Número de Vagas: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(uma)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42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Atividades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a serem desenvolvidas pelo bolsista: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7" w:lineRule="auto"/>
        <w:ind w:left="371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Elaboração do plano de ação e execução para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engajamento em mídias sociais e publicidades, desenvolver a identidade visual de revista; aparência e formato de página da revista (formato, tamanho, cores, tipos de letras etc.);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7" w:lineRule="auto"/>
        <w:ind w:left="371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Diagramação dos textos e imagens que serão publicados regularmente em revis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boletim digital, mídias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sociais,vitrine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tecnológica, portfólio de tecnologias e pesquisadores do INERGE,  planejamento e desenvolvimento de cartazes e demais produções técnicas e visuais;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7" w:lineRule="auto"/>
        <w:ind w:left="371" w:firstLine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Produzir peças de e-mail marketing, produzir conteúdo audiovisua</w:t>
      </w:r>
      <w:r>
        <w:rPr>
          <w:rFonts w:ascii="Times New Roman" w:eastAsia="Times New Roman" w:hAnsi="Times New Roman" w:cs="Times New Roman"/>
          <w:sz w:val="24"/>
          <w:szCs w:val="24"/>
        </w:rPr>
        <w:t>l, cobertura fotográfica, produzir peças visuais para divulgação, apoiar atividades de design dos projetos;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7" w:lineRule="auto"/>
        <w:ind w:left="371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Elaboração de um plano de ação para transformar o INERGE num HUB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 inovação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área de Energia Elétrica e gerar </w:t>
      </w:r>
      <w:r>
        <w:rPr>
          <w:rFonts w:ascii="Times New Roman" w:eastAsia="Times New Roman" w:hAnsi="Times New Roman" w:cs="Times New Roman"/>
          <w:sz w:val="24"/>
          <w:szCs w:val="24"/>
        </w:rPr>
        <w:t>engajamento;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Prospecção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oportunidades no setor de energia e atendimento </w:t>
      </w:r>
      <w:r>
        <w:rPr>
          <w:rFonts w:ascii="Times New Roman" w:eastAsia="Times New Roman" w:hAnsi="Times New Roman" w:cs="Times New Roman"/>
          <w:sz w:val="24"/>
          <w:szCs w:val="24"/>
        </w:rPr>
        <w:t>às demandas de comunicação propostas pelos pesquisadores;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Redação de matérias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conteúdo, atuando na criação/execução de estratégias para a divulgação da marca INERGE;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Atualização </w:t>
      </w:r>
      <w:r>
        <w:rPr>
          <w:rFonts w:ascii="Times New Roman" w:eastAsia="Times New Roman" w:hAnsi="Times New Roman" w:cs="Times New Roman"/>
          <w:sz w:val="24"/>
          <w:szCs w:val="24"/>
        </w:rPr>
        <w:t>contínua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site do INERGE, </w:t>
      </w:r>
      <w:r>
        <w:rPr>
          <w:rFonts w:ascii="Times New Roman" w:eastAsia="Times New Roman" w:hAnsi="Times New Roman" w:cs="Times New Roman"/>
          <w:sz w:val="24"/>
          <w:szCs w:val="24"/>
        </w:rPr>
        <w:t>produzir material gráfico institucional on-line e off-line para o INERGE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auxiliar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manutenção do site e redes sociais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INCT;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Organização e </w:t>
      </w:r>
      <w:r>
        <w:rPr>
          <w:rFonts w:ascii="Times New Roman" w:eastAsia="Times New Roman" w:hAnsi="Times New Roman" w:cs="Times New Roman"/>
          <w:sz w:val="24"/>
          <w:szCs w:val="24"/>
        </w:rPr>
        <w:t>participação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eventos para prospecção de conteúdo relacionado ao INERGE e deste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Utilizar, cumprir e aprimorar as funções do Sistema de Qualidade e Gestão do INERGE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Apoio para as demais atividades do INERGE.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1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Cronograma de Trabalho:</w:t>
      </w:r>
    </w:p>
    <w:tbl>
      <w:tblPr>
        <w:tblStyle w:val="a"/>
        <w:tblW w:w="5096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6"/>
        <w:gridCol w:w="571"/>
        <w:gridCol w:w="576"/>
        <w:gridCol w:w="573"/>
        <w:gridCol w:w="576"/>
        <w:gridCol w:w="578"/>
        <w:gridCol w:w="576"/>
      </w:tblGrid>
      <w:tr w:rsidR="000B3B56">
        <w:trPr>
          <w:trHeight w:val="604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Bimestres </w:t>
            </w:r>
          </w:p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Atividade 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</w:tbl>
    <w:p w:rsidR="000B3B56" w:rsidRDefault="000B3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3B56" w:rsidRDefault="000B3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5096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6"/>
        <w:gridCol w:w="571"/>
        <w:gridCol w:w="576"/>
        <w:gridCol w:w="573"/>
        <w:gridCol w:w="576"/>
        <w:gridCol w:w="578"/>
        <w:gridCol w:w="576"/>
      </w:tblGrid>
      <w:tr w:rsidR="000B3B56">
        <w:trPr>
          <w:trHeight w:val="302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3B56">
        <w:trPr>
          <w:trHeight w:val="307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3B56">
        <w:trPr>
          <w:trHeight w:val="302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3B56">
        <w:trPr>
          <w:trHeight w:val="302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3B56">
        <w:trPr>
          <w:trHeight w:val="302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3B56">
        <w:trPr>
          <w:trHeight w:val="302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B3B56">
        <w:trPr>
          <w:trHeight w:val="302"/>
        </w:trPr>
        <w:tc>
          <w:tcPr>
            <w:tcW w:w="1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583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B56" w:rsidRDefault="000B3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B3B56" w:rsidRDefault="000B3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3B56" w:rsidRDefault="000B3B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Juiz de Fora, </w:t>
      </w:r>
      <w:r>
        <w:rPr>
          <w:rFonts w:ascii="Times" w:eastAsia="Times" w:hAnsi="Times" w:cs="Times"/>
          <w:b/>
          <w:sz w:val="24"/>
          <w:szCs w:val="24"/>
        </w:rPr>
        <w:t xml:space="preserve">31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de maio de 2021.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1" w:line="381" w:lineRule="auto"/>
        <w:ind w:left="3" w:right="4357" w:hanging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__________________________________ Moisés Vidal Ribeiro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Nome coordenador 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2" w:line="381" w:lineRule="auto"/>
        <w:ind w:left="3" w:right="3997" w:hanging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_____________________________________</w:t>
      </w:r>
    </w:p>
    <w:p w:rsidR="000B3B56" w:rsidRDefault="00583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Nome bolsista</w:t>
      </w:r>
    </w:p>
    <w:sectPr w:rsidR="000B3B56">
      <w:pgSz w:w="11900" w:h="16820"/>
      <w:pgMar w:top="1416" w:right="1640" w:bottom="1673" w:left="1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56"/>
    <w:rsid w:val="000B3B56"/>
    <w:rsid w:val="005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17E9-807C-433E-ADC4-AFED477A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Barbosa da Silva Assis</dc:creator>
  <cp:lastModifiedBy>Giovana Barbosa da Silva Assis</cp:lastModifiedBy>
  <cp:revision>2</cp:revision>
  <dcterms:created xsi:type="dcterms:W3CDTF">2021-05-19T18:33:00Z</dcterms:created>
  <dcterms:modified xsi:type="dcterms:W3CDTF">2021-05-19T18:33:00Z</dcterms:modified>
</cp:coreProperties>
</file>