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FB216" w14:textId="77777777" w:rsidR="00D94278" w:rsidRDefault="00273EE5" w:rsidP="00E1743B">
      <w:pPr>
        <w:spacing w:after="0" w:line="240" w:lineRule="auto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FORMULÁRIO PARA APRESENTAÇÃO DE</w:t>
      </w:r>
    </w:p>
    <w:p w14:paraId="310BCA16" w14:textId="1C20D1E4" w:rsidR="00EE5043" w:rsidRDefault="00D94278" w:rsidP="00E1743B">
      <w:pPr>
        <w:spacing w:after="0" w:line="240" w:lineRule="auto"/>
        <w:jc w:val="center"/>
        <w:rPr>
          <w:rFonts w:ascii="Calibri Light" w:hAnsi="Calibri Light" w:cs="Calibri Light"/>
        </w:rPr>
      </w:pPr>
      <w:r w:rsidRPr="00D94278">
        <w:rPr>
          <w:rFonts w:ascii="Calibri Light" w:hAnsi="Calibri Light" w:cs="Calibri Light"/>
          <w:u w:val="single"/>
        </w:rPr>
        <w:t>RECURSO</w:t>
      </w:r>
      <w:r>
        <w:rPr>
          <w:rFonts w:ascii="Calibri Light" w:hAnsi="Calibri Light" w:cs="Calibri Light"/>
        </w:rPr>
        <w:t xml:space="preserve"> RELATIVO AO</w:t>
      </w:r>
    </w:p>
    <w:p w14:paraId="62DFAC7D" w14:textId="2174A8A9" w:rsidR="00273EE5" w:rsidRDefault="00273EE5" w:rsidP="00E1743B">
      <w:pPr>
        <w:spacing w:after="0" w:line="240" w:lineRule="auto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PROGRAMA DE TREINAMENTO PROFISSIONAL</w:t>
      </w:r>
      <w:r w:rsidR="00384896">
        <w:rPr>
          <w:rFonts w:ascii="Calibri Light" w:hAnsi="Calibri Light" w:cs="Calibri Light"/>
          <w:b/>
          <w:bCs/>
        </w:rPr>
        <w:t xml:space="preserve"> (TP)</w:t>
      </w:r>
    </w:p>
    <w:p w14:paraId="48C357F3" w14:textId="77777777" w:rsidR="001E41D5" w:rsidRPr="001E41D5" w:rsidRDefault="001E41D5" w:rsidP="00E1743B">
      <w:pPr>
        <w:spacing w:after="0" w:line="240" w:lineRule="auto"/>
        <w:jc w:val="center"/>
        <w:rPr>
          <w:rFonts w:ascii="Calibri Light" w:hAnsi="Calibri Light" w:cs="Calibri Light"/>
        </w:rPr>
      </w:pPr>
    </w:p>
    <w:p w14:paraId="3A8EB16F" w14:textId="32D19692" w:rsidR="000149B2" w:rsidRPr="00A27A2B" w:rsidRDefault="008C42FD" w:rsidP="00E1743B">
      <w:pPr>
        <w:spacing w:after="0" w:line="240" w:lineRule="auto"/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Título do Projeto</w:t>
      </w:r>
      <w:r w:rsidR="000149B2" w:rsidRPr="00A27A2B">
        <w:rPr>
          <w:rFonts w:ascii="Calibri Light" w:hAnsi="Calibri Light" w:cs="Calibri Light"/>
          <w:b/>
          <w:bCs/>
        </w:rPr>
        <w:t>:</w:t>
      </w:r>
    </w:p>
    <w:sdt>
      <w:sdtPr>
        <w:rPr>
          <w:rStyle w:val="Estilo1Char"/>
        </w:rPr>
        <w:id w:val="-914629714"/>
        <w:lock w:val="sdtLocked"/>
        <w:placeholder>
          <w:docPart w:val="2F3F4CBDC7104CE991D0C9476A94020D"/>
        </w:placeholder>
        <w:showingPlcHdr/>
        <w:text/>
      </w:sdtPr>
      <w:sdtEndPr>
        <w:rPr>
          <w:rStyle w:val="Fontepargpadro"/>
          <w:rFonts w:ascii="Calibri Light" w:hAnsi="Calibri Light" w:cs="Calibri Light"/>
        </w:rPr>
      </w:sdtEndPr>
      <w:sdtContent>
        <w:p w14:paraId="0EB6CD0F" w14:textId="699E8659" w:rsidR="000149B2" w:rsidRDefault="009C3767" w:rsidP="00E1743B">
          <w:pPr>
            <w:spacing w:after="0" w:line="240" w:lineRule="auto"/>
            <w:jc w:val="both"/>
            <w:rPr>
              <w:rFonts w:ascii="Calibri Light" w:hAnsi="Calibri Light" w:cs="Calibri Light"/>
            </w:rPr>
          </w:pPr>
          <w:r w:rsidRPr="00380A27">
            <w:rPr>
              <w:rStyle w:val="TextodoEspaoReservado"/>
            </w:rPr>
            <w:t>Clique ou toque aqui para inserir o texto.</w:t>
          </w:r>
        </w:p>
      </w:sdtContent>
    </w:sdt>
    <w:p w14:paraId="611EECEB" w14:textId="77777777" w:rsidR="008C42FD" w:rsidRDefault="008C42FD" w:rsidP="008C42FD">
      <w:pPr>
        <w:spacing w:after="0" w:line="240" w:lineRule="auto"/>
        <w:jc w:val="both"/>
        <w:rPr>
          <w:rFonts w:ascii="Calibri Light" w:hAnsi="Calibri Light" w:cs="Calibri Light"/>
          <w:b/>
          <w:bCs/>
        </w:rPr>
      </w:pPr>
    </w:p>
    <w:p w14:paraId="53BA1B40" w14:textId="34C2F345" w:rsidR="008C42FD" w:rsidRPr="00A27A2B" w:rsidRDefault="00D94278" w:rsidP="008C42FD">
      <w:pPr>
        <w:spacing w:after="0" w:line="240" w:lineRule="auto"/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Número no SIGA-X:</w:t>
      </w:r>
    </w:p>
    <w:p w14:paraId="25B4584B" w14:textId="050D751E" w:rsidR="008C42FD" w:rsidRPr="00A27A2B" w:rsidRDefault="008C42FD" w:rsidP="008C42FD">
      <w:pPr>
        <w:spacing w:after="0" w:line="240" w:lineRule="auto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A27A2B">
        <w:rPr>
          <w:rFonts w:ascii="Calibri Light" w:hAnsi="Calibri Light" w:cs="Calibri Light"/>
          <w:i/>
          <w:iCs/>
          <w:sz w:val="16"/>
          <w:szCs w:val="16"/>
        </w:rPr>
        <w:t>Ex.</w:t>
      </w:r>
      <w:r w:rsidR="00D94278">
        <w:rPr>
          <w:rFonts w:ascii="Calibri Light" w:hAnsi="Calibri Light" w:cs="Calibri Light"/>
          <w:i/>
          <w:iCs/>
          <w:sz w:val="16"/>
          <w:szCs w:val="16"/>
        </w:rPr>
        <w:t xml:space="preserve"> 17/0018</w:t>
      </w:r>
    </w:p>
    <w:sdt>
      <w:sdtPr>
        <w:rPr>
          <w:rStyle w:val="Estilo1Char"/>
        </w:rPr>
        <w:id w:val="-199402323"/>
        <w:placeholder>
          <w:docPart w:val="2CDEEEE07142480E8F9098FA945BD327"/>
        </w:placeholder>
        <w:showingPlcHdr/>
        <w:text/>
      </w:sdtPr>
      <w:sdtEndPr>
        <w:rPr>
          <w:rStyle w:val="Fontepargpadro"/>
          <w:rFonts w:ascii="Calibri Light" w:hAnsi="Calibri Light" w:cs="Calibri Light"/>
        </w:rPr>
      </w:sdtEndPr>
      <w:sdtContent>
        <w:p w14:paraId="12ABFA42" w14:textId="449F2BE1" w:rsidR="008C42FD" w:rsidRPr="00384896" w:rsidRDefault="00384896" w:rsidP="008C42FD">
          <w:pPr>
            <w:spacing w:after="0" w:line="240" w:lineRule="auto"/>
            <w:jc w:val="both"/>
            <w:rPr>
              <w:rFonts w:ascii="Calibri Light" w:hAnsi="Calibri Light" w:cs="Calibri Light"/>
              <w:i/>
              <w:iCs/>
              <w:sz w:val="16"/>
              <w:szCs w:val="16"/>
            </w:rPr>
          </w:pPr>
          <w:r w:rsidRPr="00380A27">
            <w:rPr>
              <w:rStyle w:val="TextodoEspaoReservado"/>
            </w:rPr>
            <w:t>Clique ou toque aqui para inserir o texto.</w:t>
          </w:r>
        </w:p>
      </w:sdtContent>
    </w:sdt>
    <w:p w14:paraId="365DAA29" w14:textId="30053B80" w:rsidR="008C42FD" w:rsidRDefault="008C42FD" w:rsidP="008C42FD">
      <w:pPr>
        <w:spacing w:after="0" w:line="240" w:lineRule="auto"/>
        <w:jc w:val="both"/>
        <w:rPr>
          <w:rFonts w:ascii="Calibri Light" w:hAnsi="Calibri Light" w:cs="Calibri Light"/>
          <w:b/>
          <w:bCs/>
        </w:rPr>
      </w:pPr>
    </w:p>
    <w:p w14:paraId="1EA88AD0" w14:textId="1CD6A571" w:rsidR="000149B2" w:rsidRDefault="00D94278" w:rsidP="00E1743B">
      <w:pPr>
        <w:spacing w:after="0" w:line="240" w:lineRule="auto"/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Recurso</w:t>
      </w:r>
      <w:r w:rsidR="000149B2" w:rsidRPr="00A27A2B">
        <w:rPr>
          <w:rFonts w:ascii="Calibri Light" w:hAnsi="Calibri Light" w:cs="Calibri Light"/>
          <w:b/>
          <w:bCs/>
        </w:rPr>
        <w:t>:</w:t>
      </w:r>
    </w:p>
    <w:sdt>
      <w:sdtPr>
        <w:rPr>
          <w:rStyle w:val="Estilo1Char"/>
        </w:rPr>
        <w:id w:val="1656188738"/>
        <w:lock w:val="sdtLocked"/>
        <w:placeholder>
          <w:docPart w:val="4E99FE69C2B649CEB648CDABA76D0201"/>
        </w:placeholder>
        <w:showingPlcHdr/>
      </w:sdtPr>
      <w:sdtEndPr>
        <w:rPr>
          <w:rStyle w:val="Fontepargpadro"/>
          <w:rFonts w:ascii="Calibri Light" w:hAnsi="Calibri Light" w:cs="Calibri Light"/>
        </w:rPr>
      </w:sdtEndPr>
      <w:sdtContent>
        <w:p w14:paraId="030AFEA6" w14:textId="47B68BEF" w:rsidR="000149B2" w:rsidRDefault="009C3767" w:rsidP="00E1743B">
          <w:pPr>
            <w:spacing w:after="0" w:line="240" w:lineRule="auto"/>
            <w:jc w:val="both"/>
            <w:rPr>
              <w:rFonts w:ascii="Calibri Light" w:hAnsi="Calibri Light" w:cs="Calibri Light"/>
            </w:rPr>
          </w:pPr>
          <w:r w:rsidRPr="00380A27">
            <w:rPr>
              <w:rStyle w:val="TextodoEspaoReservado"/>
            </w:rPr>
            <w:t>Clique ou toque aqui para inserir o texto.</w:t>
          </w:r>
        </w:p>
      </w:sdtContent>
    </w:sdt>
    <w:p w14:paraId="0E493CB4" w14:textId="77777777" w:rsidR="000149B2" w:rsidRDefault="000149B2" w:rsidP="00E1743B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056CAFF3" w14:textId="77777777" w:rsidR="00225470" w:rsidRPr="00225470" w:rsidRDefault="00225470" w:rsidP="00A27A2B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0A1E02E8" w14:textId="4EE26148" w:rsidR="000149B2" w:rsidRDefault="00225470" w:rsidP="00225470">
      <w:pPr>
        <w:spacing w:after="0" w:line="240" w:lineRule="auto"/>
        <w:jc w:val="center"/>
        <w:rPr>
          <w:rFonts w:ascii="Calibri Light" w:hAnsi="Calibri Light" w:cs="Calibri Light"/>
        </w:rPr>
      </w:pPr>
      <w:r w:rsidRPr="00225470">
        <w:rPr>
          <w:rFonts w:ascii="Calibri Light" w:hAnsi="Calibri Light" w:cs="Calibri Light"/>
          <w:i/>
          <w:iCs/>
          <w:sz w:val="20"/>
          <w:szCs w:val="20"/>
        </w:rPr>
        <w:t>Este documento torna-se válido e assinado a partir de sua apresentação no SIGA-X, no Edital relativo à seleção de Projetos de Treinamento Profissional.</w:t>
      </w:r>
    </w:p>
    <w:sectPr w:rsidR="000149B2" w:rsidSect="00906468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F49CF" w14:textId="77777777" w:rsidR="00111DDB" w:rsidRDefault="00111DDB" w:rsidP="00906468">
      <w:pPr>
        <w:spacing w:after="0" w:line="240" w:lineRule="auto"/>
      </w:pPr>
      <w:r>
        <w:separator/>
      </w:r>
    </w:p>
  </w:endnote>
  <w:endnote w:type="continuationSeparator" w:id="0">
    <w:p w14:paraId="68D03EB5" w14:textId="77777777" w:rsidR="00111DDB" w:rsidRDefault="00111DDB" w:rsidP="00906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973C9" w14:textId="77777777" w:rsidR="00111DDB" w:rsidRDefault="00111DDB" w:rsidP="00906468">
      <w:pPr>
        <w:spacing w:after="0" w:line="240" w:lineRule="auto"/>
      </w:pPr>
      <w:r>
        <w:separator/>
      </w:r>
    </w:p>
  </w:footnote>
  <w:footnote w:type="continuationSeparator" w:id="0">
    <w:p w14:paraId="7091761B" w14:textId="77777777" w:rsidR="00111DDB" w:rsidRDefault="00111DDB" w:rsidP="00906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ED2C5" w14:textId="71160357" w:rsidR="001E41D5" w:rsidRDefault="001E41D5" w:rsidP="00906468">
    <w:pPr>
      <w:pStyle w:val="Cabealho"/>
    </w:pPr>
    <w:r w:rsidRPr="00906468">
      <w:rPr>
        <w:noProof/>
      </w:rPr>
      <w:drawing>
        <wp:anchor distT="0" distB="0" distL="114300" distR="114300" simplePos="0" relativeHeight="251658240" behindDoc="1" locked="0" layoutInCell="1" allowOverlap="1" wp14:anchorId="79562A58" wp14:editId="2EEDC072">
          <wp:simplePos x="0" y="0"/>
          <wp:positionH relativeFrom="margin">
            <wp:posOffset>36195</wp:posOffset>
          </wp:positionH>
          <wp:positionV relativeFrom="paragraph">
            <wp:posOffset>55245</wp:posOffset>
          </wp:positionV>
          <wp:extent cx="1295400" cy="795655"/>
          <wp:effectExtent l="0" t="0" r="0" b="4445"/>
          <wp:wrapTight wrapText="bothSides">
            <wp:wrapPolygon edited="0">
              <wp:start x="0" y="0"/>
              <wp:lineTo x="0" y="21204"/>
              <wp:lineTo x="21282" y="21204"/>
              <wp:lineTo x="21282" y="0"/>
              <wp:lineTo x="0" y="0"/>
            </wp:wrapPolygon>
          </wp:wrapTight>
          <wp:docPr id="57877307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A35E16" w14:textId="4B2BF9AB" w:rsidR="00906468" w:rsidRPr="001E41D5" w:rsidRDefault="00906468" w:rsidP="00906468">
    <w:pPr>
      <w:pStyle w:val="Cabealho"/>
      <w:rPr>
        <w:b/>
        <w:bCs/>
      </w:rPr>
    </w:pPr>
    <w:r w:rsidRPr="001E41D5">
      <w:rPr>
        <w:b/>
        <w:bCs/>
      </w:rPr>
      <w:t>UNIVERSIDADE FEDERAL DE JUIZ DE FORA – UFJF</w:t>
    </w:r>
  </w:p>
  <w:p w14:paraId="13C762FA" w14:textId="657231D0" w:rsidR="00906468" w:rsidRPr="001E41D5" w:rsidRDefault="00906468" w:rsidP="00906468">
    <w:pPr>
      <w:pStyle w:val="Cabealho"/>
      <w:rPr>
        <w:b/>
        <w:bCs/>
      </w:rPr>
    </w:pPr>
    <w:r w:rsidRPr="001E41D5">
      <w:rPr>
        <w:b/>
        <w:bCs/>
      </w:rPr>
      <w:t>PRÓ-REITORIA DE GRADUAÇÃO – PROGRAD</w:t>
    </w:r>
  </w:p>
  <w:p w14:paraId="0A6D9FE6" w14:textId="0D1D8563" w:rsidR="00906468" w:rsidRPr="001E41D5" w:rsidRDefault="00906468" w:rsidP="00906468">
    <w:pPr>
      <w:pStyle w:val="Cabealho"/>
      <w:rPr>
        <w:b/>
        <w:bCs/>
      </w:rPr>
    </w:pPr>
    <w:r w:rsidRPr="001E41D5">
      <w:rPr>
        <w:b/>
        <w:bCs/>
      </w:rPr>
      <w:t>COORDENAÇÃO DE POLÍTICAS DE CURRÍCULO E ENSINO DE GRADUAÇÃO</w:t>
    </w:r>
  </w:p>
  <w:p w14:paraId="5D4BAD4A" w14:textId="572D829C" w:rsidR="00906468" w:rsidRPr="00906468" w:rsidRDefault="00906468" w:rsidP="00906468">
    <w:pPr>
      <w:pStyle w:val="Cabealho"/>
      <w:rPr>
        <w:b/>
        <w:bCs/>
      </w:rPr>
    </w:pPr>
    <w:r w:rsidRPr="001E41D5">
      <w:rPr>
        <w:b/>
        <w:bCs/>
      </w:rPr>
      <w:t>GERÊNCIA DE BOLSAS</w:t>
    </w:r>
  </w:p>
  <w:p w14:paraId="7E4E2299" w14:textId="1AC74A7B" w:rsidR="00906468" w:rsidRDefault="001E41D5" w:rsidP="00906468">
    <w:pPr>
      <w:pStyle w:val="Cabealho"/>
      <w:jc w:val="center"/>
    </w:pPr>
    <w:r>
      <w:t>_______________________________________________________________________________________________</w:t>
    </w:r>
  </w:p>
  <w:p w14:paraId="6DE9FDAA" w14:textId="77777777" w:rsidR="001E41D5" w:rsidRDefault="001E41D5" w:rsidP="0090646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41BA9"/>
    <w:multiLevelType w:val="hybridMultilevel"/>
    <w:tmpl w:val="B5805D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A677F"/>
    <w:multiLevelType w:val="hybridMultilevel"/>
    <w:tmpl w:val="A48AC5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908DE"/>
    <w:multiLevelType w:val="hybridMultilevel"/>
    <w:tmpl w:val="C32031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A54A1"/>
    <w:multiLevelType w:val="hybridMultilevel"/>
    <w:tmpl w:val="21F659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67568">
    <w:abstractNumId w:val="0"/>
  </w:num>
  <w:num w:numId="2" w16cid:durableId="1480150271">
    <w:abstractNumId w:val="2"/>
  </w:num>
  <w:num w:numId="3" w16cid:durableId="2074693471">
    <w:abstractNumId w:val="3"/>
  </w:num>
  <w:num w:numId="4" w16cid:durableId="666859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3YH812mWiZNT2T+6aO1kCF7Ubpugey4ydETiY/gZUAtXo58oy1Yx2XY0pOARbwk4ygx3hmp9tCpQDFTtgaMSOQ==" w:salt="P6rcghT8iK5qbHNP/lkAe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468"/>
    <w:rsid w:val="00001C9B"/>
    <w:rsid w:val="000149B2"/>
    <w:rsid w:val="00042A8F"/>
    <w:rsid w:val="000D0C83"/>
    <w:rsid w:val="00111DDB"/>
    <w:rsid w:val="001A6045"/>
    <w:rsid w:val="001C511D"/>
    <w:rsid w:val="001E41D5"/>
    <w:rsid w:val="00225470"/>
    <w:rsid w:val="00267170"/>
    <w:rsid w:val="00273EE5"/>
    <w:rsid w:val="002E0153"/>
    <w:rsid w:val="00303590"/>
    <w:rsid w:val="00306F25"/>
    <w:rsid w:val="00317586"/>
    <w:rsid w:val="00371D46"/>
    <w:rsid w:val="00384896"/>
    <w:rsid w:val="004258E0"/>
    <w:rsid w:val="00437846"/>
    <w:rsid w:val="00521E9A"/>
    <w:rsid w:val="00522AD6"/>
    <w:rsid w:val="00613DAF"/>
    <w:rsid w:val="006D75B8"/>
    <w:rsid w:val="00704CA7"/>
    <w:rsid w:val="007051F1"/>
    <w:rsid w:val="0073105C"/>
    <w:rsid w:val="007334D5"/>
    <w:rsid w:val="0074677D"/>
    <w:rsid w:val="007722F8"/>
    <w:rsid w:val="008715C3"/>
    <w:rsid w:val="0087242D"/>
    <w:rsid w:val="00882949"/>
    <w:rsid w:val="008C42FD"/>
    <w:rsid w:val="00906468"/>
    <w:rsid w:val="00973C6B"/>
    <w:rsid w:val="009A7DBB"/>
    <w:rsid w:val="009C3767"/>
    <w:rsid w:val="009E45AE"/>
    <w:rsid w:val="00A07B66"/>
    <w:rsid w:val="00A27A2B"/>
    <w:rsid w:val="00A97E51"/>
    <w:rsid w:val="00AD6A3B"/>
    <w:rsid w:val="00B020D0"/>
    <w:rsid w:val="00B1610C"/>
    <w:rsid w:val="00B3727E"/>
    <w:rsid w:val="00B8075C"/>
    <w:rsid w:val="00BB592A"/>
    <w:rsid w:val="00BE7027"/>
    <w:rsid w:val="00D019E6"/>
    <w:rsid w:val="00D23503"/>
    <w:rsid w:val="00D94278"/>
    <w:rsid w:val="00D97668"/>
    <w:rsid w:val="00DD6624"/>
    <w:rsid w:val="00E1743B"/>
    <w:rsid w:val="00E2592E"/>
    <w:rsid w:val="00E31518"/>
    <w:rsid w:val="00E52BC6"/>
    <w:rsid w:val="00EB4D41"/>
    <w:rsid w:val="00EE5043"/>
    <w:rsid w:val="00F3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2708"/>
  <w15:chartTrackingRefBased/>
  <w15:docId w15:val="{15704564-6058-4490-86B7-493A0BEF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2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64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6468"/>
  </w:style>
  <w:style w:type="paragraph" w:styleId="Rodap">
    <w:name w:val="footer"/>
    <w:basedOn w:val="Normal"/>
    <w:link w:val="RodapChar"/>
    <w:uiPriority w:val="99"/>
    <w:unhideWhenUsed/>
    <w:rsid w:val="009064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6468"/>
  </w:style>
  <w:style w:type="paragraph" w:styleId="PargrafodaLista">
    <w:name w:val="List Paragraph"/>
    <w:basedOn w:val="Normal"/>
    <w:uiPriority w:val="34"/>
    <w:qFormat/>
    <w:rsid w:val="001E41D5"/>
    <w:pPr>
      <w:ind w:left="720"/>
      <w:contextualSpacing/>
    </w:pPr>
  </w:style>
  <w:style w:type="table" w:styleId="Tabelacomgrade">
    <w:name w:val="Table Grid"/>
    <w:basedOn w:val="Tabelanormal"/>
    <w:uiPriority w:val="39"/>
    <w:rsid w:val="00A97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9C3767"/>
    <w:rPr>
      <w:color w:val="666666"/>
    </w:rPr>
  </w:style>
  <w:style w:type="paragraph" w:customStyle="1" w:styleId="Estilo1">
    <w:name w:val="Estilo1"/>
    <w:basedOn w:val="Normal"/>
    <w:next w:val="Normal"/>
    <w:link w:val="Estilo1Char"/>
    <w:qFormat/>
    <w:rsid w:val="00B020D0"/>
    <w:pPr>
      <w:spacing w:after="0" w:line="360" w:lineRule="auto"/>
      <w:jc w:val="both"/>
    </w:pPr>
  </w:style>
  <w:style w:type="character" w:customStyle="1" w:styleId="Estilo1Char">
    <w:name w:val="Estilo1 Char"/>
    <w:basedOn w:val="Fontepargpadro"/>
    <w:link w:val="Estilo1"/>
    <w:rsid w:val="00B02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F3F4CBDC7104CE991D0C9476A9402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C786C5-D029-4967-94E2-0C0782A31DD2}"/>
      </w:docPartPr>
      <w:docPartBody>
        <w:p w:rsidR="00F660BD" w:rsidRDefault="003D68C6" w:rsidP="003D68C6">
          <w:pPr>
            <w:pStyle w:val="2F3F4CBDC7104CE991D0C9476A94020D1"/>
          </w:pPr>
          <w:r w:rsidRPr="00380A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E99FE69C2B649CEB648CDABA76D02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5E82A9-C890-4427-B6C3-A89EC1743C91}"/>
      </w:docPartPr>
      <w:docPartBody>
        <w:p w:rsidR="00F660BD" w:rsidRDefault="003D68C6" w:rsidP="003D68C6">
          <w:pPr>
            <w:pStyle w:val="4E99FE69C2B649CEB648CDABA76D02011"/>
          </w:pPr>
          <w:r w:rsidRPr="00380A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CDEEEE07142480E8F9098FA945BD3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5969FD-4864-40E3-AE2D-0D93974CA8CE}"/>
      </w:docPartPr>
      <w:docPartBody>
        <w:p w:rsidR="00E600C1" w:rsidRDefault="003D68C6" w:rsidP="003D68C6">
          <w:pPr>
            <w:pStyle w:val="2CDEEEE07142480E8F9098FA945BD3271"/>
          </w:pPr>
          <w:r w:rsidRPr="00380A27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CE"/>
    <w:rsid w:val="00001C9B"/>
    <w:rsid w:val="003251F7"/>
    <w:rsid w:val="00371D46"/>
    <w:rsid w:val="003D68C6"/>
    <w:rsid w:val="00526FC3"/>
    <w:rsid w:val="00527E01"/>
    <w:rsid w:val="00884D73"/>
    <w:rsid w:val="009D40CE"/>
    <w:rsid w:val="00D23503"/>
    <w:rsid w:val="00D3202F"/>
    <w:rsid w:val="00DA4854"/>
    <w:rsid w:val="00E2592E"/>
    <w:rsid w:val="00E600C1"/>
    <w:rsid w:val="00F660BD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D68C6"/>
    <w:rPr>
      <w:color w:val="666666"/>
    </w:rPr>
  </w:style>
  <w:style w:type="paragraph" w:customStyle="1" w:styleId="2F3F4CBDC7104CE991D0C9476A94020D3">
    <w:name w:val="2F3F4CBDC7104CE991D0C9476A94020D3"/>
    <w:rsid w:val="00FF4215"/>
    <w:rPr>
      <w:rFonts w:eastAsiaTheme="minorHAnsi"/>
      <w:lang w:eastAsia="en-US"/>
    </w:rPr>
  </w:style>
  <w:style w:type="paragraph" w:customStyle="1" w:styleId="2CDEEEE07142480E8F9098FA945BD3273">
    <w:name w:val="2CDEEEE07142480E8F9098FA945BD3273"/>
    <w:rsid w:val="00FF4215"/>
    <w:rPr>
      <w:rFonts w:eastAsiaTheme="minorHAnsi"/>
      <w:lang w:eastAsia="en-US"/>
    </w:rPr>
  </w:style>
  <w:style w:type="paragraph" w:customStyle="1" w:styleId="ADFE0905604E4C3B9954C5C785D5AA6F3">
    <w:name w:val="ADFE0905604E4C3B9954C5C785D5AA6F3"/>
    <w:rsid w:val="00FF4215"/>
    <w:rPr>
      <w:rFonts w:eastAsiaTheme="minorHAnsi"/>
      <w:lang w:eastAsia="en-US"/>
    </w:rPr>
  </w:style>
  <w:style w:type="paragraph" w:customStyle="1" w:styleId="DAD3195E71B843DCA72D9F7967B0169C3">
    <w:name w:val="DAD3195E71B843DCA72D9F7967B0169C3"/>
    <w:rsid w:val="00FF4215"/>
    <w:rPr>
      <w:rFonts w:eastAsiaTheme="minorHAnsi"/>
      <w:lang w:eastAsia="en-US"/>
    </w:rPr>
  </w:style>
  <w:style w:type="paragraph" w:customStyle="1" w:styleId="404A907A191C45659EA746C3019F596D3">
    <w:name w:val="404A907A191C45659EA746C3019F596D3"/>
    <w:rsid w:val="00FF4215"/>
    <w:rPr>
      <w:rFonts w:eastAsiaTheme="minorHAnsi"/>
      <w:lang w:eastAsia="en-US"/>
    </w:rPr>
  </w:style>
  <w:style w:type="paragraph" w:customStyle="1" w:styleId="4E99FE69C2B649CEB648CDABA76D02013">
    <w:name w:val="4E99FE69C2B649CEB648CDABA76D02013"/>
    <w:rsid w:val="00FF4215"/>
    <w:rPr>
      <w:rFonts w:eastAsiaTheme="minorHAnsi"/>
      <w:lang w:eastAsia="en-US"/>
    </w:rPr>
  </w:style>
  <w:style w:type="paragraph" w:customStyle="1" w:styleId="789266722EE5416595C4B06E1CE461343">
    <w:name w:val="789266722EE5416595C4B06E1CE461343"/>
    <w:rsid w:val="00FF4215"/>
    <w:rPr>
      <w:rFonts w:eastAsiaTheme="minorHAnsi"/>
      <w:lang w:eastAsia="en-US"/>
    </w:rPr>
  </w:style>
  <w:style w:type="paragraph" w:customStyle="1" w:styleId="3B1BA1A11C284199AC0460A6BFBEFAD43">
    <w:name w:val="3B1BA1A11C284199AC0460A6BFBEFAD43"/>
    <w:rsid w:val="00FF4215"/>
    <w:rPr>
      <w:rFonts w:eastAsiaTheme="minorHAnsi"/>
      <w:lang w:eastAsia="en-US"/>
    </w:rPr>
  </w:style>
  <w:style w:type="paragraph" w:customStyle="1" w:styleId="BF37C3497DA04E8085631D3A8CCDEDBE3">
    <w:name w:val="BF37C3497DA04E8085631D3A8CCDEDBE3"/>
    <w:rsid w:val="00FF4215"/>
    <w:rPr>
      <w:rFonts w:eastAsiaTheme="minorHAnsi"/>
      <w:lang w:eastAsia="en-US"/>
    </w:rPr>
  </w:style>
  <w:style w:type="paragraph" w:customStyle="1" w:styleId="E67F51D6E3834DDB9EC4585950180A993">
    <w:name w:val="E67F51D6E3834DDB9EC4585950180A993"/>
    <w:rsid w:val="00FF4215"/>
    <w:rPr>
      <w:rFonts w:eastAsiaTheme="minorHAnsi"/>
      <w:lang w:eastAsia="en-US"/>
    </w:rPr>
  </w:style>
  <w:style w:type="paragraph" w:customStyle="1" w:styleId="E9BE4E94A1F342A1B3673B3C905874613">
    <w:name w:val="E9BE4E94A1F342A1B3673B3C905874613"/>
    <w:rsid w:val="00FF4215"/>
    <w:rPr>
      <w:rFonts w:eastAsiaTheme="minorHAnsi"/>
      <w:lang w:eastAsia="en-US"/>
    </w:rPr>
  </w:style>
  <w:style w:type="paragraph" w:customStyle="1" w:styleId="9200F078F3FD40908D0EE40B3F51A16E3">
    <w:name w:val="9200F078F3FD40908D0EE40B3F51A16E3"/>
    <w:rsid w:val="00FF4215"/>
    <w:rPr>
      <w:rFonts w:eastAsiaTheme="minorHAnsi"/>
      <w:lang w:eastAsia="en-US"/>
    </w:rPr>
  </w:style>
  <w:style w:type="paragraph" w:customStyle="1" w:styleId="2F3F4CBDC7104CE991D0C9476A94020D">
    <w:name w:val="2F3F4CBDC7104CE991D0C9476A94020D"/>
    <w:rsid w:val="003D68C6"/>
    <w:rPr>
      <w:rFonts w:eastAsiaTheme="minorHAnsi"/>
      <w:lang w:eastAsia="en-US"/>
    </w:rPr>
  </w:style>
  <w:style w:type="paragraph" w:customStyle="1" w:styleId="2CDEEEE07142480E8F9098FA945BD327">
    <w:name w:val="2CDEEEE07142480E8F9098FA945BD327"/>
    <w:rsid w:val="003D68C6"/>
    <w:rPr>
      <w:rFonts w:eastAsiaTheme="minorHAnsi"/>
      <w:lang w:eastAsia="en-US"/>
    </w:rPr>
  </w:style>
  <w:style w:type="paragraph" w:customStyle="1" w:styleId="4E99FE69C2B649CEB648CDABA76D0201">
    <w:name w:val="4E99FE69C2B649CEB648CDABA76D0201"/>
    <w:rsid w:val="003D68C6"/>
    <w:rPr>
      <w:rFonts w:eastAsiaTheme="minorHAnsi"/>
      <w:lang w:eastAsia="en-US"/>
    </w:rPr>
  </w:style>
  <w:style w:type="paragraph" w:customStyle="1" w:styleId="789266722EE5416595C4B06E1CE46134">
    <w:name w:val="789266722EE5416595C4B06E1CE46134"/>
    <w:rsid w:val="003D68C6"/>
    <w:rPr>
      <w:rFonts w:eastAsiaTheme="minorHAnsi"/>
      <w:lang w:eastAsia="en-US"/>
    </w:rPr>
  </w:style>
  <w:style w:type="paragraph" w:customStyle="1" w:styleId="3B1BA1A11C284199AC0460A6BFBEFAD4">
    <w:name w:val="3B1BA1A11C284199AC0460A6BFBEFAD4"/>
    <w:rsid w:val="003D68C6"/>
    <w:rPr>
      <w:rFonts w:eastAsiaTheme="minorHAnsi"/>
      <w:lang w:eastAsia="en-US"/>
    </w:rPr>
  </w:style>
  <w:style w:type="paragraph" w:customStyle="1" w:styleId="BF37C3497DA04E8085631D3A8CCDEDBE">
    <w:name w:val="BF37C3497DA04E8085631D3A8CCDEDBE"/>
    <w:rsid w:val="003D68C6"/>
    <w:rPr>
      <w:rFonts w:eastAsiaTheme="minorHAnsi"/>
      <w:lang w:eastAsia="en-US"/>
    </w:rPr>
  </w:style>
  <w:style w:type="paragraph" w:customStyle="1" w:styleId="E67F51D6E3834DDB9EC4585950180A99">
    <w:name w:val="E67F51D6E3834DDB9EC4585950180A99"/>
    <w:rsid w:val="003D68C6"/>
    <w:rPr>
      <w:rFonts w:eastAsiaTheme="minorHAnsi"/>
      <w:lang w:eastAsia="en-US"/>
    </w:rPr>
  </w:style>
  <w:style w:type="paragraph" w:customStyle="1" w:styleId="E9BE4E94A1F342A1B3673B3C90587461">
    <w:name w:val="E9BE4E94A1F342A1B3673B3C90587461"/>
    <w:rsid w:val="003D68C6"/>
    <w:rPr>
      <w:rFonts w:eastAsiaTheme="minorHAnsi"/>
      <w:lang w:eastAsia="en-US"/>
    </w:rPr>
  </w:style>
  <w:style w:type="paragraph" w:customStyle="1" w:styleId="9200F078F3FD40908D0EE40B3F51A16E">
    <w:name w:val="9200F078F3FD40908D0EE40B3F51A16E"/>
    <w:rsid w:val="003D68C6"/>
    <w:rPr>
      <w:rFonts w:eastAsiaTheme="minorHAnsi"/>
      <w:lang w:eastAsia="en-US"/>
    </w:rPr>
  </w:style>
  <w:style w:type="paragraph" w:customStyle="1" w:styleId="2F3F4CBDC7104CE991D0C9476A94020D1">
    <w:name w:val="2F3F4CBDC7104CE991D0C9476A94020D1"/>
    <w:rsid w:val="003D68C6"/>
    <w:rPr>
      <w:rFonts w:eastAsiaTheme="minorHAnsi"/>
      <w:lang w:eastAsia="en-US"/>
    </w:rPr>
  </w:style>
  <w:style w:type="paragraph" w:customStyle="1" w:styleId="2CDEEEE07142480E8F9098FA945BD3271">
    <w:name w:val="2CDEEEE07142480E8F9098FA945BD3271"/>
    <w:rsid w:val="003D68C6"/>
    <w:rPr>
      <w:rFonts w:eastAsiaTheme="minorHAnsi"/>
      <w:lang w:eastAsia="en-US"/>
    </w:rPr>
  </w:style>
  <w:style w:type="paragraph" w:customStyle="1" w:styleId="4E99FE69C2B649CEB648CDABA76D02011">
    <w:name w:val="4E99FE69C2B649CEB648CDABA76D02011"/>
    <w:rsid w:val="003D68C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D6D19-CE79-4CC1-94D3-A1BF639B5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Bilheiro</dc:creator>
  <cp:keywords/>
  <dc:description/>
  <cp:lastModifiedBy>Ivan Bilheiro</cp:lastModifiedBy>
  <cp:revision>2</cp:revision>
  <dcterms:created xsi:type="dcterms:W3CDTF">2025-05-28T20:48:00Z</dcterms:created>
  <dcterms:modified xsi:type="dcterms:W3CDTF">2025-05-28T20:48:00Z</dcterms:modified>
</cp:coreProperties>
</file>