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1E1C" w14:textId="77777777" w:rsidR="005938CF" w:rsidRPr="00A774E6" w:rsidRDefault="005938CF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</w:p>
    <w:p w14:paraId="65B982CF" w14:textId="77777777" w:rsidR="00435AB3" w:rsidRPr="00A774E6" w:rsidRDefault="003B396C" w:rsidP="003B396C">
      <w:pPr>
        <w:spacing w:after="10"/>
        <w:ind w:left="1417" w:right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      </w:t>
      </w:r>
    </w:p>
    <w:p w14:paraId="3FD801BA" w14:textId="019AD098" w:rsidR="00435AB3" w:rsidRPr="00C46E2A" w:rsidRDefault="00435AB3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  <w:r w:rsidRPr="00C46E2A">
        <w:rPr>
          <w:rFonts w:asciiTheme="minorHAnsi" w:hAnsiTheme="minorHAnsi" w:cstheme="minorHAnsi"/>
          <w:bCs/>
          <w:color w:val="auto"/>
          <w:szCs w:val="24"/>
        </w:rPr>
        <w:t>Em atendimento ao disposto no art. 25 do Decreto nº 10.426, de 16 de julho de 2020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>, a Secretaria de Gestão da Secretaria Especial de Desburocratização, Gestão e Governo Digital do Ministério da Economia</w:t>
      </w:r>
      <w:r w:rsidR="0042564C">
        <w:rPr>
          <w:rFonts w:asciiTheme="minorHAnsi" w:hAnsiTheme="minorHAnsi" w:cstheme="minorHAnsi"/>
          <w:bCs/>
          <w:color w:val="auto"/>
          <w:szCs w:val="24"/>
        </w:rPr>
        <w:t xml:space="preserve"> (SEGES/SEDGG/ME)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 xml:space="preserve"> disponibiliza </w:t>
      </w:r>
      <w:r w:rsidR="0042564C">
        <w:rPr>
          <w:rFonts w:asciiTheme="minorHAnsi" w:hAnsiTheme="minorHAnsi" w:cstheme="minorHAnsi"/>
          <w:bCs/>
          <w:color w:val="auto"/>
          <w:szCs w:val="24"/>
        </w:rPr>
        <w:t>os modelo</w:t>
      </w:r>
      <w:r w:rsidR="00BD7076" w:rsidRPr="00C46E2A">
        <w:rPr>
          <w:rFonts w:asciiTheme="minorHAnsi" w:hAnsiTheme="minorHAnsi" w:cstheme="minorHAnsi"/>
          <w:bCs/>
          <w:color w:val="auto"/>
          <w:szCs w:val="24"/>
        </w:rPr>
        <w:t>s padronizados dos seguintes documentos</w:t>
      </w:r>
      <w:r w:rsidR="0042564C">
        <w:rPr>
          <w:rFonts w:asciiTheme="minorHAnsi" w:hAnsiTheme="minorHAnsi" w:cstheme="minorHAnsi"/>
          <w:bCs/>
          <w:color w:val="auto"/>
          <w:szCs w:val="24"/>
        </w:rPr>
        <w:t>, aprovados pela Procuradoria Geral da Fazenda Nacional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- PGFN</w:t>
      </w:r>
      <w:r w:rsidR="007C5360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 xml:space="preserve">e pela </w:t>
      </w:r>
      <w:r w:rsidR="00BA74D9" w:rsidRPr="00BA74D9">
        <w:rPr>
          <w:rFonts w:asciiTheme="minorHAnsi" w:hAnsiTheme="minorHAnsi" w:cstheme="minorHAnsi"/>
          <w:bCs/>
          <w:color w:val="auto"/>
          <w:szCs w:val="24"/>
        </w:rPr>
        <w:t>sessão realizada em 27.08.2020 da</w:t>
      </w:r>
      <w:r w:rsidR="00BA74D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Câmara Nacional de Convênios e Instrumentos Congêneres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-</w:t>
      </w:r>
      <w:r w:rsidR="00481909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C5360" w:rsidRPr="007C5360">
        <w:rPr>
          <w:rFonts w:asciiTheme="minorHAnsi" w:hAnsiTheme="minorHAnsi" w:cstheme="minorHAnsi"/>
          <w:bCs/>
          <w:color w:val="auto"/>
          <w:szCs w:val="24"/>
        </w:rPr>
        <w:t>CNCIC da Consultoria-Geral da União:</w:t>
      </w:r>
    </w:p>
    <w:p w14:paraId="2EAA0C24" w14:textId="77777777" w:rsidR="00801EB1" w:rsidRPr="00C46E2A" w:rsidRDefault="00801EB1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</w:p>
    <w:p w14:paraId="7A7BBA5D" w14:textId="321EFB60" w:rsidR="00BD7076" w:rsidRPr="00C46E2A" w:rsidRDefault="00BD7076" w:rsidP="00BD7076">
      <w:pPr>
        <w:spacing w:after="10"/>
        <w:ind w:left="0" w:right="0"/>
        <w:rPr>
          <w:rFonts w:asciiTheme="minorHAnsi" w:hAnsiTheme="minorHAnsi" w:cstheme="minorHAnsi"/>
          <w:bCs/>
          <w:color w:val="auto"/>
          <w:szCs w:val="24"/>
        </w:rPr>
      </w:pPr>
      <w:r w:rsidRPr="00C46E2A">
        <w:rPr>
          <w:rFonts w:asciiTheme="minorHAnsi" w:hAnsiTheme="minorHAnsi" w:cstheme="minorHAnsi"/>
          <w:bCs/>
          <w:color w:val="auto"/>
          <w:szCs w:val="24"/>
        </w:rPr>
        <w:t xml:space="preserve">II – Plano de Trabalho; </w:t>
      </w:r>
    </w:p>
    <w:p w14:paraId="261FDB95" w14:textId="40D3E44B" w:rsidR="00150A84" w:rsidRPr="00A774E6" w:rsidRDefault="00150A84" w:rsidP="00434B2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br w:type="page"/>
      </w:r>
    </w:p>
    <w:p w14:paraId="349CAB8A" w14:textId="45FD30BE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lastRenderedPageBreak/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7E379002" w14:textId="77777777" w:rsidR="00DA4802" w:rsidRPr="00A774E6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Nome do 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>órgão ou entidade descentralizador</w:t>
            </w:r>
            <w:proofErr w:type="gramEnd"/>
            <w:r w:rsidRPr="00A774E6">
              <w:rPr>
                <w:rFonts w:cstheme="minorHAnsi"/>
                <w:sz w:val="24"/>
                <w:szCs w:val="24"/>
              </w:rPr>
              <w:t>(a):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e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57B71A3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26764B70" w14:textId="77777777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2338C0C9" w14:textId="2EA0615A" w:rsidR="00F37CDF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5348A23B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248488A7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0521AAA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</w:p>
          <w:p w14:paraId="38D5ACDF" w14:textId="59C389B8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855BAEE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TED;  e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306B172C" w:rsidR="00F37CDF" w:rsidRPr="00A774E6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 xml:space="preserve">3. OBJETO:  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36549FC7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584B2243" w14:textId="4B0F661F" w:rsidR="00F37CDF" w:rsidRPr="00B46391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520EA4E6" w14:textId="16A8FC4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(    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2E5A6C6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3CAC6DE3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5CD511B6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77777777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0638AC2E" w14:textId="65744D57" w:rsidR="00403B27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1C37422E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66295386" w14:textId="77777777" w:rsidR="00E72A7C" w:rsidRDefault="00E72A7C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B46391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1" w:tgtFrame="_blank" w:history="1">
              <w:r w:rsidR="00695D0B"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41C98A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19B4D2A3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548ECCE4" w:rsidR="009C5F8D" w:rsidRPr="00B46391" w:rsidRDefault="009C5F8D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70AA" w14:textId="397B3754" w:rsidR="00F37CDF" w:rsidRPr="00B46391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</w:t>
      </w:r>
      <w:proofErr w:type="gramStart"/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realizados</w:t>
      </w:r>
      <w:proofErr w:type="gramEnd"/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1E447E95" w14:textId="57D861A5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sectPr w:rsidR="00150A84" w:rsidRPr="00A774E6" w:rsidSect="00B11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5675" w14:textId="77777777" w:rsidR="008C717C" w:rsidRDefault="008C717C" w:rsidP="008E0577">
      <w:pPr>
        <w:spacing w:after="0" w:line="240" w:lineRule="auto"/>
      </w:pPr>
      <w:r>
        <w:separator/>
      </w:r>
    </w:p>
  </w:endnote>
  <w:endnote w:type="continuationSeparator" w:id="0">
    <w:p w14:paraId="59CC94C3" w14:textId="77777777" w:rsidR="008C717C" w:rsidRDefault="008C717C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ABB5" w14:textId="77777777" w:rsidR="008C717C" w:rsidRDefault="008C717C" w:rsidP="008E0577">
      <w:pPr>
        <w:spacing w:after="0" w:line="240" w:lineRule="auto"/>
      </w:pPr>
      <w:r>
        <w:separator/>
      </w:r>
    </w:p>
  </w:footnote>
  <w:footnote w:type="continuationSeparator" w:id="0">
    <w:p w14:paraId="0C770948" w14:textId="77777777" w:rsidR="008C717C" w:rsidRDefault="008C717C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1B0" w14:textId="7B0FFDD6" w:rsidR="00156A95" w:rsidRDefault="00000000">
    <w:pPr>
      <w:pStyle w:val="Cabealho"/>
    </w:pPr>
    <w:r>
      <w:rPr>
        <w:noProof/>
      </w:rPr>
      <w:pict w14:anchorId="38BE64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7" o:spid="_x0000_s1028" type="#_x0000_t136" style="position:absolute;left:0;text-align:left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316B" w14:textId="3F885FB9" w:rsidR="00A201D5" w:rsidRDefault="00000000">
    <w:pPr>
      <w:pStyle w:val="Cabealho"/>
    </w:pPr>
    <w:r>
      <w:rPr>
        <w:noProof/>
      </w:rPr>
      <w:pict w14:anchorId="7E9BF1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8" o:spid="_x0000_s1029" type="#_x0000_t136" style="position:absolute;left:0;text-align:left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86A" w14:textId="7B8A1570" w:rsidR="00156A95" w:rsidRDefault="00000000">
    <w:pPr>
      <w:pStyle w:val="Cabealho"/>
    </w:pPr>
    <w:r>
      <w:rPr>
        <w:noProof/>
      </w:rPr>
      <w:pict w14:anchorId="0F52EE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0397796" o:spid="_x0000_s1027" type="#_x0000_t136" style="position:absolute;left:0;text-align:left;margin-left:0;margin-top:0;width:475.65pt;height:203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8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555652769">
    <w:abstractNumId w:val="0"/>
  </w:num>
  <w:num w:numId="2" w16cid:durableId="796024779">
    <w:abstractNumId w:val="5"/>
  </w:num>
  <w:num w:numId="3" w16cid:durableId="338117013">
    <w:abstractNumId w:val="6"/>
  </w:num>
  <w:num w:numId="4" w16cid:durableId="586883626">
    <w:abstractNumId w:val="2"/>
  </w:num>
  <w:num w:numId="5" w16cid:durableId="980233981">
    <w:abstractNumId w:val="4"/>
  </w:num>
  <w:num w:numId="6" w16cid:durableId="1505705503">
    <w:abstractNumId w:val="7"/>
  </w:num>
  <w:num w:numId="7" w16cid:durableId="1267736760">
    <w:abstractNumId w:val="1"/>
  </w:num>
  <w:num w:numId="8" w16cid:durableId="1754547003">
    <w:abstractNumId w:val="10"/>
  </w:num>
  <w:num w:numId="9" w16cid:durableId="959459682">
    <w:abstractNumId w:val="11"/>
  </w:num>
  <w:num w:numId="10" w16cid:durableId="1262302735">
    <w:abstractNumId w:val="3"/>
  </w:num>
  <w:num w:numId="11" w16cid:durableId="1064832284">
    <w:abstractNumId w:val="9"/>
  </w:num>
  <w:num w:numId="12" w16cid:durableId="45445145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4741"/>
    <w:rsid w:val="00314F39"/>
    <w:rsid w:val="00325338"/>
    <w:rsid w:val="003265FB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4B23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0535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4639"/>
    <w:rsid w:val="006C4A40"/>
    <w:rsid w:val="006C4D3A"/>
    <w:rsid w:val="006C59CA"/>
    <w:rsid w:val="006C63F9"/>
    <w:rsid w:val="006D5E94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5F1"/>
    <w:rsid w:val="007A65F0"/>
    <w:rsid w:val="007A69E9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C717C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60BA6"/>
    <w:rsid w:val="00970DCF"/>
    <w:rsid w:val="00986304"/>
    <w:rsid w:val="0098752F"/>
    <w:rsid w:val="0099098B"/>
    <w:rsid w:val="009930EC"/>
    <w:rsid w:val="009A21B0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E0987"/>
    <w:rsid w:val="00DF2E05"/>
    <w:rsid w:val="00DF715B"/>
    <w:rsid w:val="00E00150"/>
    <w:rsid w:val="00E011D1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8958compilado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0F26F7-5B0D-4E75-B335-2E007B2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UFJF</cp:lastModifiedBy>
  <cp:revision>2</cp:revision>
  <cp:lastPrinted>2020-10-22T14:55:00Z</cp:lastPrinted>
  <dcterms:created xsi:type="dcterms:W3CDTF">2023-11-29T13:45:00Z</dcterms:created>
  <dcterms:modified xsi:type="dcterms:W3CDTF">2023-11-29T13:45:00Z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