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E796B1D" w:rsidP="08FAC892" w:rsidRDefault="5E796B1D" w14:paraId="3D2BCC6B" w14:textId="2040964C">
      <w:pPr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8FAC892" w:rsidR="5E796B1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ST: A construção intelectual e social dos saberes na Era Moderna: letrados, intelectuais, circulações de ideias</w:t>
      </w:r>
    </w:p>
    <w:p w:rsidR="08FAC892" w:rsidP="08FAC892" w:rsidRDefault="08FAC892" w14:paraId="5BE4038F" w14:textId="6C33C5CF">
      <w:pPr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99D998D" w:rsidP="08FAC892" w:rsidRDefault="699D998D" w14:paraId="1B2EB37D" w14:textId="1E9CCA69">
      <w:pPr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Referências bibliográficas</w:t>
      </w:r>
    </w:p>
    <w:p xmlns:wp14="http://schemas.microsoft.com/office/word/2010/wordml" w:rsidP="08FAC892" w14:paraId="68BE9615" wp14:textId="6442E324">
      <w:pPr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BADINTER, Elisabeth.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As paixões intelectuais: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desejo de glória (1735-1751). Tradução de Clóvis Marques. v. 1. Rio de Janeiro: Civilização Brasileira, 2007a.</w:t>
      </w:r>
    </w:p>
    <w:p xmlns:wp14="http://schemas.microsoft.com/office/word/2010/wordml" w:rsidP="08FAC892" w14:paraId="6A12FF51" wp14:textId="4AA3DA2B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BADINTER, Elisabeth.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As paixões intelectuais: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exigência de dignidade (1751-1762). Tradução de Clóvis Marques. v. 2. Rio de Janeiro: Civilização Brasileira, 2007b.</w:t>
      </w:r>
    </w:p>
    <w:p xmlns:wp14="http://schemas.microsoft.com/office/word/2010/wordml" w:rsidP="08FAC892" w14:paraId="4A690C43" wp14:textId="32B602FC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BEIK, William.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 social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cultural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history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early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modern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France.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Londres: Cambridge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University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Press, 2009.</w:t>
      </w:r>
    </w:p>
    <w:p xmlns:wp14="http://schemas.microsoft.com/office/word/2010/wordml" w:rsidP="08FAC892" w14:paraId="4C38FD39" wp14:textId="170CBA57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BIAGIOLI, Mario.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Etiquette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Interdependence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Sociability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Seventeenth-Century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Science.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Critical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Inquiry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, vol. 22, nº. 2, p. 193-238, 1996.</w:t>
      </w:r>
    </w:p>
    <w:p xmlns:wp14="http://schemas.microsoft.com/office/word/2010/wordml" w:rsidP="08FAC892" w14:paraId="2458D6EF" wp14:textId="62AEC59C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BLAIR, Ann; GRAFTON, Anthony.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The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Transmission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culture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in Early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Modern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Europe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Philadelphia: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University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Pennsylvania Press, 1990.</w:t>
      </w:r>
    </w:p>
    <w:p xmlns:wp14="http://schemas.microsoft.com/office/word/2010/wordml" w:rsidP="08FAC892" w14:paraId="4F66471E" wp14:textId="1AF436F6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DARNTON, Robert.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 Iluminismo como negócio: história da publicação da Enciclopédia, 1775-1800.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Tradução de Laura Teixeira Motta e Maria Lucia Machado. São Paulo: Companhia das Letras, 1996.</w:t>
      </w:r>
    </w:p>
    <w:p xmlns:wp14="http://schemas.microsoft.com/office/word/2010/wordml" w:rsidP="08FAC892" w14:paraId="01DFCEC8" wp14:textId="3A709B3C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HUNTER, Michael.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Archives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Scientific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Revolution. The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Formation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and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Exchange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Ideas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in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Seventeenth-Century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Europe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Londres: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Boydell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&amp;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Brewer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, 1998.</w:t>
      </w:r>
    </w:p>
    <w:p xmlns:wp14="http://schemas.microsoft.com/office/word/2010/wordml" w:rsidP="08FAC892" w14:paraId="6BAA57C9" wp14:textId="74244C4F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HENRY, John.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 Revolução Científica e as origens da ciência moderna.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Tradução de Maria L. X. de A. Borges, revisão de Henrique L. de Barros. Rio de Janeiro: Jorge Zahar, 1998.</w:t>
      </w:r>
    </w:p>
    <w:p xmlns:wp14="http://schemas.microsoft.com/office/word/2010/wordml" w:rsidP="08FAC892" w14:paraId="177B57ED" wp14:textId="589BEAC2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HOLENSTEIN, André; STEINKE, Hubert; STUBER, Martin.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Scholars in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Action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Practice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Knowledge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Figure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of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Savant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18th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Century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. vol. 1. Leiden, Boston: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Brill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, 2013.</w:t>
      </w:r>
    </w:p>
    <w:p xmlns:wp14="http://schemas.microsoft.com/office/word/2010/wordml" w:rsidP="08FAC892" w14:paraId="2FC13849" wp14:textId="073106C6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LILTI, Antoine.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Les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salons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d’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autrefois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XVIIe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ou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XVIIIe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siècle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Les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Cahiers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du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Centre de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Recherches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Historiques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, nº 28-29, p. 1-12, 2002.</w:t>
      </w:r>
    </w:p>
    <w:p xmlns:wp14="http://schemas.microsoft.com/office/word/2010/wordml" w:rsidP="08FAC892" w14:paraId="1E207724" wp14:textId="0B063587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PESTRE, Dominique; VAN DAMME, Stéphane. </w:t>
      </w:r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Histoire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sciences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et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savoirs</w:t>
      </w:r>
      <w:proofErr w:type="spellEnd"/>
      <w:r w:rsidRPr="08FAC892" w:rsidR="699D998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De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la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Renaissance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aux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Lumières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, v. I.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Traductions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de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l’anglais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par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Agnès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Muller et Bruno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Poncharal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. Paris: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Éditions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>du</w:t>
      </w:r>
      <w:proofErr w:type="spellEnd"/>
      <w:r w:rsidRPr="08FAC892" w:rsidR="699D998D">
        <w:rPr>
          <w:rFonts w:ascii="Times New Roman" w:hAnsi="Times New Roman" w:eastAsia="Times New Roman" w:cs="Times New Roman"/>
          <w:sz w:val="24"/>
          <w:szCs w:val="24"/>
        </w:rPr>
        <w:t xml:space="preserve"> Seuil, 2015.</w:t>
      </w:r>
    </w:p>
    <w:p w:rsidR="63CF6566" w:rsidP="08FAC892" w:rsidRDefault="63CF6566" w14:paraId="006931A5" w14:textId="30A504B7">
      <w:pPr>
        <w:pStyle w:val="Normal"/>
        <w:spacing w:after="0" w:afterAutospacing="off" w:line="240" w:lineRule="auto"/>
        <w:ind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FAC892" w:rsidR="63CF6566">
        <w:rPr>
          <w:rFonts w:ascii="Times New Roman" w:hAnsi="Times New Roman" w:eastAsia="Times New Roman" w:cs="Times New Roman"/>
          <w:sz w:val="24"/>
          <w:szCs w:val="24"/>
        </w:rPr>
        <w:t xml:space="preserve">VOVELLE, </w:t>
      </w:r>
      <w:proofErr w:type="spellStart"/>
      <w:r w:rsidRPr="08FAC892" w:rsidR="63CF6566">
        <w:rPr>
          <w:rFonts w:ascii="Times New Roman" w:hAnsi="Times New Roman" w:eastAsia="Times New Roman" w:cs="Times New Roman"/>
          <w:sz w:val="24"/>
          <w:szCs w:val="24"/>
        </w:rPr>
        <w:t>Michell</w:t>
      </w:r>
      <w:proofErr w:type="spellEnd"/>
      <w:r w:rsidRPr="08FAC892" w:rsidR="63CF656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8FAC892" w:rsidR="63CF65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 Homem do Iluminismo.</w:t>
      </w:r>
      <w:r w:rsidRPr="08FAC892" w:rsidR="63CF6566">
        <w:rPr>
          <w:rFonts w:ascii="Times New Roman" w:hAnsi="Times New Roman" w:eastAsia="Times New Roman" w:cs="Times New Roman"/>
          <w:sz w:val="24"/>
          <w:szCs w:val="24"/>
        </w:rPr>
        <w:t xml:space="preserve"> Lisboa: Editorial Presença, 1997.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9DF16"/>
    <w:rsid w:val="08FAC892"/>
    <w:rsid w:val="0AA47BB8"/>
    <w:rsid w:val="0F5EC47E"/>
    <w:rsid w:val="1AA17725"/>
    <w:rsid w:val="217A1F6E"/>
    <w:rsid w:val="3459DF16"/>
    <w:rsid w:val="46F2F97C"/>
    <w:rsid w:val="4CBA2D92"/>
    <w:rsid w:val="597F883D"/>
    <w:rsid w:val="5E796B1D"/>
    <w:rsid w:val="63CF6566"/>
    <w:rsid w:val="699D998D"/>
    <w:rsid w:val="700CDB11"/>
    <w:rsid w:val="774EC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DF16"/>
  <w15:chartTrackingRefBased/>
  <w15:docId w15:val="{FA335C70-66E4-49FC-B335-F68CF8F53A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2021-07-05T17:30:56.8996703Z</dcterms:created>
  <dcterms:modified xsi:type="dcterms:W3CDTF">2021-07-05T17:39:45.8268985Z</dcterms:modified>
  <dc:creator>Thayenne Nascimento</dc:creator>
  <lastModifiedBy>Thayenne Nascimento</lastModifiedBy>
</coreProperties>
</file>