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4D5" w:rsidRPr="00AF5C21" w:rsidRDefault="00AF1235" w:rsidP="00AF1235">
      <w:pPr>
        <w:pStyle w:val="Standard"/>
        <w:spacing w:before="120" w:after="120" w:line="240" w:lineRule="auto"/>
        <w:ind w:left="568"/>
        <w:jc w:val="center"/>
        <w:rPr>
          <w:rFonts w:cs="Times New Roman"/>
        </w:rPr>
      </w:pPr>
      <w:r w:rsidRPr="00AF5C21">
        <w:rPr>
          <w:rFonts w:cs="Times New Roman"/>
          <w:noProof/>
          <w:lang w:eastAsia="pt-BR" w:bidi="ar-SA"/>
        </w:rPr>
        <w:drawing>
          <wp:inline distT="0" distB="0" distL="0" distR="0">
            <wp:extent cx="1428750" cy="1410758"/>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rasao-da-republica.jp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46570" cy="1428353"/>
                    </a:xfrm>
                    <a:prstGeom prst="rect">
                      <a:avLst/>
                    </a:prstGeom>
                  </pic:spPr>
                </pic:pic>
              </a:graphicData>
            </a:graphic>
          </wp:inline>
        </w:drawing>
      </w:r>
    </w:p>
    <w:p w:rsidR="006C74D5" w:rsidRPr="00AF5C21" w:rsidRDefault="00CB2318" w:rsidP="00D23F6D">
      <w:pPr>
        <w:pStyle w:val="Standard"/>
        <w:tabs>
          <w:tab w:val="center" w:pos="4961"/>
          <w:tab w:val="right" w:pos="9354"/>
        </w:tabs>
        <w:spacing w:before="120" w:after="120" w:line="240" w:lineRule="auto"/>
        <w:ind w:left="568"/>
        <w:jc w:val="left"/>
        <w:outlineLvl w:val="0"/>
        <w:rPr>
          <w:rFonts w:eastAsia="Arial" w:cs="Times New Roman"/>
          <w:b/>
          <w:bCs/>
        </w:rPr>
      </w:pPr>
      <w:r w:rsidRPr="00AF5C21">
        <w:rPr>
          <w:rFonts w:eastAsia="Arial" w:cs="Times New Roman"/>
          <w:b/>
          <w:bCs/>
        </w:rPr>
        <w:tab/>
      </w:r>
      <w:r w:rsidR="004B0FD5" w:rsidRPr="00AF5C21">
        <w:rPr>
          <w:rFonts w:eastAsia="Arial" w:cs="Times New Roman"/>
          <w:b/>
          <w:bCs/>
        </w:rPr>
        <w:t>REPÚBLICA FEDERATIVA DO BRASIL</w:t>
      </w:r>
      <w:r w:rsidRPr="00AF5C21">
        <w:rPr>
          <w:rFonts w:eastAsia="Arial" w:cs="Times New Roman"/>
          <w:b/>
          <w:bCs/>
        </w:rPr>
        <w:tab/>
      </w:r>
    </w:p>
    <w:p w:rsidR="006C74D5" w:rsidRPr="00AF5C21" w:rsidRDefault="004B0FD5" w:rsidP="00D23F6D">
      <w:pPr>
        <w:pStyle w:val="Standard"/>
        <w:spacing w:before="120" w:after="120" w:line="240" w:lineRule="auto"/>
        <w:ind w:left="568"/>
        <w:jc w:val="center"/>
        <w:outlineLvl w:val="0"/>
        <w:rPr>
          <w:rFonts w:eastAsia="Arial" w:cs="Times New Roman"/>
          <w:b/>
          <w:bCs/>
        </w:rPr>
      </w:pPr>
      <w:r w:rsidRPr="00AF5C21">
        <w:rPr>
          <w:rFonts w:eastAsia="Arial" w:cs="Times New Roman"/>
          <w:b/>
          <w:bCs/>
        </w:rPr>
        <w:t>MINISTÉRIO DA EDUCAÇÃO</w:t>
      </w:r>
    </w:p>
    <w:p w:rsidR="006C74D5" w:rsidRPr="00AF5C21" w:rsidRDefault="00E36565" w:rsidP="00AF1235">
      <w:pPr>
        <w:pStyle w:val="Standard"/>
        <w:spacing w:before="120" w:after="120" w:line="240" w:lineRule="auto"/>
        <w:ind w:left="568"/>
        <w:jc w:val="center"/>
        <w:rPr>
          <w:rFonts w:eastAsia="Arial" w:cs="Times New Roman"/>
          <w:b/>
          <w:bCs/>
        </w:rPr>
      </w:pPr>
      <w:r w:rsidRPr="00AF5C21">
        <w:rPr>
          <w:rFonts w:eastAsia="Arial" w:cs="Times New Roman"/>
          <w:b/>
          <w:bCs/>
        </w:rPr>
        <w:t>UNIVERSIDADE FEDERAL DE JUIZ DE FORA</w:t>
      </w:r>
    </w:p>
    <w:tbl>
      <w:tblPr>
        <w:tblW w:w="8968" w:type="dxa"/>
        <w:tblInd w:w="119" w:type="dxa"/>
        <w:tblLayout w:type="fixed"/>
        <w:tblCellMar>
          <w:left w:w="10" w:type="dxa"/>
          <w:right w:w="10" w:type="dxa"/>
        </w:tblCellMar>
        <w:tblLook w:val="0000"/>
      </w:tblPr>
      <w:tblGrid>
        <w:gridCol w:w="8968"/>
      </w:tblGrid>
      <w:tr w:rsidR="006C74D5" w:rsidRPr="00AF5C21" w:rsidTr="007B732A">
        <w:tc>
          <w:tcPr>
            <w:tcW w:w="8968" w:type="dxa"/>
            <w:tcBorders>
              <w:top w:val="double" w:sz="6" w:space="0" w:color="000000"/>
              <w:left w:val="double" w:sz="6" w:space="0" w:color="000000"/>
              <w:bottom w:val="double" w:sz="6" w:space="0" w:color="000000"/>
              <w:right w:val="double" w:sz="6" w:space="0" w:color="000000"/>
            </w:tcBorders>
            <w:shd w:val="clear" w:color="auto" w:fill="auto"/>
            <w:tcMar>
              <w:top w:w="55" w:type="dxa"/>
              <w:left w:w="55" w:type="dxa"/>
              <w:bottom w:w="55" w:type="dxa"/>
              <w:right w:w="55" w:type="dxa"/>
            </w:tcMar>
          </w:tcPr>
          <w:p w:rsidR="006C74D5" w:rsidRPr="0042421F" w:rsidRDefault="004B0FD5" w:rsidP="00BB6657">
            <w:pPr>
              <w:pStyle w:val="Standard"/>
              <w:snapToGrid w:val="0"/>
              <w:spacing w:before="120" w:after="120" w:line="240" w:lineRule="auto"/>
              <w:ind w:left="568"/>
              <w:jc w:val="center"/>
              <w:rPr>
                <w:rFonts w:eastAsia="Arial" w:cs="Times New Roman"/>
                <w:b/>
                <w:bCs/>
              </w:rPr>
            </w:pPr>
            <w:r w:rsidRPr="0042421F">
              <w:rPr>
                <w:rFonts w:eastAsia="Arial" w:cs="Times New Roman"/>
                <w:b/>
                <w:bCs/>
              </w:rPr>
              <w:t>RDC ELETRÔNICO Nº</w:t>
            </w:r>
            <w:r w:rsidR="007E384D" w:rsidRPr="0042421F">
              <w:rPr>
                <w:rFonts w:eastAsia="Arial" w:cs="Times New Roman"/>
                <w:b/>
                <w:bCs/>
              </w:rPr>
              <w:t xml:space="preserve"> </w:t>
            </w:r>
            <w:r w:rsidR="0073335D">
              <w:rPr>
                <w:rFonts w:eastAsia="Arial" w:cs="Times New Roman"/>
                <w:b/>
                <w:bCs/>
              </w:rPr>
              <w:t>0</w:t>
            </w:r>
            <w:r w:rsidR="0050035F">
              <w:rPr>
                <w:rFonts w:eastAsia="Arial" w:cs="Times New Roman"/>
                <w:b/>
                <w:bCs/>
              </w:rPr>
              <w:t>3</w:t>
            </w:r>
            <w:r w:rsidRPr="0042421F">
              <w:rPr>
                <w:rFonts w:eastAsia="Arial" w:cs="Times New Roman"/>
                <w:b/>
                <w:bCs/>
              </w:rPr>
              <w:t>/201</w:t>
            </w:r>
            <w:r w:rsidR="00B44653">
              <w:rPr>
                <w:rFonts w:eastAsia="Arial" w:cs="Times New Roman"/>
                <w:b/>
                <w:bCs/>
              </w:rPr>
              <w:t>9</w:t>
            </w:r>
          </w:p>
        </w:tc>
      </w:tr>
      <w:tr w:rsidR="006C74D5" w:rsidRPr="00AF5C21" w:rsidTr="00005F00">
        <w:trPr>
          <w:trHeight w:val="415"/>
        </w:trPr>
        <w:tc>
          <w:tcPr>
            <w:tcW w:w="8968" w:type="dxa"/>
            <w:tcBorders>
              <w:left w:val="double" w:sz="6" w:space="0" w:color="000000"/>
              <w:bottom w:val="double" w:sz="6" w:space="0" w:color="000000"/>
              <w:right w:val="double" w:sz="6" w:space="0" w:color="000000"/>
            </w:tcBorders>
            <w:shd w:val="clear" w:color="auto" w:fill="auto"/>
            <w:tcMar>
              <w:top w:w="55" w:type="dxa"/>
              <w:left w:w="55" w:type="dxa"/>
              <w:bottom w:w="55" w:type="dxa"/>
              <w:right w:w="55" w:type="dxa"/>
            </w:tcMar>
          </w:tcPr>
          <w:p w:rsidR="00B82DE3" w:rsidRPr="0042421F" w:rsidRDefault="0050035F" w:rsidP="0050035F">
            <w:pPr>
              <w:pStyle w:val="Standard"/>
              <w:snapToGrid w:val="0"/>
              <w:spacing w:before="120" w:after="120" w:line="240" w:lineRule="auto"/>
              <w:ind w:left="0"/>
              <w:rPr>
                <w:rFonts w:eastAsia="Arial" w:cs="Times New Roman"/>
                <w:b/>
                <w:bCs/>
              </w:rPr>
            </w:pPr>
            <w:r>
              <w:rPr>
                <w:rFonts w:eastAsia="Arial" w:cs="Times New Roman"/>
                <w:b/>
                <w:bCs/>
              </w:rPr>
              <w:t xml:space="preserve">OBJETO: Contratação de empresa para obras de Construção do Laboratório de Propulsão Híbrida </w:t>
            </w:r>
            <w:r w:rsidR="00B44653">
              <w:rPr>
                <w:b/>
              </w:rPr>
              <w:t>no Campus Sede da U</w:t>
            </w:r>
            <w:r w:rsidR="00173B8D">
              <w:rPr>
                <w:b/>
              </w:rPr>
              <w:t>niversidade Federal de Juiz de Fora.</w:t>
            </w:r>
          </w:p>
        </w:tc>
      </w:tr>
      <w:tr w:rsidR="006C74D5" w:rsidRPr="00AF5C21" w:rsidTr="007B732A">
        <w:tc>
          <w:tcPr>
            <w:tcW w:w="8968" w:type="dxa"/>
            <w:tcBorders>
              <w:left w:val="double" w:sz="6" w:space="0" w:color="000000"/>
              <w:bottom w:val="double" w:sz="6" w:space="0" w:color="000000"/>
              <w:right w:val="double" w:sz="6" w:space="0" w:color="000000"/>
            </w:tcBorders>
            <w:shd w:val="clear" w:color="auto" w:fill="auto"/>
            <w:tcMar>
              <w:top w:w="55" w:type="dxa"/>
              <w:left w:w="55" w:type="dxa"/>
              <w:bottom w:w="55" w:type="dxa"/>
              <w:right w:w="55" w:type="dxa"/>
            </w:tcMar>
          </w:tcPr>
          <w:p w:rsidR="006C74D5" w:rsidRPr="00BC739C" w:rsidRDefault="004B0FD5" w:rsidP="00B600AA">
            <w:pPr>
              <w:pStyle w:val="Standard"/>
              <w:snapToGrid w:val="0"/>
              <w:spacing w:before="120" w:after="120" w:line="240" w:lineRule="auto"/>
              <w:ind w:left="0"/>
              <w:rPr>
                <w:rFonts w:cs="Times New Roman"/>
              </w:rPr>
            </w:pPr>
            <w:r w:rsidRPr="00BC739C">
              <w:rPr>
                <w:rFonts w:cs="Times New Roman"/>
                <w:b/>
                <w:bCs/>
                <w:u w:val="single"/>
              </w:rPr>
              <w:t>DADOS</w:t>
            </w:r>
            <w:r w:rsidRPr="00BC739C">
              <w:rPr>
                <w:rFonts w:eastAsia="Arial" w:cs="Times New Roman"/>
                <w:b/>
                <w:bCs/>
                <w:u w:val="single"/>
              </w:rPr>
              <w:t xml:space="preserve"> </w:t>
            </w:r>
            <w:r w:rsidRPr="00BC739C">
              <w:rPr>
                <w:rFonts w:cs="Times New Roman"/>
                <w:b/>
                <w:bCs/>
                <w:u w:val="single"/>
              </w:rPr>
              <w:t>DO</w:t>
            </w:r>
            <w:r w:rsidRPr="00BC739C">
              <w:rPr>
                <w:rFonts w:eastAsia="Arial" w:cs="Times New Roman"/>
                <w:b/>
                <w:bCs/>
                <w:u w:val="single"/>
              </w:rPr>
              <w:t xml:space="preserve"> </w:t>
            </w:r>
            <w:r w:rsidRPr="00BC739C">
              <w:rPr>
                <w:rFonts w:cs="Times New Roman"/>
                <w:b/>
                <w:bCs/>
                <w:u w:val="single"/>
              </w:rPr>
              <w:t>RDC</w:t>
            </w:r>
          </w:p>
          <w:p w:rsidR="006C74D5" w:rsidRPr="00FB7DA3" w:rsidRDefault="000F5FC1" w:rsidP="00BA2038">
            <w:pPr>
              <w:pStyle w:val="Standard"/>
              <w:tabs>
                <w:tab w:val="left" w:pos="5250"/>
              </w:tabs>
              <w:spacing w:before="120" w:after="120" w:line="240" w:lineRule="auto"/>
              <w:ind w:left="0"/>
              <w:rPr>
                <w:rFonts w:cs="Times New Roman"/>
              </w:rPr>
            </w:pPr>
            <w:r w:rsidRPr="00FB7DA3">
              <w:rPr>
                <w:rFonts w:cs="Times New Roman"/>
                <w:b/>
                <w:bCs/>
              </w:rPr>
              <w:t xml:space="preserve">DATA: </w:t>
            </w:r>
            <w:r w:rsidR="00E55E0A">
              <w:rPr>
                <w:rFonts w:cs="Times New Roman"/>
                <w:b/>
                <w:bCs/>
              </w:rPr>
              <w:t>14</w:t>
            </w:r>
            <w:r w:rsidR="0073335D">
              <w:rPr>
                <w:rFonts w:cs="Times New Roman"/>
                <w:b/>
                <w:bCs/>
              </w:rPr>
              <w:t>/08</w:t>
            </w:r>
            <w:r w:rsidR="00173B8D">
              <w:rPr>
                <w:rFonts w:cs="Times New Roman"/>
                <w:b/>
                <w:bCs/>
              </w:rPr>
              <w:t>/2019</w:t>
            </w:r>
            <w:r w:rsidR="004B0FD5" w:rsidRPr="00FB7DA3">
              <w:rPr>
                <w:rFonts w:eastAsia="Arial" w:cs="Times New Roman"/>
                <w:b/>
                <w:bCs/>
              </w:rPr>
              <w:t xml:space="preserve"> –</w:t>
            </w:r>
            <w:r w:rsidR="008F7FE1" w:rsidRPr="00FB7DA3">
              <w:rPr>
                <w:rFonts w:eastAsia="Arial" w:cs="Times New Roman"/>
                <w:b/>
                <w:bCs/>
              </w:rPr>
              <w:t xml:space="preserve"> </w:t>
            </w:r>
            <w:r w:rsidR="00E55E0A">
              <w:rPr>
                <w:rFonts w:eastAsia="Arial" w:cs="Times New Roman"/>
                <w:b/>
                <w:bCs/>
              </w:rPr>
              <w:t>quarta</w:t>
            </w:r>
            <w:r w:rsidR="002A0220" w:rsidRPr="00FB7DA3">
              <w:rPr>
                <w:rFonts w:eastAsia="Arial" w:cs="Times New Roman"/>
                <w:b/>
                <w:bCs/>
              </w:rPr>
              <w:t>-feira</w:t>
            </w:r>
            <w:r w:rsidR="005522D6" w:rsidRPr="00FB7DA3">
              <w:rPr>
                <w:rFonts w:eastAsia="Arial" w:cs="Times New Roman"/>
                <w:b/>
                <w:bCs/>
              </w:rPr>
              <w:t xml:space="preserve"> - </w:t>
            </w:r>
            <w:r w:rsidR="00653D58" w:rsidRPr="00FB7DA3">
              <w:rPr>
                <w:rFonts w:cs="Times New Roman"/>
                <w:b/>
                <w:bCs/>
              </w:rPr>
              <w:t>h</w:t>
            </w:r>
            <w:r w:rsidR="00662705" w:rsidRPr="00FB7DA3">
              <w:rPr>
                <w:rFonts w:cs="Times New Roman"/>
                <w:b/>
                <w:bCs/>
              </w:rPr>
              <w:t>orário:</w:t>
            </w:r>
            <w:r w:rsidR="004B0FD5" w:rsidRPr="00FB7DA3">
              <w:rPr>
                <w:rFonts w:eastAsia="Arial" w:cs="Times New Roman"/>
                <w:b/>
                <w:bCs/>
              </w:rPr>
              <w:t xml:space="preserve"> </w:t>
            </w:r>
            <w:r w:rsidR="002A0220" w:rsidRPr="00FB7DA3">
              <w:rPr>
                <w:rFonts w:eastAsia="Arial" w:cs="Times New Roman"/>
                <w:b/>
                <w:bCs/>
              </w:rPr>
              <w:t>1</w:t>
            </w:r>
            <w:r w:rsidR="00095D37">
              <w:rPr>
                <w:rFonts w:eastAsia="Arial" w:cs="Times New Roman"/>
                <w:b/>
                <w:bCs/>
              </w:rPr>
              <w:t>4</w:t>
            </w:r>
            <w:r w:rsidR="00EE72D4" w:rsidRPr="00FB7DA3">
              <w:rPr>
                <w:rFonts w:eastAsia="Arial" w:cs="Times New Roman"/>
                <w:b/>
                <w:bCs/>
              </w:rPr>
              <w:t>:00</w:t>
            </w:r>
            <w:r w:rsidR="00090359">
              <w:rPr>
                <w:rFonts w:eastAsia="Arial" w:cs="Times New Roman"/>
                <w:b/>
                <w:bCs/>
              </w:rPr>
              <w:t xml:space="preserve"> </w:t>
            </w:r>
            <w:r w:rsidR="006B05F9" w:rsidRPr="00FB7DA3">
              <w:rPr>
                <w:rFonts w:eastAsia="Arial" w:cs="Times New Roman"/>
                <w:b/>
                <w:bCs/>
              </w:rPr>
              <w:t>(</w:t>
            </w:r>
            <w:r w:rsidR="00095D37">
              <w:rPr>
                <w:rFonts w:eastAsia="Arial" w:cs="Times New Roman"/>
                <w:b/>
                <w:bCs/>
              </w:rPr>
              <w:t>quatorze</w:t>
            </w:r>
            <w:r w:rsidR="006B05F9" w:rsidRPr="00FB7DA3">
              <w:rPr>
                <w:rFonts w:eastAsia="Arial" w:cs="Times New Roman"/>
                <w:b/>
                <w:bCs/>
              </w:rPr>
              <w:t>)</w:t>
            </w:r>
            <w:r w:rsidR="004B0FD5" w:rsidRPr="00FB7DA3">
              <w:rPr>
                <w:rFonts w:eastAsia="Arial" w:cs="Times New Roman"/>
                <w:b/>
                <w:bCs/>
              </w:rPr>
              <w:t xml:space="preserve"> </w:t>
            </w:r>
            <w:r w:rsidR="009D6E95" w:rsidRPr="00FB7DA3">
              <w:rPr>
                <w:rFonts w:eastAsia="Arial" w:cs="Times New Roman"/>
                <w:b/>
                <w:bCs/>
              </w:rPr>
              <w:t>h</w:t>
            </w:r>
            <w:r w:rsidR="00DB4819" w:rsidRPr="00FB7DA3">
              <w:rPr>
                <w:rFonts w:cs="Times New Roman"/>
                <w:b/>
                <w:bCs/>
              </w:rPr>
              <w:t>oras</w:t>
            </w:r>
            <w:r w:rsidR="00BA2038" w:rsidRPr="00FB7DA3">
              <w:rPr>
                <w:rFonts w:cs="Times New Roman"/>
                <w:b/>
                <w:bCs/>
              </w:rPr>
              <w:tab/>
            </w:r>
          </w:p>
          <w:p w:rsidR="003A1A94" w:rsidRPr="00AF5C21" w:rsidRDefault="004B0FD5" w:rsidP="00B600AA">
            <w:pPr>
              <w:pStyle w:val="Standard"/>
              <w:spacing w:before="120" w:after="120" w:line="240" w:lineRule="auto"/>
              <w:ind w:left="0"/>
              <w:rPr>
                <w:rFonts w:cs="Times New Roman"/>
              </w:rPr>
            </w:pPr>
            <w:r w:rsidRPr="00AF5C21">
              <w:rPr>
                <w:rFonts w:cs="Times New Roman"/>
                <w:b/>
                <w:bCs/>
              </w:rPr>
              <w:t>LOCAL:</w:t>
            </w:r>
            <w:r w:rsidRPr="00AF5C21">
              <w:rPr>
                <w:rFonts w:eastAsia="Arial" w:cs="Times New Roman"/>
                <w:b/>
                <w:bCs/>
              </w:rPr>
              <w:t xml:space="preserve"> </w:t>
            </w:r>
            <w:r w:rsidR="00662705" w:rsidRPr="00AF5C21">
              <w:rPr>
                <w:rFonts w:cs="Times New Roman"/>
                <w:b/>
                <w:bCs/>
              </w:rPr>
              <w:t>www.comprasgovernamentais.gov.br</w:t>
            </w:r>
            <w:r w:rsidR="003A1A94" w:rsidRPr="00AF5C21">
              <w:rPr>
                <w:rFonts w:cs="Times New Roman"/>
                <w:b/>
              </w:rPr>
              <w:t xml:space="preserve"> – Sistema </w:t>
            </w:r>
            <w:r w:rsidR="00662705" w:rsidRPr="00AF5C21">
              <w:rPr>
                <w:rFonts w:cs="Times New Roman"/>
                <w:b/>
              </w:rPr>
              <w:t>Compras</w:t>
            </w:r>
            <w:r w:rsidR="00E46886" w:rsidRPr="00AF5C21">
              <w:rPr>
                <w:rFonts w:cs="Times New Roman"/>
                <w:b/>
              </w:rPr>
              <w:t>n</w:t>
            </w:r>
            <w:r w:rsidR="00662705" w:rsidRPr="00AF5C21">
              <w:rPr>
                <w:rFonts w:cs="Times New Roman"/>
                <w:b/>
              </w:rPr>
              <w:t>et</w:t>
            </w:r>
            <w:r w:rsidR="00E46886" w:rsidRPr="00AF5C21">
              <w:rPr>
                <w:rFonts w:cs="Times New Roman"/>
                <w:b/>
              </w:rPr>
              <w:t xml:space="preserve"> SIASG</w:t>
            </w:r>
          </w:p>
          <w:p w:rsidR="006C74D5" w:rsidRPr="008D1EAF" w:rsidRDefault="004B0FD5" w:rsidP="00B600AA">
            <w:pPr>
              <w:pStyle w:val="Standard"/>
              <w:spacing w:before="120" w:after="120" w:line="240" w:lineRule="auto"/>
              <w:ind w:left="0"/>
              <w:rPr>
                <w:rFonts w:cs="Times New Roman"/>
              </w:rPr>
            </w:pPr>
            <w:r w:rsidRPr="00AF5C21">
              <w:rPr>
                <w:rFonts w:cs="Times New Roman"/>
                <w:b/>
                <w:bCs/>
              </w:rPr>
              <w:t>MODO</w:t>
            </w:r>
            <w:r w:rsidRPr="00AF5C21">
              <w:rPr>
                <w:rFonts w:eastAsia="Arial" w:cs="Times New Roman"/>
                <w:b/>
                <w:bCs/>
              </w:rPr>
              <w:t xml:space="preserve"> </w:t>
            </w:r>
            <w:r w:rsidRPr="00AF5C21">
              <w:rPr>
                <w:rFonts w:cs="Times New Roman"/>
                <w:b/>
                <w:bCs/>
              </w:rPr>
              <w:t>DE</w:t>
            </w:r>
            <w:r w:rsidRPr="00AF5C21">
              <w:rPr>
                <w:rFonts w:eastAsia="Arial" w:cs="Times New Roman"/>
                <w:b/>
                <w:bCs/>
              </w:rPr>
              <w:t xml:space="preserve"> </w:t>
            </w:r>
            <w:r w:rsidRPr="00AF5C21">
              <w:rPr>
                <w:rFonts w:cs="Times New Roman"/>
                <w:b/>
                <w:bCs/>
              </w:rPr>
              <w:t>DISPUTA</w:t>
            </w:r>
            <w:r w:rsidRPr="008D1EAF">
              <w:rPr>
                <w:rFonts w:cs="Times New Roman"/>
                <w:b/>
                <w:bCs/>
              </w:rPr>
              <w:t>:</w:t>
            </w:r>
            <w:r w:rsidRPr="008D1EAF">
              <w:rPr>
                <w:rFonts w:eastAsia="Arial" w:cs="Times New Roman"/>
                <w:b/>
                <w:bCs/>
              </w:rPr>
              <w:t xml:space="preserve"> </w:t>
            </w:r>
            <w:r w:rsidR="00EA64B3" w:rsidRPr="008D1EAF">
              <w:rPr>
                <w:rFonts w:cs="Times New Roman"/>
                <w:b/>
                <w:bCs/>
              </w:rPr>
              <w:t>Fechado</w:t>
            </w:r>
          </w:p>
          <w:p w:rsidR="006C74D5" w:rsidRPr="008D1EAF" w:rsidRDefault="004B0FD5" w:rsidP="00B600AA">
            <w:pPr>
              <w:pStyle w:val="Standard"/>
              <w:spacing w:before="120" w:after="120" w:line="240" w:lineRule="auto"/>
              <w:ind w:left="0"/>
              <w:rPr>
                <w:rFonts w:cs="Times New Roman"/>
                <w:b/>
                <w:bCs/>
              </w:rPr>
            </w:pPr>
            <w:r w:rsidRPr="008D1EAF">
              <w:rPr>
                <w:rFonts w:cs="Times New Roman"/>
                <w:b/>
                <w:bCs/>
              </w:rPr>
              <w:t>CRITÉRIO</w:t>
            </w:r>
            <w:r w:rsidRPr="008D1EAF">
              <w:rPr>
                <w:rFonts w:eastAsia="Arial" w:cs="Times New Roman"/>
                <w:b/>
                <w:bCs/>
              </w:rPr>
              <w:t xml:space="preserve"> </w:t>
            </w:r>
            <w:r w:rsidRPr="008D1EAF">
              <w:rPr>
                <w:rFonts w:cs="Times New Roman"/>
                <w:b/>
                <w:bCs/>
              </w:rPr>
              <w:t>DE</w:t>
            </w:r>
            <w:r w:rsidRPr="008D1EAF">
              <w:rPr>
                <w:rFonts w:eastAsia="Arial" w:cs="Times New Roman"/>
                <w:b/>
                <w:bCs/>
              </w:rPr>
              <w:t xml:space="preserve"> </w:t>
            </w:r>
            <w:r w:rsidRPr="008D1EAF">
              <w:rPr>
                <w:rFonts w:cs="Times New Roman"/>
                <w:b/>
                <w:bCs/>
              </w:rPr>
              <w:t>JULGAMENTO:</w:t>
            </w:r>
            <w:r w:rsidRPr="008D1EAF">
              <w:rPr>
                <w:rFonts w:eastAsia="Arial" w:cs="Times New Roman"/>
                <w:b/>
                <w:bCs/>
              </w:rPr>
              <w:t xml:space="preserve"> </w:t>
            </w:r>
            <w:r w:rsidR="00743462" w:rsidRPr="008D1EAF">
              <w:rPr>
                <w:rFonts w:cs="Times New Roman"/>
                <w:b/>
                <w:bCs/>
              </w:rPr>
              <w:t>Maior</w:t>
            </w:r>
            <w:r w:rsidRPr="008D1EAF">
              <w:rPr>
                <w:rFonts w:eastAsia="Arial" w:cs="Times New Roman"/>
                <w:b/>
                <w:bCs/>
              </w:rPr>
              <w:t xml:space="preserve"> </w:t>
            </w:r>
            <w:r w:rsidR="00743462" w:rsidRPr="008D1EAF">
              <w:rPr>
                <w:rFonts w:cs="Times New Roman"/>
                <w:b/>
                <w:bCs/>
              </w:rPr>
              <w:t>desconto</w:t>
            </w:r>
          </w:p>
          <w:p w:rsidR="006C74D5" w:rsidRPr="008D1EAF" w:rsidRDefault="004B0FD5" w:rsidP="00B600AA">
            <w:pPr>
              <w:pStyle w:val="Standard"/>
              <w:spacing w:before="120" w:after="120" w:line="240" w:lineRule="auto"/>
              <w:ind w:left="0"/>
              <w:rPr>
                <w:rFonts w:cs="Times New Roman"/>
              </w:rPr>
            </w:pPr>
            <w:r w:rsidRPr="008D1EAF">
              <w:rPr>
                <w:rFonts w:cs="Times New Roman"/>
                <w:b/>
                <w:bCs/>
              </w:rPr>
              <w:t>REGIME</w:t>
            </w:r>
            <w:r w:rsidRPr="008D1EAF">
              <w:rPr>
                <w:rFonts w:eastAsia="Arial" w:cs="Times New Roman"/>
                <w:b/>
                <w:bCs/>
              </w:rPr>
              <w:t xml:space="preserve"> </w:t>
            </w:r>
            <w:r w:rsidRPr="008D1EAF">
              <w:rPr>
                <w:rFonts w:cs="Times New Roman"/>
                <w:b/>
                <w:bCs/>
              </w:rPr>
              <w:t>DE</w:t>
            </w:r>
            <w:r w:rsidRPr="008D1EAF">
              <w:rPr>
                <w:rFonts w:eastAsia="Arial" w:cs="Times New Roman"/>
                <w:b/>
                <w:bCs/>
              </w:rPr>
              <w:t xml:space="preserve"> </w:t>
            </w:r>
            <w:r w:rsidRPr="008D1EAF">
              <w:rPr>
                <w:rFonts w:cs="Times New Roman"/>
                <w:b/>
                <w:bCs/>
              </w:rPr>
              <w:t>EXECUÇÃO</w:t>
            </w:r>
            <w:r w:rsidR="00796468" w:rsidRPr="008D1EAF">
              <w:rPr>
                <w:rFonts w:cs="Times New Roman"/>
                <w:b/>
                <w:bCs/>
              </w:rPr>
              <w:t xml:space="preserve"> DO CONTRATO</w:t>
            </w:r>
            <w:r w:rsidRPr="008D1EAF">
              <w:rPr>
                <w:rFonts w:cs="Times New Roman"/>
                <w:b/>
                <w:bCs/>
              </w:rPr>
              <w:t>:</w:t>
            </w:r>
            <w:r w:rsidRPr="008D1EAF">
              <w:rPr>
                <w:rFonts w:eastAsia="Arial" w:cs="Times New Roman"/>
                <w:b/>
                <w:bCs/>
              </w:rPr>
              <w:t xml:space="preserve"> </w:t>
            </w:r>
            <w:r w:rsidR="00662705" w:rsidRPr="008D1EAF">
              <w:rPr>
                <w:rFonts w:eastAsia="Arial" w:cs="Times New Roman"/>
                <w:b/>
                <w:bCs/>
              </w:rPr>
              <w:t>Empreita</w:t>
            </w:r>
            <w:r w:rsidR="00D4191B" w:rsidRPr="008D1EAF">
              <w:rPr>
                <w:rFonts w:eastAsia="Arial" w:cs="Times New Roman"/>
                <w:b/>
                <w:bCs/>
              </w:rPr>
              <w:t>da</w:t>
            </w:r>
            <w:r w:rsidR="00662705" w:rsidRPr="008D1EAF">
              <w:rPr>
                <w:rFonts w:eastAsia="Arial" w:cs="Times New Roman"/>
                <w:b/>
                <w:bCs/>
              </w:rPr>
              <w:t xml:space="preserve"> por preço </w:t>
            </w:r>
            <w:r w:rsidR="00E41042" w:rsidRPr="008D1EAF">
              <w:rPr>
                <w:rFonts w:eastAsia="Arial" w:cs="Times New Roman"/>
                <w:b/>
                <w:bCs/>
              </w:rPr>
              <w:t>global</w:t>
            </w:r>
          </w:p>
          <w:p w:rsidR="00F06EA0" w:rsidRPr="00AF5C21" w:rsidRDefault="004B0FD5" w:rsidP="0073335D">
            <w:pPr>
              <w:pStyle w:val="Standard"/>
              <w:spacing w:before="120" w:after="120" w:line="240" w:lineRule="auto"/>
              <w:ind w:left="0"/>
              <w:rPr>
                <w:rFonts w:cs="Times New Roman"/>
                <w:b/>
                <w:bCs/>
              </w:rPr>
            </w:pPr>
            <w:r w:rsidRPr="008D1EAF">
              <w:rPr>
                <w:rFonts w:cs="Times New Roman"/>
                <w:b/>
                <w:bCs/>
              </w:rPr>
              <w:t>VALOR</w:t>
            </w:r>
            <w:r w:rsidRPr="008D1EAF">
              <w:rPr>
                <w:rFonts w:eastAsia="Arial" w:cs="Times New Roman"/>
                <w:b/>
                <w:bCs/>
              </w:rPr>
              <w:t xml:space="preserve"> </w:t>
            </w:r>
            <w:r w:rsidR="008D59D2" w:rsidRPr="008D1EAF">
              <w:rPr>
                <w:rFonts w:cs="Times New Roman"/>
                <w:b/>
                <w:bCs/>
              </w:rPr>
              <w:t>ESTIMADO</w:t>
            </w:r>
            <w:r w:rsidR="008D59D2" w:rsidRPr="00FC7A82">
              <w:rPr>
                <w:rFonts w:cs="Times New Roman"/>
                <w:b/>
                <w:bCs/>
              </w:rPr>
              <w:t xml:space="preserve">: </w:t>
            </w:r>
            <w:r w:rsidR="00173B8D" w:rsidRPr="008D2B07">
              <w:rPr>
                <w:rFonts w:cs="Times New Roman"/>
                <w:b/>
                <w:bCs/>
              </w:rPr>
              <w:t xml:space="preserve">R$ </w:t>
            </w:r>
            <w:r w:rsidR="0073335D">
              <w:rPr>
                <w:rFonts w:cs="Times New Roman"/>
                <w:b/>
                <w:bCs/>
              </w:rPr>
              <w:t>443.029,84</w:t>
            </w:r>
            <w:r w:rsidR="00173B8D">
              <w:rPr>
                <w:rFonts w:cs="Times New Roman"/>
                <w:b/>
                <w:bCs/>
              </w:rPr>
              <w:t xml:space="preserve"> </w:t>
            </w:r>
            <w:r w:rsidR="00173B8D" w:rsidRPr="008D2B07">
              <w:rPr>
                <w:rFonts w:cs="Times New Roman"/>
                <w:b/>
                <w:bCs/>
              </w:rPr>
              <w:t>(</w:t>
            </w:r>
            <w:r w:rsidR="0050035F">
              <w:rPr>
                <w:rFonts w:cs="Times New Roman"/>
                <w:b/>
                <w:bCs/>
              </w:rPr>
              <w:t>quatro</w:t>
            </w:r>
            <w:r w:rsidR="00173B8D">
              <w:rPr>
                <w:rFonts w:cs="Times New Roman"/>
                <w:b/>
                <w:bCs/>
              </w:rPr>
              <w:t xml:space="preserve">centos e </w:t>
            </w:r>
            <w:r w:rsidR="0073335D">
              <w:rPr>
                <w:rFonts w:cs="Times New Roman"/>
                <w:b/>
                <w:bCs/>
              </w:rPr>
              <w:t>quarenta e três</w:t>
            </w:r>
            <w:r w:rsidR="0050035F">
              <w:rPr>
                <w:rFonts w:cs="Times New Roman"/>
                <w:b/>
                <w:bCs/>
              </w:rPr>
              <w:t xml:space="preserve"> </w:t>
            </w:r>
            <w:r w:rsidR="00173B8D">
              <w:rPr>
                <w:rFonts w:cs="Times New Roman"/>
                <w:b/>
                <w:bCs/>
              </w:rPr>
              <w:t xml:space="preserve">mil </w:t>
            </w:r>
            <w:r w:rsidR="0073335D">
              <w:rPr>
                <w:rFonts w:cs="Times New Roman"/>
                <w:b/>
                <w:bCs/>
              </w:rPr>
              <w:t>vinte e nove</w:t>
            </w:r>
            <w:r w:rsidR="00173B8D">
              <w:rPr>
                <w:rFonts w:cs="Times New Roman"/>
                <w:b/>
                <w:bCs/>
              </w:rPr>
              <w:t xml:space="preserve"> reais</w:t>
            </w:r>
            <w:r w:rsidR="0050035F">
              <w:rPr>
                <w:rFonts w:cs="Times New Roman"/>
                <w:b/>
                <w:bCs/>
              </w:rPr>
              <w:t xml:space="preserve"> e </w:t>
            </w:r>
            <w:r w:rsidR="0073335D">
              <w:rPr>
                <w:rFonts w:cs="Times New Roman"/>
                <w:b/>
                <w:bCs/>
              </w:rPr>
              <w:t>oitenta e quatro</w:t>
            </w:r>
            <w:r w:rsidR="0050035F">
              <w:rPr>
                <w:rFonts w:cs="Times New Roman"/>
                <w:b/>
                <w:bCs/>
              </w:rPr>
              <w:t xml:space="preserve"> centavos</w:t>
            </w:r>
            <w:r w:rsidR="00173B8D" w:rsidRPr="008D2B07">
              <w:rPr>
                <w:rFonts w:cs="Times New Roman"/>
                <w:b/>
                <w:bCs/>
              </w:rPr>
              <w:t>)</w:t>
            </w:r>
          </w:p>
        </w:tc>
      </w:tr>
      <w:tr w:rsidR="006C74D5" w:rsidRPr="00AF5C21" w:rsidTr="007B732A">
        <w:tc>
          <w:tcPr>
            <w:tcW w:w="8968" w:type="dxa"/>
            <w:tcBorders>
              <w:left w:val="double" w:sz="6" w:space="0" w:color="000000"/>
              <w:bottom w:val="double" w:sz="6" w:space="0" w:color="000000"/>
              <w:right w:val="double" w:sz="6" w:space="0" w:color="000000"/>
            </w:tcBorders>
            <w:shd w:val="clear" w:color="auto" w:fill="auto"/>
            <w:tcMar>
              <w:top w:w="55" w:type="dxa"/>
              <w:left w:w="55" w:type="dxa"/>
              <w:bottom w:w="55" w:type="dxa"/>
              <w:right w:w="55" w:type="dxa"/>
            </w:tcMar>
          </w:tcPr>
          <w:p w:rsidR="00437E30" w:rsidRPr="00AF5C21" w:rsidRDefault="007363DA" w:rsidP="00B600AA">
            <w:pPr>
              <w:pStyle w:val="Standard"/>
              <w:snapToGrid w:val="0"/>
              <w:spacing w:before="120" w:after="120" w:line="240" w:lineRule="auto"/>
              <w:ind w:left="0"/>
              <w:jc w:val="center"/>
              <w:rPr>
                <w:rFonts w:cs="Times New Roman"/>
                <w:b/>
                <w:bCs/>
              </w:rPr>
            </w:pPr>
            <w:r w:rsidRPr="00AF5C21">
              <w:rPr>
                <w:rFonts w:cs="Times New Roman"/>
                <w:b/>
                <w:bCs/>
              </w:rPr>
              <w:t>UNIVERSIDADE FEDERAL DE JUIZ DE FORA</w:t>
            </w:r>
          </w:p>
          <w:p w:rsidR="006C74D5" w:rsidRPr="00AF5C21" w:rsidRDefault="004B0FD5" w:rsidP="00B600AA">
            <w:pPr>
              <w:pStyle w:val="Standard"/>
              <w:spacing w:before="120" w:after="120" w:line="240" w:lineRule="auto"/>
              <w:ind w:left="0"/>
              <w:jc w:val="center"/>
              <w:rPr>
                <w:rFonts w:cs="Times New Roman"/>
              </w:rPr>
            </w:pPr>
            <w:r w:rsidRPr="00AF5C21">
              <w:rPr>
                <w:rFonts w:cs="Times New Roman"/>
                <w:b/>
                <w:bCs/>
              </w:rPr>
              <w:t>COMISSÃO</w:t>
            </w:r>
            <w:r w:rsidRPr="00AF5C21">
              <w:rPr>
                <w:rFonts w:eastAsia="Arial" w:cs="Times New Roman"/>
                <w:b/>
                <w:bCs/>
              </w:rPr>
              <w:t xml:space="preserve"> </w:t>
            </w:r>
            <w:r w:rsidRPr="00AF5C21">
              <w:rPr>
                <w:rFonts w:cs="Times New Roman"/>
                <w:b/>
                <w:bCs/>
              </w:rPr>
              <w:t>PERMANENTE</w:t>
            </w:r>
            <w:r w:rsidRPr="00AF5C21">
              <w:rPr>
                <w:rFonts w:eastAsia="Arial" w:cs="Times New Roman"/>
                <w:b/>
                <w:bCs/>
              </w:rPr>
              <w:t xml:space="preserve"> </w:t>
            </w:r>
            <w:r w:rsidRPr="00AF5C21">
              <w:rPr>
                <w:rFonts w:cs="Times New Roman"/>
                <w:b/>
                <w:bCs/>
              </w:rPr>
              <w:t>DE</w:t>
            </w:r>
            <w:r w:rsidRPr="00AF5C21">
              <w:rPr>
                <w:rFonts w:eastAsia="Arial" w:cs="Times New Roman"/>
                <w:b/>
                <w:bCs/>
              </w:rPr>
              <w:t xml:space="preserve"> </w:t>
            </w:r>
            <w:r w:rsidRPr="00AF5C21">
              <w:rPr>
                <w:rFonts w:cs="Times New Roman"/>
                <w:b/>
                <w:bCs/>
              </w:rPr>
              <w:t>LICITAÇÃO</w:t>
            </w:r>
            <w:r w:rsidRPr="00AF5C21">
              <w:rPr>
                <w:rFonts w:eastAsia="Arial" w:cs="Times New Roman"/>
                <w:b/>
                <w:bCs/>
              </w:rPr>
              <w:t xml:space="preserve"> </w:t>
            </w:r>
            <w:r w:rsidR="00EE72D4">
              <w:rPr>
                <w:rFonts w:eastAsia="Arial" w:cs="Times New Roman"/>
                <w:b/>
                <w:bCs/>
              </w:rPr>
              <w:t>DE OBRAS</w:t>
            </w:r>
          </w:p>
          <w:p w:rsidR="006C74D5" w:rsidRPr="00AF5C21" w:rsidRDefault="00CB2318" w:rsidP="00B600AA">
            <w:pPr>
              <w:pStyle w:val="Standard"/>
              <w:spacing w:before="120" w:after="120" w:line="240" w:lineRule="auto"/>
              <w:ind w:left="0"/>
              <w:jc w:val="center"/>
              <w:rPr>
                <w:rFonts w:cs="Times New Roman"/>
              </w:rPr>
            </w:pPr>
            <w:r w:rsidRPr="00AF5C21">
              <w:rPr>
                <w:rFonts w:cs="Times New Roman"/>
              </w:rPr>
              <w:t xml:space="preserve">Rua José Lourenço Kelmer, s/nº, </w:t>
            </w:r>
            <w:r w:rsidR="009D6B80">
              <w:rPr>
                <w:rFonts w:cs="Times New Roman"/>
              </w:rPr>
              <w:t xml:space="preserve">Campus Universitário, Bairro </w:t>
            </w:r>
            <w:r w:rsidRPr="00AF5C21">
              <w:rPr>
                <w:rFonts w:cs="Times New Roman"/>
              </w:rPr>
              <w:t xml:space="preserve">São Pedro, </w:t>
            </w:r>
            <w:r w:rsidR="00743462" w:rsidRPr="00AF5C21">
              <w:rPr>
                <w:rFonts w:cs="Times New Roman"/>
              </w:rPr>
              <w:t>CEP</w:t>
            </w:r>
            <w:r w:rsidRPr="00AF5C21">
              <w:rPr>
                <w:rFonts w:cs="Times New Roman"/>
              </w:rPr>
              <w:t xml:space="preserve"> 36036-900, Juiz de Fora/MG</w:t>
            </w:r>
            <w:r w:rsidRPr="00AF5C21">
              <w:rPr>
                <w:rFonts w:eastAsia="Arial" w:cs="Times New Roman"/>
                <w:b/>
                <w:bCs/>
              </w:rPr>
              <w:t xml:space="preserve"> </w:t>
            </w:r>
            <w:r w:rsidR="004B0FD5" w:rsidRPr="00AF5C21">
              <w:rPr>
                <w:rFonts w:eastAsia="Arial" w:cs="Times New Roman"/>
                <w:b/>
                <w:bCs/>
              </w:rPr>
              <w:t xml:space="preserve">– </w:t>
            </w:r>
            <w:r w:rsidR="00896968">
              <w:rPr>
                <w:rFonts w:cs="Times New Roman"/>
                <w:b/>
                <w:bCs/>
              </w:rPr>
              <w:t>Fone: (</w:t>
            </w:r>
            <w:r w:rsidRPr="00AF5C21">
              <w:rPr>
                <w:rFonts w:cs="Times New Roman"/>
                <w:b/>
                <w:bCs/>
              </w:rPr>
              <w:t>32) 2102</w:t>
            </w:r>
            <w:r w:rsidR="00743462" w:rsidRPr="00AF5C21">
              <w:rPr>
                <w:rFonts w:cs="Times New Roman"/>
                <w:b/>
                <w:bCs/>
              </w:rPr>
              <w:t>-</w:t>
            </w:r>
            <w:r w:rsidRPr="00AF5C21">
              <w:rPr>
                <w:rFonts w:cs="Times New Roman"/>
                <w:b/>
                <w:bCs/>
              </w:rPr>
              <w:t>3710</w:t>
            </w:r>
          </w:p>
          <w:p w:rsidR="006C74D5" w:rsidRPr="00AF5C21" w:rsidRDefault="004B0FD5" w:rsidP="00CB2318">
            <w:pPr>
              <w:pStyle w:val="Standard"/>
              <w:spacing w:before="120" w:after="120" w:line="240" w:lineRule="auto"/>
              <w:ind w:left="0"/>
              <w:jc w:val="center"/>
              <w:rPr>
                <w:rFonts w:cs="Times New Roman"/>
              </w:rPr>
            </w:pPr>
            <w:r w:rsidRPr="00AF5C21">
              <w:rPr>
                <w:rFonts w:cs="Times New Roman"/>
                <w:b/>
                <w:bCs/>
              </w:rPr>
              <w:t>E-</w:t>
            </w:r>
            <w:r w:rsidRPr="00111BC2">
              <w:rPr>
                <w:rFonts w:cs="Times New Roman"/>
                <w:b/>
                <w:bCs/>
              </w:rPr>
              <w:t>MAIL:</w:t>
            </w:r>
            <w:r w:rsidRPr="00111BC2">
              <w:rPr>
                <w:rFonts w:eastAsia="Arial" w:cs="Times New Roman"/>
                <w:b/>
                <w:bCs/>
              </w:rPr>
              <w:t xml:space="preserve"> </w:t>
            </w:r>
            <w:r w:rsidRPr="00111BC2">
              <w:rPr>
                <w:rFonts w:cs="Times New Roman"/>
                <w:b/>
                <w:bCs/>
              </w:rPr>
              <w:t>cpl</w:t>
            </w:r>
            <w:r w:rsidR="00F56542" w:rsidRPr="00111BC2">
              <w:rPr>
                <w:rFonts w:cs="Times New Roman"/>
                <w:b/>
                <w:bCs/>
              </w:rPr>
              <w:t>.obras</w:t>
            </w:r>
            <w:r w:rsidRPr="00111BC2">
              <w:rPr>
                <w:rFonts w:cs="Times New Roman"/>
                <w:b/>
                <w:bCs/>
              </w:rPr>
              <w:t>@</w:t>
            </w:r>
            <w:r w:rsidR="00CB2318" w:rsidRPr="00111BC2">
              <w:rPr>
                <w:rFonts w:cs="Times New Roman"/>
                <w:b/>
                <w:bCs/>
              </w:rPr>
              <w:t>ufjf.edu.br</w:t>
            </w:r>
            <w:r w:rsidRPr="00111BC2">
              <w:rPr>
                <w:rFonts w:eastAsia="Arial" w:cs="Times New Roman"/>
                <w:b/>
                <w:bCs/>
              </w:rPr>
              <w:t xml:space="preserve"> </w:t>
            </w:r>
            <w:r w:rsidRPr="00111BC2">
              <w:rPr>
                <w:rFonts w:cs="Times New Roman"/>
                <w:b/>
                <w:bCs/>
              </w:rPr>
              <w:t>/</w:t>
            </w:r>
            <w:r w:rsidRPr="00111BC2">
              <w:rPr>
                <w:rFonts w:eastAsia="Arial" w:cs="Times New Roman"/>
                <w:b/>
                <w:bCs/>
              </w:rPr>
              <w:t xml:space="preserve"> </w:t>
            </w:r>
            <w:r w:rsidRPr="00111BC2">
              <w:rPr>
                <w:rFonts w:cs="Times New Roman"/>
                <w:b/>
                <w:bCs/>
              </w:rPr>
              <w:t>HOME</w:t>
            </w:r>
            <w:r w:rsidRPr="00111BC2">
              <w:rPr>
                <w:rFonts w:eastAsia="Arial" w:cs="Times New Roman"/>
                <w:b/>
                <w:bCs/>
              </w:rPr>
              <w:t xml:space="preserve"> </w:t>
            </w:r>
            <w:r w:rsidRPr="00111BC2">
              <w:rPr>
                <w:rFonts w:cs="Times New Roman"/>
                <w:b/>
                <w:bCs/>
              </w:rPr>
              <w:t>PAGE:</w:t>
            </w:r>
            <w:r w:rsidRPr="00111BC2">
              <w:rPr>
                <w:rFonts w:eastAsia="Arial" w:cs="Times New Roman"/>
                <w:b/>
                <w:bCs/>
              </w:rPr>
              <w:t xml:space="preserve"> </w:t>
            </w:r>
            <w:hyperlink r:id="rId9" w:history="1">
              <w:r w:rsidR="00AC7828" w:rsidRPr="00FC6FE3">
                <w:rPr>
                  <w:rStyle w:val="Hyperlink"/>
                  <w:rFonts w:cs="Times New Roman"/>
                  <w:b/>
                  <w:bCs/>
                </w:rPr>
                <w:t>www.ufjf.br/proinfra/licitacoes</w:t>
              </w:r>
            </w:hyperlink>
          </w:p>
        </w:tc>
      </w:tr>
    </w:tbl>
    <w:p w:rsidR="006C74D5" w:rsidRPr="00AF5C21" w:rsidRDefault="004B0FD5" w:rsidP="00B600AA">
      <w:pPr>
        <w:pStyle w:val="Standard"/>
        <w:pageBreakBefore/>
        <w:spacing w:before="120" w:after="120" w:line="240" w:lineRule="auto"/>
        <w:ind w:left="568"/>
        <w:jc w:val="center"/>
        <w:rPr>
          <w:rFonts w:eastAsia="Arial" w:cs="Times New Roman"/>
          <w:b/>
        </w:rPr>
      </w:pPr>
      <w:r w:rsidRPr="00AF5C21">
        <w:rPr>
          <w:rFonts w:eastAsia="Arial" w:cs="Times New Roman"/>
          <w:b/>
        </w:rPr>
        <w:lastRenderedPageBreak/>
        <w:t>Orientações sobre o Regime Diferenciado de Contratações (RDC)</w:t>
      </w:r>
    </w:p>
    <w:p w:rsidR="006C74D5" w:rsidRPr="00AF5C21" w:rsidRDefault="004B0FD5" w:rsidP="00B600AA">
      <w:pPr>
        <w:pStyle w:val="Standard"/>
        <w:spacing w:before="120" w:after="120" w:line="240" w:lineRule="auto"/>
        <w:ind w:left="0"/>
        <w:rPr>
          <w:rFonts w:eastAsia="Arial" w:cs="Times New Roman"/>
        </w:rPr>
      </w:pPr>
      <w:r w:rsidRPr="00AF5C21">
        <w:rPr>
          <w:rFonts w:eastAsia="Arial" w:cs="Times New Roman"/>
        </w:rPr>
        <w:t>A leitura deste “resumo” não dispensa a leitura integral do Edital, seus anexos e legislação pertinente.</w:t>
      </w:r>
    </w:p>
    <w:p w:rsidR="00AB62C5" w:rsidRPr="00AF5C21" w:rsidRDefault="00AB62C5" w:rsidP="00B600AA">
      <w:pPr>
        <w:pStyle w:val="Standard"/>
        <w:spacing w:before="120" w:after="120" w:line="240" w:lineRule="auto"/>
        <w:ind w:left="0"/>
        <w:rPr>
          <w:rFonts w:eastAsia="Arial" w:cs="Times New Roman"/>
        </w:rPr>
      </w:pPr>
      <w:r w:rsidRPr="00AF5C21">
        <w:rPr>
          <w:rFonts w:eastAsia="Arial" w:cs="Times New Roman"/>
        </w:rPr>
        <w:t xml:space="preserve">O licitante deverá consultar o manual RDC Fornecedor disponível no endereço eletrônico </w:t>
      </w:r>
      <w:r w:rsidR="00111BC2" w:rsidRPr="00E305FC">
        <w:rPr>
          <w:rFonts w:eastAsia="Arial" w:cs="Times New Roman"/>
        </w:rPr>
        <w:t>http</w:t>
      </w:r>
      <w:r w:rsidR="0007197F">
        <w:rPr>
          <w:rFonts w:eastAsia="Arial" w:cs="Times New Roman"/>
        </w:rPr>
        <w:t>s</w:t>
      </w:r>
      <w:r w:rsidR="00111BC2" w:rsidRPr="00E305FC">
        <w:rPr>
          <w:rFonts w:eastAsia="Arial" w:cs="Times New Roman"/>
        </w:rPr>
        <w:t>://www.comprasgovernamentais.gov.br/images/manuais/rdc/manual_rdc_eletronico_fornecedor-_vs_02-04022016.pdf</w:t>
      </w:r>
    </w:p>
    <w:p w:rsidR="006C74D5" w:rsidRPr="00AF5C21" w:rsidRDefault="004B0FD5" w:rsidP="00B600AA">
      <w:pPr>
        <w:pStyle w:val="Standard"/>
        <w:spacing w:before="120" w:after="120" w:line="240" w:lineRule="auto"/>
        <w:ind w:left="0"/>
        <w:rPr>
          <w:rFonts w:eastAsia="Arial" w:cs="Times New Roman"/>
        </w:rPr>
      </w:pPr>
      <w:r w:rsidRPr="00AF5C21">
        <w:rPr>
          <w:rFonts w:eastAsia="Arial" w:cs="Times New Roman"/>
        </w:rPr>
        <w:t>Os principais procedimentos e al</w:t>
      </w:r>
      <w:r w:rsidR="00B24D20" w:rsidRPr="00AF5C21">
        <w:rPr>
          <w:rFonts w:eastAsia="Arial" w:cs="Times New Roman"/>
        </w:rPr>
        <w:t>terações a serem observadas pelo</w:t>
      </w:r>
      <w:r w:rsidRPr="00AF5C21">
        <w:rPr>
          <w:rFonts w:eastAsia="Arial" w:cs="Times New Roman"/>
        </w:rPr>
        <w:t>s licitantes, neste processo, são:</w:t>
      </w:r>
    </w:p>
    <w:p w:rsidR="006C74D5" w:rsidRPr="00AF5C21" w:rsidRDefault="00202170" w:rsidP="00630595">
      <w:pPr>
        <w:pStyle w:val="Standard"/>
        <w:numPr>
          <w:ilvl w:val="0"/>
          <w:numId w:val="6"/>
        </w:numPr>
        <w:spacing w:before="120" w:after="120" w:line="240" w:lineRule="auto"/>
        <w:rPr>
          <w:rFonts w:eastAsia="Arial" w:cs="Times New Roman"/>
        </w:rPr>
      </w:pPr>
      <w:r w:rsidRPr="00AF5C21">
        <w:rPr>
          <w:rFonts w:eastAsia="Arial" w:cs="Times New Roman"/>
        </w:rPr>
        <w:t>P</w:t>
      </w:r>
      <w:r w:rsidR="004B0FD5" w:rsidRPr="00AF5C21">
        <w:rPr>
          <w:rFonts w:eastAsia="Arial" w:cs="Times New Roman"/>
        </w:rPr>
        <w:t>eríodo de publicação para 15 dias úteis;</w:t>
      </w:r>
    </w:p>
    <w:p w:rsidR="006C74D5" w:rsidRPr="00AF5C21" w:rsidRDefault="004B0FD5" w:rsidP="00630595">
      <w:pPr>
        <w:pStyle w:val="Standard"/>
        <w:numPr>
          <w:ilvl w:val="0"/>
          <w:numId w:val="6"/>
        </w:numPr>
        <w:spacing w:before="120" w:after="120" w:line="240" w:lineRule="auto"/>
        <w:rPr>
          <w:rFonts w:eastAsia="Arial" w:cs="Times New Roman"/>
        </w:rPr>
      </w:pPr>
      <w:r w:rsidRPr="00AF5C21">
        <w:rPr>
          <w:rFonts w:eastAsia="Arial" w:cs="Times New Roman"/>
        </w:rPr>
        <w:t xml:space="preserve">Esta licitação será processada através do RDC regido pela </w:t>
      </w:r>
      <w:r w:rsidR="00362A84" w:rsidRPr="00AF5C21">
        <w:rPr>
          <w:rFonts w:eastAsia="Arial" w:cs="Times New Roman"/>
        </w:rPr>
        <w:t>Lei nº</w:t>
      </w:r>
      <w:r w:rsidRPr="00AF5C21">
        <w:rPr>
          <w:rFonts w:eastAsia="Arial" w:cs="Times New Roman"/>
        </w:rPr>
        <w:t xml:space="preserve"> 12.462/2011, art. 1º, §3º regulamentado pelo Decreto </w:t>
      </w:r>
      <w:r w:rsidR="00796468" w:rsidRPr="00AF5C21">
        <w:rPr>
          <w:rFonts w:eastAsia="Arial" w:cs="Times New Roman"/>
        </w:rPr>
        <w:t xml:space="preserve">nº </w:t>
      </w:r>
      <w:r w:rsidRPr="00AF5C21">
        <w:rPr>
          <w:rFonts w:eastAsia="Arial" w:cs="Times New Roman"/>
        </w:rPr>
        <w:t>7.581/2011 e</w:t>
      </w:r>
      <w:r w:rsidR="00796468" w:rsidRPr="00AF5C21">
        <w:rPr>
          <w:rFonts w:eastAsia="Arial" w:cs="Times New Roman"/>
        </w:rPr>
        <w:t xml:space="preserve"> </w:t>
      </w:r>
      <w:r w:rsidRPr="00AF5C21">
        <w:rPr>
          <w:rFonts w:eastAsia="Arial" w:cs="Times New Roman"/>
        </w:rPr>
        <w:t xml:space="preserve">subsidiariamente pela Lei </w:t>
      </w:r>
      <w:r w:rsidR="00796468" w:rsidRPr="00AF5C21">
        <w:rPr>
          <w:rFonts w:eastAsia="Arial" w:cs="Times New Roman"/>
        </w:rPr>
        <w:t xml:space="preserve">nº </w:t>
      </w:r>
      <w:r w:rsidRPr="00AF5C21">
        <w:rPr>
          <w:rFonts w:eastAsia="Arial" w:cs="Times New Roman"/>
        </w:rPr>
        <w:t>8.666/93;</w:t>
      </w:r>
    </w:p>
    <w:p w:rsidR="006C74D5" w:rsidRPr="007E4F44" w:rsidRDefault="004B0FD5" w:rsidP="00630595">
      <w:pPr>
        <w:pStyle w:val="Standard"/>
        <w:numPr>
          <w:ilvl w:val="0"/>
          <w:numId w:val="6"/>
        </w:numPr>
        <w:spacing w:before="120" w:after="120" w:line="240" w:lineRule="auto"/>
        <w:rPr>
          <w:rFonts w:eastAsia="Arial" w:cs="Times New Roman"/>
        </w:rPr>
      </w:pPr>
      <w:r w:rsidRPr="007E4F44">
        <w:rPr>
          <w:rFonts w:eastAsia="Arial" w:cs="Times New Roman"/>
        </w:rPr>
        <w:t xml:space="preserve">Inversão das fases – primeiro ocorrerá a abertura e julgamento </w:t>
      </w:r>
      <w:r w:rsidR="00796468" w:rsidRPr="007E4F44">
        <w:rPr>
          <w:rFonts w:eastAsia="Arial" w:cs="Times New Roman"/>
        </w:rPr>
        <w:t>da</w:t>
      </w:r>
      <w:r w:rsidR="008175AA" w:rsidRPr="007E4F44">
        <w:rPr>
          <w:rFonts w:eastAsia="Arial" w:cs="Times New Roman"/>
        </w:rPr>
        <w:t xml:space="preserve"> </w:t>
      </w:r>
      <w:r w:rsidR="00796468" w:rsidRPr="007E4F44">
        <w:rPr>
          <w:rFonts w:eastAsia="Arial" w:cs="Times New Roman"/>
        </w:rPr>
        <w:t>proposta</w:t>
      </w:r>
      <w:r w:rsidRPr="007E4F44">
        <w:rPr>
          <w:rFonts w:eastAsia="Arial" w:cs="Times New Roman"/>
        </w:rPr>
        <w:t xml:space="preserve"> </w:t>
      </w:r>
      <w:r w:rsidR="00796468" w:rsidRPr="007E4F44">
        <w:rPr>
          <w:rFonts w:eastAsia="Arial" w:cs="Times New Roman"/>
        </w:rPr>
        <w:t>envi</w:t>
      </w:r>
      <w:r w:rsidR="008175AA" w:rsidRPr="007E4F44">
        <w:rPr>
          <w:rFonts w:eastAsia="Arial" w:cs="Times New Roman"/>
        </w:rPr>
        <w:t>a</w:t>
      </w:r>
      <w:r w:rsidR="00796468" w:rsidRPr="007E4F44">
        <w:rPr>
          <w:rFonts w:eastAsia="Arial" w:cs="Times New Roman"/>
        </w:rPr>
        <w:t xml:space="preserve">da </w:t>
      </w:r>
      <w:r w:rsidRPr="007E4F44">
        <w:rPr>
          <w:rFonts w:eastAsia="Arial" w:cs="Times New Roman"/>
        </w:rPr>
        <w:t>e posteriormente</w:t>
      </w:r>
      <w:r w:rsidR="00796468" w:rsidRPr="007E4F44">
        <w:rPr>
          <w:rFonts w:eastAsia="Arial" w:cs="Times New Roman"/>
        </w:rPr>
        <w:t xml:space="preserve"> avaliação </w:t>
      </w:r>
      <w:r w:rsidRPr="007E4F44">
        <w:rPr>
          <w:rFonts w:eastAsia="Arial" w:cs="Times New Roman"/>
        </w:rPr>
        <w:t xml:space="preserve">da documentação de habilitação somente da </w:t>
      </w:r>
      <w:r w:rsidR="00796468" w:rsidRPr="007E4F44">
        <w:rPr>
          <w:rFonts w:eastAsia="Arial" w:cs="Times New Roman"/>
        </w:rPr>
        <w:t xml:space="preserve">licitante </w:t>
      </w:r>
      <w:r w:rsidRPr="007E4F44">
        <w:rPr>
          <w:rFonts w:eastAsia="Arial" w:cs="Times New Roman"/>
        </w:rPr>
        <w:t>melhor classificada ou, caso inabilitada, na ordem subsequente de classificação;</w:t>
      </w:r>
    </w:p>
    <w:p w:rsidR="006C74D5" w:rsidRPr="00AF5C21" w:rsidRDefault="004B0FD5" w:rsidP="00630595">
      <w:pPr>
        <w:pStyle w:val="Standard"/>
        <w:numPr>
          <w:ilvl w:val="0"/>
          <w:numId w:val="6"/>
        </w:numPr>
        <w:spacing w:before="120" w:after="120" w:line="240" w:lineRule="auto"/>
        <w:rPr>
          <w:rFonts w:eastAsia="Arial" w:cs="Times New Roman"/>
        </w:rPr>
      </w:pPr>
      <w:r w:rsidRPr="00AF5C21">
        <w:rPr>
          <w:rFonts w:eastAsia="Arial" w:cs="Times New Roman"/>
        </w:rPr>
        <w:t xml:space="preserve">Apresentação de declarações </w:t>
      </w:r>
      <w:r w:rsidR="00202170" w:rsidRPr="00AF5C21">
        <w:rPr>
          <w:rFonts w:eastAsia="Arial" w:cs="Times New Roman"/>
        </w:rPr>
        <w:t xml:space="preserve">na </w:t>
      </w:r>
      <w:r w:rsidR="00035BB2" w:rsidRPr="00AF5C21">
        <w:rPr>
          <w:rFonts w:eastAsia="Arial" w:cs="Times New Roman"/>
        </w:rPr>
        <w:t>fase de cadastramento da Proposta.</w:t>
      </w:r>
      <w:r w:rsidRPr="00AF5C21">
        <w:rPr>
          <w:rFonts w:eastAsia="Arial" w:cs="Times New Roman"/>
        </w:rPr>
        <w:t xml:space="preserve"> As declarações </w:t>
      </w:r>
      <w:r w:rsidR="00035BB2" w:rsidRPr="00AF5C21">
        <w:rPr>
          <w:rFonts w:eastAsia="Arial" w:cs="Times New Roman"/>
        </w:rPr>
        <w:t>serão solicitadas pelo sistema eletrônico.</w:t>
      </w:r>
    </w:p>
    <w:p w:rsidR="00EA64B3" w:rsidRPr="00AF5C21" w:rsidRDefault="004B0FD5" w:rsidP="00630595">
      <w:pPr>
        <w:pStyle w:val="Standard"/>
        <w:numPr>
          <w:ilvl w:val="0"/>
          <w:numId w:val="6"/>
        </w:numPr>
        <w:spacing w:before="120" w:after="120" w:line="240" w:lineRule="auto"/>
        <w:rPr>
          <w:rFonts w:eastAsia="Arial" w:cs="Times New Roman"/>
        </w:rPr>
      </w:pPr>
      <w:r w:rsidRPr="00AF5C21">
        <w:rPr>
          <w:rFonts w:eastAsia="Arial" w:cs="Times New Roman"/>
        </w:rPr>
        <w:t>Fase recursal única – a fase recursal somente ocorrerá após a d</w:t>
      </w:r>
      <w:r w:rsidR="00B24D20" w:rsidRPr="00AF5C21">
        <w:rPr>
          <w:rFonts w:eastAsia="Arial" w:cs="Times New Roman"/>
        </w:rPr>
        <w:t>ecisão sobre o</w:t>
      </w:r>
      <w:r w:rsidRPr="00AF5C21">
        <w:rPr>
          <w:rFonts w:eastAsia="Arial" w:cs="Times New Roman"/>
        </w:rPr>
        <w:t xml:space="preserve"> licitante habilitada e declarada provisoriamente vencedora; é obrigatório que </w:t>
      </w:r>
      <w:r w:rsidR="00B24D20" w:rsidRPr="00AF5C21">
        <w:rPr>
          <w:rFonts w:eastAsia="Arial" w:cs="Times New Roman"/>
        </w:rPr>
        <w:t>o</w:t>
      </w:r>
      <w:r w:rsidRPr="00AF5C21">
        <w:rPr>
          <w:rFonts w:eastAsia="Arial" w:cs="Times New Roman"/>
        </w:rPr>
        <w:t xml:space="preserve">s licitantes manifestem sua INTENÇÃO de recorrer no momento oportuno, em cada etapa, sob pena de decadência do direito – verificar prazos e procedimentos no </w:t>
      </w:r>
      <w:r w:rsidR="00D23F6D">
        <w:rPr>
          <w:rFonts w:eastAsia="Arial" w:cs="Times New Roman"/>
        </w:rPr>
        <w:t>E</w:t>
      </w:r>
      <w:r w:rsidRPr="00AF5C21">
        <w:rPr>
          <w:rFonts w:eastAsia="Arial" w:cs="Times New Roman"/>
        </w:rPr>
        <w:t>dital;</w:t>
      </w:r>
    </w:p>
    <w:p w:rsidR="006C74D5" w:rsidRPr="00AF5C21" w:rsidRDefault="004B0FD5" w:rsidP="00630595">
      <w:pPr>
        <w:pStyle w:val="Standard"/>
        <w:numPr>
          <w:ilvl w:val="0"/>
          <w:numId w:val="6"/>
        </w:numPr>
        <w:spacing w:before="120" w:after="120" w:line="240" w:lineRule="auto"/>
        <w:rPr>
          <w:rFonts w:eastAsia="Arial" w:cs="Times New Roman"/>
        </w:rPr>
      </w:pPr>
      <w:r w:rsidRPr="00AF5C21">
        <w:rPr>
          <w:rFonts w:eastAsia="Arial" w:cs="Times New Roman"/>
        </w:rPr>
        <w:t xml:space="preserve">O prazo para impugnação e/ou esclarecimentos ao presente Edital é de até 5 dias úteis anteriores à data agendada para abertura </w:t>
      </w:r>
      <w:r w:rsidR="00662705" w:rsidRPr="00AF5C21">
        <w:rPr>
          <w:rFonts w:eastAsia="Arial" w:cs="Times New Roman"/>
        </w:rPr>
        <w:t>da</w:t>
      </w:r>
      <w:r w:rsidRPr="00AF5C21">
        <w:rPr>
          <w:rFonts w:eastAsia="Arial" w:cs="Times New Roman"/>
        </w:rPr>
        <w:t xml:space="preserve"> proposta.</w:t>
      </w:r>
    </w:p>
    <w:p w:rsidR="006C74D5" w:rsidRPr="00AF5C21" w:rsidRDefault="009A583E" w:rsidP="00B600AA">
      <w:pPr>
        <w:pStyle w:val="Standard"/>
        <w:spacing w:before="120" w:after="120" w:line="240" w:lineRule="auto"/>
        <w:ind w:left="0"/>
        <w:rPr>
          <w:rFonts w:eastAsia="Arial" w:cs="Times New Roman"/>
        </w:rPr>
      </w:pPr>
      <w:r w:rsidRPr="00AF5C21">
        <w:rPr>
          <w:rFonts w:eastAsia="Arial" w:cs="Times New Roman"/>
        </w:rPr>
        <w:t>A UFJF</w:t>
      </w:r>
      <w:r w:rsidR="004B0FD5" w:rsidRPr="00AF5C21">
        <w:rPr>
          <w:rFonts w:eastAsia="Arial" w:cs="Times New Roman"/>
        </w:rPr>
        <w:t xml:space="preserve"> realiza gestão e fiscalização contratual efetiva e </w:t>
      </w:r>
      <w:r w:rsidR="004A6516" w:rsidRPr="00AF5C21">
        <w:rPr>
          <w:rFonts w:eastAsia="Arial" w:cs="Times New Roman"/>
        </w:rPr>
        <w:t>procede a</w:t>
      </w:r>
      <w:r w:rsidR="004B0FD5" w:rsidRPr="00AF5C21">
        <w:rPr>
          <w:rFonts w:eastAsia="Arial" w:cs="Times New Roman"/>
        </w:rPr>
        <w:t xml:space="preserve"> abertura de processos administrativos para aplicação de penalidades por descumprimentos contratuais e legais, não havendo possibilidades de negociação ou aditamento de prazos/valores fora das possibilidades legais.</w:t>
      </w:r>
    </w:p>
    <w:p w:rsidR="006C74D5" w:rsidRPr="00AF5C21" w:rsidRDefault="006C74D5" w:rsidP="00B600AA">
      <w:pPr>
        <w:pStyle w:val="Standard"/>
        <w:spacing w:before="120" w:after="120" w:line="240" w:lineRule="auto"/>
        <w:rPr>
          <w:rFonts w:cs="Times New Roman"/>
        </w:rPr>
      </w:pPr>
    </w:p>
    <w:p w:rsidR="006C74D5" w:rsidRPr="00AF5C21" w:rsidRDefault="004B0FD5" w:rsidP="00D23F6D">
      <w:pPr>
        <w:pStyle w:val="Standard"/>
        <w:pageBreakBefore/>
        <w:spacing w:before="120" w:after="120" w:line="240" w:lineRule="auto"/>
        <w:ind w:left="568"/>
        <w:jc w:val="center"/>
        <w:outlineLvl w:val="0"/>
        <w:rPr>
          <w:rFonts w:eastAsia="Arial" w:cs="Times New Roman"/>
          <w:b/>
        </w:rPr>
      </w:pPr>
      <w:r w:rsidRPr="00AF5C21">
        <w:rPr>
          <w:rFonts w:eastAsia="Arial" w:cs="Times New Roman"/>
          <w:b/>
        </w:rPr>
        <w:lastRenderedPageBreak/>
        <w:t>ÍNDICE</w:t>
      </w:r>
    </w:p>
    <w:p w:rsidR="006C74D5" w:rsidRPr="006C04BA" w:rsidRDefault="004B0FD5" w:rsidP="00D23F6D">
      <w:pPr>
        <w:pStyle w:val="Standard"/>
        <w:spacing w:before="120" w:after="120" w:line="240" w:lineRule="auto"/>
        <w:ind w:left="284"/>
        <w:outlineLvl w:val="0"/>
        <w:rPr>
          <w:rFonts w:eastAsia="Arial" w:cs="Times New Roman"/>
          <w:b/>
        </w:rPr>
      </w:pPr>
      <w:r w:rsidRPr="006C04BA">
        <w:rPr>
          <w:rFonts w:eastAsia="Arial" w:cs="Times New Roman"/>
          <w:b/>
        </w:rPr>
        <w:t>PREÂMBULO</w:t>
      </w:r>
    </w:p>
    <w:p w:rsidR="00554555" w:rsidRPr="006C04BA" w:rsidRDefault="00554555" w:rsidP="00D23F6D">
      <w:pPr>
        <w:pStyle w:val="Standard"/>
        <w:spacing w:before="120" w:after="120" w:line="240" w:lineRule="auto"/>
        <w:ind w:left="284"/>
        <w:outlineLvl w:val="0"/>
        <w:rPr>
          <w:rFonts w:eastAsia="Arial" w:cs="Times New Roman"/>
        </w:rPr>
      </w:pPr>
      <w:r w:rsidRPr="006C04BA">
        <w:rPr>
          <w:rFonts w:eastAsia="Arial" w:cs="Times New Roman"/>
        </w:rPr>
        <w:t xml:space="preserve">SEÇÃO 01 </w:t>
      </w:r>
      <w:r w:rsidR="00202170" w:rsidRPr="006C04BA">
        <w:rPr>
          <w:rFonts w:eastAsia="Arial" w:cs="Times New Roman"/>
        </w:rPr>
        <w:t>-</w:t>
      </w:r>
      <w:r w:rsidRPr="006C04BA">
        <w:rPr>
          <w:rFonts w:eastAsia="Arial" w:cs="Times New Roman"/>
        </w:rPr>
        <w:t xml:space="preserve"> DAS DEFINIÇÕES</w:t>
      </w:r>
    </w:p>
    <w:p w:rsidR="006C74D5" w:rsidRPr="00AF5C21" w:rsidRDefault="004B0FD5" w:rsidP="008D59D2">
      <w:pPr>
        <w:pStyle w:val="Standard"/>
        <w:spacing w:before="120" w:after="120" w:line="240" w:lineRule="auto"/>
        <w:ind w:left="284"/>
        <w:rPr>
          <w:rFonts w:cs="Times New Roman"/>
        </w:rPr>
      </w:pPr>
      <w:r w:rsidRPr="006C04BA">
        <w:rPr>
          <w:rFonts w:eastAsia="Arial" w:cs="Times New Roman"/>
        </w:rPr>
        <w:t>SEÇÃO 0</w:t>
      </w:r>
      <w:r w:rsidR="00554555" w:rsidRPr="006C04BA">
        <w:rPr>
          <w:rFonts w:eastAsia="Arial" w:cs="Times New Roman"/>
        </w:rPr>
        <w:t>2</w:t>
      </w:r>
      <w:r w:rsidRPr="006C04BA">
        <w:rPr>
          <w:rFonts w:eastAsia="Arial" w:cs="Times New Roman"/>
        </w:rPr>
        <w:t xml:space="preserve"> - DO OBJETO</w:t>
      </w:r>
      <w:r w:rsidR="00D453E9" w:rsidRPr="006C04BA">
        <w:rPr>
          <w:rFonts w:eastAsia="Arial" w:cs="Times New Roman"/>
        </w:rPr>
        <w:t>, DA DISPONIBILIZAÇÃO DO EDITAL E DO PEDIDO DE ESCLARECIMENTO</w:t>
      </w:r>
    </w:p>
    <w:p w:rsidR="006C74D5" w:rsidRPr="00AF5C21" w:rsidRDefault="004B0FD5" w:rsidP="008D59D2">
      <w:pPr>
        <w:pStyle w:val="Standard"/>
        <w:spacing w:before="120" w:after="120" w:line="240" w:lineRule="auto"/>
        <w:ind w:left="284"/>
        <w:rPr>
          <w:rFonts w:cs="Times New Roman"/>
        </w:rPr>
      </w:pPr>
      <w:r w:rsidRPr="00AF5C21">
        <w:rPr>
          <w:rFonts w:eastAsia="Arial" w:cs="Times New Roman"/>
        </w:rPr>
        <w:t>SEÇÃO 0</w:t>
      </w:r>
      <w:r w:rsidR="00554555" w:rsidRPr="00AF5C21">
        <w:rPr>
          <w:rFonts w:eastAsia="Arial" w:cs="Times New Roman"/>
        </w:rPr>
        <w:t>3</w:t>
      </w:r>
      <w:r w:rsidRPr="00AF5C21">
        <w:rPr>
          <w:rFonts w:eastAsia="Arial" w:cs="Times New Roman"/>
        </w:rPr>
        <w:t xml:space="preserve"> </w:t>
      </w:r>
      <w:r w:rsidR="00202170" w:rsidRPr="00AF5C21">
        <w:rPr>
          <w:rFonts w:eastAsia="Arial" w:cs="Times New Roman"/>
        </w:rPr>
        <w:t>-</w:t>
      </w:r>
      <w:r w:rsidRPr="00AF5C21">
        <w:rPr>
          <w:rFonts w:eastAsia="Arial" w:cs="Times New Roman"/>
        </w:rPr>
        <w:t xml:space="preserve"> </w:t>
      </w:r>
      <w:r w:rsidR="00D453E9" w:rsidRPr="00AF5C21">
        <w:rPr>
          <w:rFonts w:eastAsia="Arial" w:cs="Times New Roman"/>
        </w:rPr>
        <w:t>DA FUNDAMENTAÇÃO LEGAL, DA DATA, DO HORÁRIO, DA FORMA DE EXECUÇÃO DA LICITAÇÃO, DO MODO DE DISPUTA, DO REGIME DE CONTRATAÇÃO E DO CRITÉRIO DE JULGAMENTO</w:t>
      </w:r>
    </w:p>
    <w:p w:rsidR="006C74D5" w:rsidRPr="00AF5C21" w:rsidRDefault="00BC53D9" w:rsidP="00D23F6D">
      <w:pPr>
        <w:pStyle w:val="Standard"/>
        <w:spacing w:before="120" w:after="120" w:line="240" w:lineRule="auto"/>
        <w:ind w:left="284"/>
        <w:outlineLvl w:val="0"/>
        <w:rPr>
          <w:rFonts w:cs="Times New Roman"/>
        </w:rPr>
      </w:pPr>
      <w:r w:rsidRPr="00AF5C21">
        <w:rPr>
          <w:rFonts w:eastAsia="Arial" w:cs="Times New Roman"/>
        </w:rPr>
        <w:t>SEÇÃO 0</w:t>
      </w:r>
      <w:r w:rsidR="00160817" w:rsidRPr="00AF5C21">
        <w:rPr>
          <w:rFonts w:eastAsia="Arial" w:cs="Times New Roman"/>
        </w:rPr>
        <w:t>4</w:t>
      </w:r>
      <w:r w:rsidRPr="00AF5C21">
        <w:rPr>
          <w:rFonts w:eastAsia="Arial" w:cs="Times New Roman"/>
        </w:rPr>
        <w:t xml:space="preserve"> - </w:t>
      </w:r>
      <w:r w:rsidR="00135F5F" w:rsidRPr="00AF5C21">
        <w:rPr>
          <w:rFonts w:eastAsia="Arial" w:cs="Times New Roman"/>
        </w:rPr>
        <w:t>DA DESPESA MÁXIMA</w:t>
      </w:r>
      <w:r w:rsidR="00554555" w:rsidRPr="00AF5C21">
        <w:rPr>
          <w:rFonts w:eastAsia="Arial" w:cs="Times New Roman"/>
        </w:rPr>
        <w:t xml:space="preserve"> E DA</w:t>
      </w:r>
      <w:r w:rsidR="004B0FD5" w:rsidRPr="00AF5C21">
        <w:rPr>
          <w:rFonts w:eastAsia="Arial" w:cs="Times New Roman"/>
        </w:rPr>
        <w:t xml:space="preserve"> </w:t>
      </w:r>
      <w:r w:rsidR="00D453E9" w:rsidRPr="00AF5C21">
        <w:rPr>
          <w:rFonts w:eastAsia="Arial" w:cs="Times New Roman"/>
        </w:rPr>
        <w:t>FONTE DE RECURSOS</w:t>
      </w:r>
    </w:p>
    <w:p w:rsidR="00D453E9" w:rsidRPr="00AF5C21" w:rsidRDefault="004B0FD5" w:rsidP="008D59D2">
      <w:pPr>
        <w:pStyle w:val="Standard"/>
        <w:spacing w:before="120" w:after="120" w:line="240" w:lineRule="auto"/>
        <w:ind w:left="284"/>
        <w:rPr>
          <w:rFonts w:eastAsia="Arial" w:cs="Times New Roman"/>
        </w:rPr>
      </w:pPr>
      <w:r w:rsidRPr="00AF5C21">
        <w:rPr>
          <w:rFonts w:eastAsia="Arial" w:cs="Times New Roman"/>
        </w:rPr>
        <w:t>SEÇÃO 0</w:t>
      </w:r>
      <w:r w:rsidR="00160817" w:rsidRPr="00AF5C21">
        <w:rPr>
          <w:rFonts w:eastAsia="Arial" w:cs="Times New Roman"/>
        </w:rPr>
        <w:t>5</w:t>
      </w:r>
      <w:r w:rsidRPr="00AF5C21">
        <w:rPr>
          <w:rFonts w:eastAsia="Arial" w:cs="Times New Roman"/>
        </w:rPr>
        <w:t xml:space="preserve"> </w:t>
      </w:r>
      <w:r w:rsidR="00D453E9" w:rsidRPr="00AF5C21">
        <w:rPr>
          <w:rFonts w:eastAsia="Arial" w:cs="Times New Roman"/>
        </w:rPr>
        <w:t>–</w:t>
      </w:r>
      <w:r w:rsidRPr="00AF5C21">
        <w:rPr>
          <w:rFonts w:eastAsia="Arial" w:cs="Times New Roman"/>
        </w:rPr>
        <w:t xml:space="preserve"> </w:t>
      </w:r>
      <w:r w:rsidR="009A4C33" w:rsidRPr="00AF5C21">
        <w:rPr>
          <w:rFonts w:eastAsia="Arial" w:cs="Times New Roman"/>
        </w:rPr>
        <w:t>DA JUSTIFICATIVA DE CONTRATAÇÃO E DA OPÇÃO PELO RDC</w:t>
      </w:r>
    </w:p>
    <w:p w:rsidR="006C74D5" w:rsidRPr="00AF5C21" w:rsidRDefault="004B0FD5" w:rsidP="008D59D2">
      <w:pPr>
        <w:pStyle w:val="Standard"/>
        <w:spacing w:before="120" w:after="120" w:line="240" w:lineRule="auto"/>
        <w:ind w:left="284"/>
        <w:rPr>
          <w:rFonts w:cs="Times New Roman"/>
        </w:rPr>
      </w:pPr>
      <w:r w:rsidRPr="00AF5C21">
        <w:rPr>
          <w:rFonts w:eastAsia="Arial" w:cs="Times New Roman"/>
        </w:rPr>
        <w:t>SEÇÃO 0</w:t>
      </w:r>
      <w:r w:rsidR="00160817" w:rsidRPr="00AF5C21">
        <w:rPr>
          <w:rFonts w:eastAsia="Arial" w:cs="Times New Roman"/>
        </w:rPr>
        <w:t>6</w:t>
      </w:r>
      <w:r w:rsidR="000F7FA5" w:rsidRPr="00AF5C21">
        <w:rPr>
          <w:rFonts w:eastAsia="Arial" w:cs="Times New Roman"/>
        </w:rPr>
        <w:t xml:space="preserve"> </w:t>
      </w:r>
      <w:r w:rsidR="00D453E9" w:rsidRPr="00AF5C21">
        <w:rPr>
          <w:rFonts w:eastAsia="Arial" w:cs="Times New Roman"/>
        </w:rPr>
        <w:t>–</w:t>
      </w:r>
      <w:r w:rsidRPr="00AF5C21">
        <w:rPr>
          <w:rFonts w:eastAsia="Arial" w:cs="Times New Roman"/>
        </w:rPr>
        <w:t xml:space="preserve"> </w:t>
      </w:r>
      <w:r w:rsidR="00D453E9" w:rsidRPr="00AF5C21">
        <w:rPr>
          <w:rFonts w:eastAsia="Arial" w:cs="Times New Roman"/>
        </w:rPr>
        <w:t>DO CREDENCIAMENTO PARA PARTICIPAR DO CERTAME ELETRÔNICO</w:t>
      </w:r>
    </w:p>
    <w:p w:rsidR="006C74D5" w:rsidRPr="00AF5C21" w:rsidRDefault="004B0FD5" w:rsidP="00D23F6D">
      <w:pPr>
        <w:pStyle w:val="Standard"/>
        <w:spacing w:before="120" w:after="120" w:line="240" w:lineRule="auto"/>
        <w:ind w:left="284"/>
        <w:outlineLvl w:val="0"/>
        <w:rPr>
          <w:rFonts w:eastAsia="Arial" w:cs="Times New Roman"/>
        </w:rPr>
      </w:pPr>
      <w:r w:rsidRPr="00AF5C21">
        <w:rPr>
          <w:rFonts w:eastAsia="Arial" w:cs="Times New Roman"/>
        </w:rPr>
        <w:t>SEÇÃO 0</w:t>
      </w:r>
      <w:r w:rsidR="00160817" w:rsidRPr="00AF5C21">
        <w:rPr>
          <w:rFonts w:eastAsia="Arial" w:cs="Times New Roman"/>
        </w:rPr>
        <w:t>7</w:t>
      </w:r>
      <w:r w:rsidRPr="00AF5C21">
        <w:rPr>
          <w:rFonts w:eastAsia="Arial" w:cs="Times New Roman"/>
        </w:rPr>
        <w:t xml:space="preserve"> </w:t>
      </w:r>
      <w:r w:rsidR="00D453E9" w:rsidRPr="00AF5C21">
        <w:rPr>
          <w:rFonts w:eastAsia="Arial" w:cs="Times New Roman"/>
        </w:rPr>
        <w:t>–</w:t>
      </w:r>
      <w:r w:rsidRPr="00AF5C21">
        <w:rPr>
          <w:rFonts w:eastAsia="Arial" w:cs="Times New Roman"/>
        </w:rPr>
        <w:t xml:space="preserve"> </w:t>
      </w:r>
      <w:r w:rsidR="00D453E9" w:rsidRPr="00AF5C21">
        <w:rPr>
          <w:rFonts w:eastAsia="Arial" w:cs="Times New Roman"/>
        </w:rPr>
        <w:t>DA PARTICIPAÇÃO</w:t>
      </w:r>
      <w:r w:rsidR="00160817" w:rsidRPr="00AF5C21">
        <w:rPr>
          <w:rFonts w:eastAsia="Arial" w:cs="Times New Roman"/>
        </w:rPr>
        <w:t xml:space="preserve"> NO RDC</w:t>
      </w:r>
    </w:p>
    <w:p w:rsidR="006B3F72" w:rsidRPr="00AF5C21" w:rsidRDefault="006B3F72" w:rsidP="00D23F6D">
      <w:pPr>
        <w:pStyle w:val="Standard"/>
        <w:spacing w:before="120" w:after="120" w:line="240" w:lineRule="auto"/>
        <w:ind w:left="284"/>
        <w:outlineLvl w:val="0"/>
        <w:rPr>
          <w:rFonts w:cs="Times New Roman"/>
        </w:rPr>
      </w:pPr>
      <w:r w:rsidRPr="00AF5C21">
        <w:rPr>
          <w:rFonts w:cs="Times New Roman"/>
        </w:rPr>
        <w:t xml:space="preserve">SEÇÃO </w:t>
      </w:r>
      <w:r w:rsidR="00160817" w:rsidRPr="00AF5C21">
        <w:rPr>
          <w:rFonts w:cs="Times New Roman"/>
        </w:rPr>
        <w:t>08</w:t>
      </w:r>
      <w:r w:rsidRPr="00AF5C21">
        <w:rPr>
          <w:rFonts w:cs="Times New Roman"/>
        </w:rPr>
        <w:t xml:space="preserve"> – DA </w:t>
      </w:r>
      <w:r w:rsidR="00BE0D2A" w:rsidRPr="00AF5C21">
        <w:rPr>
          <w:rFonts w:cs="Times New Roman"/>
        </w:rPr>
        <w:t>VISITA TÉCNICA</w:t>
      </w:r>
    </w:p>
    <w:p w:rsidR="006C74D5" w:rsidRPr="00AF5C21" w:rsidRDefault="004B0FD5" w:rsidP="008D59D2">
      <w:pPr>
        <w:pStyle w:val="Standard"/>
        <w:spacing w:before="120" w:after="120" w:line="240" w:lineRule="auto"/>
        <w:ind w:left="284"/>
        <w:rPr>
          <w:rFonts w:cs="Times New Roman"/>
        </w:rPr>
      </w:pPr>
      <w:r w:rsidRPr="00AF5C21">
        <w:rPr>
          <w:rFonts w:eastAsia="Arial" w:cs="Times New Roman"/>
        </w:rPr>
        <w:t xml:space="preserve">SEÇÃO </w:t>
      </w:r>
      <w:r w:rsidR="00160817" w:rsidRPr="00AF5C21">
        <w:rPr>
          <w:rFonts w:eastAsia="Arial" w:cs="Times New Roman"/>
        </w:rPr>
        <w:t>09</w:t>
      </w:r>
      <w:r w:rsidR="00BC53D9" w:rsidRPr="00AF5C21">
        <w:rPr>
          <w:rFonts w:eastAsia="Arial" w:cs="Times New Roman"/>
        </w:rPr>
        <w:t xml:space="preserve"> – DAS SITUAÇÕES ESPECIAIS</w:t>
      </w:r>
    </w:p>
    <w:p w:rsidR="006C74D5" w:rsidRPr="00AF5C21" w:rsidRDefault="004B0FD5" w:rsidP="008D59D2">
      <w:pPr>
        <w:pStyle w:val="Standard"/>
        <w:spacing w:before="120" w:after="120" w:line="240" w:lineRule="auto"/>
        <w:ind w:left="284"/>
        <w:rPr>
          <w:rFonts w:cs="Times New Roman"/>
        </w:rPr>
      </w:pPr>
      <w:r w:rsidRPr="00AF5C21">
        <w:rPr>
          <w:rFonts w:eastAsia="Arial" w:cs="Times New Roman"/>
        </w:rPr>
        <w:t>SEÇÃO 1</w:t>
      </w:r>
      <w:r w:rsidR="00160817" w:rsidRPr="00AF5C21">
        <w:rPr>
          <w:rFonts w:eastAsia="Arial" w:cs="Times New Roman"/>
        </w:rPr>
        <w:t>0</w:t>
      </w:r>
      <w:r w:rsidRPr="00AF5C21">
        <w:rPr>
          <w:rFonts w:eastAsia="Arial" w:cs="Times New Roman"/>
        </w:rPr>
        <w:t xml:space="preserve"> </w:t>
      </w:r>
      <w:r w:rsidR="00D453E9" w:rsidRPr="00AF5C21">
        <w:rPr>
          <w:rFonts w:eastAsia="Arial" w:cs="Times New Roman"/>
        </w:rPr>
        <w:t>–</w:t>
      </w:r>
      <w:r w:rsidRPr="00AF5C21">
        <w:rPr>
          <w:rFonts w:eastAsia="Arial" w:cs="Times New Roman"/>
        </w:rPr>
        <w:t xml:space="preserve"> </w:t>
      </w:r>
      <w:r w:rsidR="00BC53D9" w:rsidRPr="00AF5C21">
        <w:rPr>
          <w:rFonts w:eastAsia="Arial" w:cs="Times New Roman"/>
        </w:rPr>
        <w:t>D</w:t>
      </w:r>
      <w:r w:rsidR="00160817" w:rsidRPr="00AF5C21">
        <w:rPr>
          <w:rFonts w:eastAsia="Arial" w:cs="Times New Roman"/>
        </w:rPr>
        <w:t>O ENVIO DA PROPOSTA</w:t>
      </w:r>
      <w:r w:rsidR="00BC53D9" w:rsidRPr="00AF5C21">
        <w:rPr>
          <w:rFonts w:eastAsia="Arial" w:cs="Times New Roman"/>
        </w:rPr>
        <w:t xml:space="preserve"> DE DESCONTO</w:t>
      </w:r>
    </w:p>
    <w:p w:rsidR="006C74D5" w:rsidRPr="00AF5C21" w:rsidRDefault="004B0FD5" w:rsidP="008D59D2">
      <w:pPr>
        <w:pStyle w:val="Standard"/>
        <w:spacing w:before="120" w:after="120" w:line="240" w:lineRule="auto"/>
        <w:ind w:left="284"/>
        <w:rPr>
          <w:rFonts w:cs="Times New Roman"/>
        </w:rPr>
      </w:pPr>
      <w:r w:rsidRPr="00AF5C21">
        <w:rPr>
          <w:rFonts w:eastAsia="Arial" w:cs="Times New Roman"/>
        </w:rPr>
        <w:t>SEÇÃO 1</w:t>
      </w:r>
      <w:r w:rsidR="00160817" w:rsidRPr="00AF5C21">
        <w:rPr>
          <w:rFonts w:eastAsia="Arial" w:cs="Times New Roman"/>
        </w:rPr>
        <w:t>1</w:t>
      </w:r>
      <w:r w:rsidRPr="00AF5C21">
        <w:rPr>
          <w:rFonts w:eastAsia="Arial" w:cs="Times New Roman"/>
        </w:rPr>
        <w:t xml:space="preserve"> </w:t>
      </w:r>
      <w:r w:rsidR="00D453E9" w:rsidRPr="00AF5C21">
        <w:rPr>
          <w:rFonts w:eastAsia="Arial" w:cs="Times New Roman"/>
        </w:rPr>
        <w:t>–</w:t>
      </w:r>
      <w:r w:rsidRPr="00AF5C21">
        <w:rPr>
          <w:rFonts w:eastAsia="Arial" w:cs="Times New Roman"/>
        </w:rPr>
        <w:t xml:space="preserve"> </w:t>
      </w:r>
      <w:r w:rsidR="00BC53D9" w:rsidRPr="00AF5C21">
        <w:rPr>
          <w:rFonts w:eastAsia="Arial" w:cs="Times New Roman"/>
        </w:rPr>
        <w:t xml:space="preserve">DA </w:t>
      </w:r>
      <w:r w:rsidR="00160817" w:rsidRPr="00AF5C21">
        <w:rPr>
          <w:rFonts w:eastAsia="Arial" w:cs="Times New Roman"/>
        </w:rPr>
        <w:t>SESSÃO PÚBLICA</w:t>
      </w:r>
    </w:p>
    <w:p w:rsidR="006C74D5" w:rsidRPr="00AF5C21" w:rsidRDefault="004B0FD5" w:rsidP="008D59D2">
      <w:pPr>
        <w:pStyle w:val="Standard"/>
        <w:spacing w:before="120" w:after="120" w:line="240" w:lineRule="auto"/>
        <w:ind w:left="284"/>
        <w:rPr>
          <w:rFonts w:cs="Times New Roman"/>
        </w:rPr>
      </w:pPr>
      <w:r w:rsidRPr="00AF5C21">
        <w:rPr>
          <w:rFonts w:eastAsia="Arial" w:cs="Times New Roman"/>
        </w:rPr>
        <w:t>SEÇÃO 1</w:t>
      </w:r>
      <w:r w:rsidR="00160817" w:rsidRPr="00AF5C21">
        <w:rPr>
          <w:rFonts w:eastAsia="Arial" w:cs="Times New Roman"/>
        </w:rPr>
        <w:t>2</w:t>
      </w:r>
      <w:r w:rsidRPr="00AF5C21">
        <w:rPr>
          <w:rFonts w:eastAsia="Arial" w:cs="Times New Roman"/>
        </w:rPr>
        <w:t xml:space="preserve"> </w:t>
      </w:r>
      <w:r w:rsidR="00D453E9" w:rsidRPr="00AF5C21">
        <w:rPr>
          <w:rFonts w:eastAsia="Arial" w:cs="Times New Roman"/>
        </w:rPr>
        <w:t>–</w:t>
      </w:r>
      <w:r w:rsidRPr="00AF5C21">
        <w:rPr>
          <w:rFonts w:eastAsia="Arial" w:cs="Times New Roman"/>
        </w:rPr>
        <w:t xml:space="preserve"> </w:t>
      </w:r>
      <w:r w:rsidR="00EA3F55" w:rsidRPr="00AF5C21">
        <w:rPr>
          <w:rFonts w:eastAsia="Arial" w:cs="Times New Roman"/>
        </w:rPr>
        <w:t>DA PREFERÊNCIA E DESEMPATE ME/EPP</w:t>
      </w:r>
    </w:p>
    <w:p w:rsidR="006C74D5" w:rsidRPr="00AF5C21" w:rsidRDefault="004B0FD5" w:rsidP="008D59D2">
      <w:pPr>
        <w:pStyle w:val="Standard"/>
        <w:spacing w:before="120" w:after="120" w:line="240" w:lineRule="auto"/>
        <w:ind w:left="284"/>
        <w:rPr>
          <w:rFonts w:cs="Times New Roman"/>
        </w:rPr>
      </w:pPr>
      <w:r w:rsidRPr="00AF5C21">
        <w:rPr>
          <w:rFonts w:eastAsia="Arial" w:cs="Times New Roman"/>
        </w:rPr>
        <w:t>SEÇÃO 1</w:t>
      </w:r>
      <w:r w:rsidR="00160817" w:rsidRPr="00AF5C21">
        <w:rPr>
          <w:rFonts w:eastAsia="Arial" w:cs="Times New Roman"/>
        </w:rPr>
        <w:t>3</w:t>
      </w:r>
      <w:r w:rsidRPr="00AF5C21">
        <w:rPr>
          <w:rFonts w:eastAsia="Arial" w:cs="Times New Roman"/>
        </w:rPr>
        <w:t xml:space="preserve"> </w:t>
      </w:r>
      <w:r w:rsidR="00D453E9" w:rsidRPr="00AF5C21">
        <w:rPr>
          <w:rFonts w:eastAsia="Arial" w:cs="Times New Roman"/>
        </w:rPr>
        <w:t>–</w:t>
      </w:r>
      <w:r w:rsidR="00BE5FB1">
        <w:rPr>
          <w:rFonts w:eastAsia="Arial" w:cs="Times New Roman"/>
        </w:rPr>
        <w:t xml:space="preserve"> </w:t>
      </w:r>
      <w:r w:rsidR="00EA3F55" w:rsidRPr="00AF5C21">
        <w:rPr>
          <w:rFonts w:eastAsia="Arial" w:cs="Times New Roman"/>
        </w:rPr>
        <w:t>DA ACEITABILIDADE DA PROPOSTA</w:t>
      </w:r>
    </w:p>
    <w:p w:rsidR="006C74D5" w:rsidRPr="00AF5C21" w:rsidRDefault="004B0FD5" w:rsidP="008D59D2">
      <w:pPr>
        <w:pStyle w:val="Standard"/>
        <w:spacing w:before="120" w:after="120" w:line="240" w:lineRule="auto"/>
        <w:ind w:left="284"/>
        <w:rPr>
          <w:rFonts w:cs="Times New Roman"/>
        </w:rPr>
      </w:pPr>
      <w:r w:rsidRPr="00AF5C21">
        <w:rPr>
          <w:rFonts w:eastAsia="Arial" w:cs="Times New Roman"/>
        </w:rPr>
        <w:t>SEÇÃO 1</w:t>
      </w:r>
      <w:r w:rsidR="00160817" w:rsidRPr="00AF5C21">
        <w:rPr>
          <w:rFonts w:eastAsia="Arial" w:cs="Times New Roman"/>
        </w:rPr>
        <w:t>4</w:t>
      </w:r>
      <w:r w:rsidRPr="00AF5C21">
        <w:rPr>
          <w:rFonts w:eastAsia="Arial" w:cs="Times New Roman"/>
        </w:rPr>
        <w:t xml:space="preserve"> </w:t>
      </w:r>
      <w:r w:rsidR="00D453E9" w:rsidRPr="00AF5C21">
        <w:rPr>
          <w:rFonts w:eastAsia="Arial" w:cs="Times New Roman"/>
        </w:rPr>
        <w:t>–</w:t>
      </w:r>
      <w:r w:rsidRPr="00AF5C21">
        <w:rPr>
          <w:rFonts w:eastAsia="Arial" w:cs="Times New Roman"/>
        </w:rPr>
        <w:t xml:space="preserve"> </w:t>
      </w:r>
      <w:r w:rsidR="00160817" w:rsidRPr="00AF5C21">
        <w:rPr>
          <w:rFonts w:eastAsia="Arial" w:cs="Times New Roman"/>
        </w:rPr>
        <w:t>DA HABILITAÇÃO</w:t>
      </w:r>
    </w:p>
    <w:p w:rsidR="00D453E9" w:rsidRPr="00AF5C21" w:rsidRDefault="004B0FD5" w:rsidP="008D59D2">
      <w:pPr>
        <w:pStyle w:val="Standard"/>
        <w:spacing w:before="120" w:after="120" w:line="240" w:lineRule="auto"/>
        <w:ind w:left="284"/>
        <w:rPr>
          <w:rFonts w:cs="Times New Roman"/>
        </w:rPr>
      </w:pPr>
      <w:r w:rsidRPr="00AF5C21">
        <w:rPr>
          <w:rFonts w:eastAsia="Arial" w:cs="Times New Roman"/>
        </w:rPr>
        <w:t>SEÇÃO 1</w:t>
      </w:r>
      <w:r w:rsidR="00160817" w:rsidRPr="00AF5C21">
        <w:rPr>
          <w:rFonts w:eastAsia="Arial" w:cs="Times New Roman"/>
        </w:rPr>
        <w:t>5</w:t>
      </w:r>
      <w:r w:rsidRPr="00AF5C21">
        <w:rPr>
          <w:rFonts w:eastAsia="Arial" w:cs="Times New Roman"/>
        </w:rPr>
        <w:t xml:space="preserve"> </w:t>
      </w:r>
      <w:r w:rsidR="00D453E9" w:rsidRPr="00AF5C21">
        <w:rPr>
          <w:rFonts w:eastAsia="Arial" w:cs="Times New Roman"/>
        </w:rPr>
        <w:t>–</w:t>
      </w:r>
      <w:r w:rsidR="00EA3F55" w:rsidRPr="00AF5C21">
        <w:rPr>
          <w:rFonts w:eastAsia="Arial" w:cs="Times New Roman"/>
        </w:rPr>
        <w:t xml:space="preserve"> DAS IMPUGNAÇÕES E DOS RECURSOS</w:t>
      </w:r>
    </w:p>
    <w:p w:rsidR="00D453E9" w:rsidRPr="00AF5C21" w:rsidRDefault="00D453E9" w:rsidP="008D59D2">
      <w:pPr>
        <w:pStyle w:val="Standard"/>
        <w:spacing w:before="120" w:after="120" w:line="240" w:lineRule="auto"/>
        <w:ind w:left="284"/>
        <w:rPr>
          <w:rFonts w:cs="Times New Roman"/>
        </w:rPr>
      </w:pPr>
      <w:r w:rsidRPr="00AF5C21">
        <w:rPr>
          <w:rFonts w:eastAsia="Arial" w:cs="Times New Roman"/>
        </w:rPr>
        <w:t xml:space="preserve">SEÇÃO </w:t>
      </w:r>
      <w:r w:rsidR="00160817" w:rsidRPr="00AF5C21">
        <w:rPr>
          <w:rFonts w:eastAsia="Arial" w:cs="Times New Roman"/>
        </w:rPr>
        <w:t>16</w:t>
      </w:r>
      <w:r w:rsidRPr="00AF5C21">
        <w:rPr>
          <w:rFonts w:eastAsia="Arial" w:cs="Times New Roman"/>
        </w:rPr>
        <w:t xml:space="preserve"> –</w:t>
      </w:r>
      <w:r w:rsidRPr="00AF5C21">
        <w:rPr>
          <w:rFonts w:cs="Times New Roman"/>
        </w:rPr>
        <w:t xml:space="preserve"> </w:t>
      </w:r>
      <w:r w:rsidR="00EA3F55" w:rsidRPr="00AF5C21">
        <w:rPr>
          <w:rFonts w:cs="Times New Roman"/>
        </w:rPr>
        <w:t>DO ENCERRAMENTO</w:t>
      </w:r>
      <w:r w:rsidR="00160817" w:rsidRPr="00AF5C21">
        <w:rPr>
          <w:rFonts w:cs="Times New Roman"/>
        </w:rPr>
        <w:t>, DA ADJUDICAÇÃO E HOMOLOGAÇÃO</w:t>
      </w:r>
    </w:p>
    <w:p w:rsidR="00D453E9" w:rsidRPr="00AF5C21" w:rsidRDefault="00D453E9" w:rsidP="008D59D2">
      <w:pPr>
        <w:pStyle w:val="Standard"/>
        <w:spacing w:before="120" w:after="120" w:line="240" w:lineRule="auto"/>
        <w:ind w:left="284"/>
        <w:rPr>
          <w:rFonts w:cs="Times New Roman"/>
        </w:rPr>
      </w:pPr>
      <w:r w:rsidRPr="00AF5C21">
        <w:rPr>
          <w:rFonts w:eastAsia="Arial" w:cs="Times New Roman"/>
        </w:rPr>
        <w:t xml:space="preserve">SEÇÃO </w:t>
      </w:r>
      <w:r w:rsidR="00160817" w:rsidRPr="00AF5C21">
        <w:rPr>
          <w:rFonts w:eastAsia="Arial" w:cs="Times New Roman"/>
        </w:rPr>
        <w:t>17</w:t>
      </w:r>
      <w:r w:rsidRPr="00AF5C21">
        <w:rPr>
          <w:rFonts w:eastAsia="Arial" w:cs="Times New Roman"/>
        </w:rPr>
        <w:t xml:space="preserve"> –</w:t>
      </w:r>
      <w:r w:rsidRPr="00AF5C21">
        <w:rPr>
          <w:rFonts w:cs="Times New Roman"/>
        </w:rPr>
        <w:t xml:space="preserve"> </w:t>
      </w:r>
      <w:r w:rsidR="00EA3F55" w:rsidRPr="00AF5C21">
        <w:rPr>
          <w:rFonts w:cs="Times New Roman"/>
        </w:rPr>
        <w:t xml:space="preserve">DA CONVOCAÇÃO PARA </w:t>
      </w:r>
      <w:r w:rsidR="00160817" w:rsidRPr="00AF5C21">
        <w:rPr>
          <w:rFonts w:cs="Times New Roman"/>
        </w:rPr>
        <w:t>CONTRATAÇÃO</w:t>
      </w:r>
    </w:p>
    <w:p w:rsidR="009E0B86" w:rsidRPr="00AF5C21" w:rsidRDefault="009E0B86" w:rsidP="008D59D2">
      <w:pPr>
        <w:pStyle w:val="Standard"/>
        <w:spacing w:before="120" w:after="120" w:line="240" w:lineRule="auto"/>
        <w:ind w:left="284"/>
        <w:rPr>
          <w:rFonts w:cs="Times New Roman"/>
        </w:rPr>
      </w:pPr>
      <w:r w:rsidRPr="00AF5C21">
        <w:rPr>
          <w:rFonts w:eastAsia="Arial" w:cs="Times New Roman"/>
        </w:rPr>
        <w:t>SEÇÃO 18 –</w:t>
      </w:r>
      <w:r w:rsidRPr="00AF5C21">
        <w:rPr>
          <w:rFonts w:cs="Times New Roman"/>
        </w:rPr>
        <w:t xml:space="preserve"> DAS CONDIÇÕES DE PAGAMENTO</w:t>
      </w:r>
    </w:p>
    <w:p w:rsidR="009E0B86" w:rsidRPr="00AF5C21" w:rsidRDefault="009E0B86" w:rsidP="008D59D2">
      <w:pPr>
        <w:pStyle w:val="Standard"/>
        <w:spacing w:before="120" w:after="120" w:line="240" w:lineRule="auto"/>
        <w:ind w:left="284"/>
        <w:rPr>
          <w:rFonts w:cs="Times New Roman"/>
        </w:rPr>
      </w:pPr>
      <w:r w:rsidRPr="00AF5C21">
        <w:rPr>
          <w:rFonts w:eastAsia="Arial" w:cs="Times New Roman"/>
        </w:rPr>
        <w:t>SEÇÃO 19 –</w:t>
      </w:r>
      <w:r w:rsidRPr="00AF5C21">
        <w:rPr>
          <w:rFonts w:cs="Times New Roman"/>
        </w:rPr>
        <w:t xml:space="preserve"> DA GARANTIA DE EXECUÇÃO</w:t>
      </w:r>
    </w:p>
    <w:p w:rsidR="009B5FD7" w:rsidRPr="00AF5C21" w:rsidRDefault="009B5FD7" w:rsidP="008D59D2">
      <w:pPr>
        <w:pStyle w:val="Standard"/>
        <w:spacing w:before="120" w:after="120" w:line="240" w:lineRule="auto"/>
        <w:ind w:left="284"/>
        <w:rPr>
          <w:rFonts w:cs="Times New Roman"/>
        </w:rPr>
      </w:pPr>
      <w:r w:rsidRPr="00AF5C21">
        <w:rPr>
          <w:rFonts w:eastAsia="Arial" w:cs="Times New Roman"/>
        </w:rPr>
        <w:t xml:space="preserve">SEÇÃO </w:t>
      </w:r>
      <w:r w:rsidR="009E0B86" w:rsidRPr="00AF5C21">
        <w:rPr>
          <w:rFonts w:eastAsia="Arial" w:cs="Times New Roman"/>
        </w:rPr>
        <w:t>20</w:t>
      </w:r>
      <w:r w:rsidRPr="00AF5C21">
        <w:rPr>
          <w:rFonts w:eastAsia="Arial" w:cs="Times New Roman"/>
        </w:rPr>
        <w:t xml:space="preserve"> –</w:t>
      </w:r>
      <w:r w:rsidRPr="00AF5C21">
        <w:rPr>
          <w:rFonts w:cs="Times New Roman"/>
        </w:rPr>
        <w:t xml:space="preserve"> </w:t>
      </w:r>
      <w:r w:rsidR="00EA3F55" w:rsidRPr="00AF5C21">
        <w:rPr>
          <w:rFonts w:cs="Times New Roman"/>
        </w:rPr>
        <w:t>DAS SANÇÕES ADMINISTRATIVAS NO DECORRER DA LICITAÇÃO</w:t>
      </w:r>
    </w:p>
    <w:p w:rsidR="009B5FD7" w:rsidRPr="00AF5C21" w:rsidRDefault="009B5FD7" w:rsidP="008D59D2">
      <w:pPr>
        <w:pStyle w:val="Standard"/>
        <w:spacing w:before="120" w:after="120" w:line="240" w:lineRule="auto"/>
        <w:ind w:left="284"/>
        <w:rPr>
          <w:rFonts w:cs="Times New Roman"/>
        </w:rPr>
      </w:pPr>
      <w:r w:rsidRPr="00AF5C21">
        <w:rPr>
          <w:rFonts w:eastAsia="Arial" w:cs="Times New Roman"/>
        </w:rPr>
        <w:t xml:space="preserve">SEÇÃO </w:t>
      </w:r>
      <w:r w:rsidR="009E0B86" w:rsidRPr="00AF5C21">
        <w:rPr>
          <w:rFonts w:eastAsia="Arial" w:cs="Times New Roman"/>
        </w:rPr>
        <w:t>21</w:t>
      </w:r>
      <w:r w:rsidRPr="00AF5C21">
        <w:rPr>
          <w:rFonts w:eastAsia="Arial" w:cs="Times New Roman"/>
        </w:rPr>
        <w:t xml:space="preserve"> –</w:t>
      </w:r>
      <w:r w:rsidR="00EA3F55" w:rsidRPr="00AF5C21">
        <w:rPr>
          <w:rFonts w:cs="Times New Roman"/>
        </w:rPr>
        <w:t xml:space="preserve"> DO DIREITO DE DEFESA</w:t>
      </w:r>
    </w:p>
    <w:p w:rsidR="009A4C33" w:rsidRPr="00AF5C21" w:rsidRDefault="009A4C33" w:rsidP="008D59D2">
      <w:pPr>
        <w:pStyle w:val="Standard"/>
        <w:spacing w:before="120" w:after="120" w:line="240" w:lineRule="auto"/>
        <w:ind w:left="284"/>
        <w:rPr>
          <w:rFonts w:cs="Times New Roman"/>
        </w:rPr>
      </w:pPr>
      <w:r w:rsidRPr="00AF5C21">
        <w:rPr>
          <w:rFonts w:eastAsia="Arial" w:cs="Times New Roman"/>
        </w:rPr>
        <w:t xml:space="preserve">SEÇÃO </w:t>
      </w:r>
      <w:r w:rsidR="00160817" w:rsidRPr="00AF5C21">
        <w:rPr>
          <w:rFonts w:eastAsia="Arial" w:cs="Times New Roman"/>
        </w:rPr>
        <w:t>2</w:t>
      </w:r>
      <w:r w:rsidR="009E0B86" w:rsidRPr="00AF5C21">
        <w:rPr>
          <w:rFonts w:eastAsia="Arial" w:cs="Times New Roman"/>
        </w:rPr>
        <w:t>2</w:t>
      </w:r>
      <w:r w:rsidRPr="00AF5C21">
        <w:rPr>
          <w:rFonts w:eastAsia="Arial" w:cs="Times New Roman"/>
        </w:rPr>
        <w:t xml:space="preserve"> –</w:t>
      </w:r>
      <w:r w:rsidRPr="00AF5C21">
        <w:rPr>
          <w:rFonts w:cs="Times New Roman"/>
        </w:rPr>
        <w:t xml:space="preserve"> DAS DISPOSIÇÕES GERAIS</w:t>
      </w:r>
    </w:p>
    <w:p w:rsidR="006C74D5" w:rsidRPr="00AF5C21" w:rsidRDefault="006C74D5" w:rsidP="00B600AA">
      <w:pPr>
        <w:pStyle w:val="Standard"/>
        <w:spacing w:before="120" w:after="120" w:line="240" w:lineRule="auto"/>
        <w:rPr>
          <w:rFonts w:cs="Times New Roman"/>
        </w:rPr>
      </w:pPr>
    </w:p>
    <w:p w:rsidR="004A6AE2" w:rsidRPr="00AF5C21" w:rsidRDefault="004A6AE2" w:rsidP="00B600AA">
      <w:pPr>
        <w:pStyle w:val="Standard"/>
        <w:spacing w:before="120" w:after="120" w:line="240" w:lineRule="auto"/>
        <w:rPr>
          <w:rFonts w:cs="Times New Roman"/>
        </w:rPr>
      </w:pPr>
    </w:p>
    <w:p w:rsidR="004A6AE2" w:rsidRPr="00AF5C21" w:rsidRDefault="004A6AE2" w:rsidP="00B600AA">
      <w:pPr>
        <w:pStyle w:val="Standard"/>
        <w:spacing w:before="120" w:after="120" w:line="240" w:lineRule="auto"/>
        <w:rPr>
          <w:rFonts w:cs="Times New Roman"/>
        </w:rPr>
      </w:pPr>
    </w:p>
    <w:p w:rsidR="004A6AE2" w:rsidRPr="00AF5C21" w:rsidRDefault="004A6AE2" w:rsidP="00B600AA">
      <w:pPr>
        <w:pStyle w:val="Standard"/>
        <w:spacing w:before="120" w:after="120" w:line="240" w:lineRule="auto"/>
        <w:rPr>
          <w:rFonts w:cs="Times New Roman"/>
        </w:rPr>
      </w:pPr>
    </w:p>
    <w:p w:rsidR="004A6AE2" w:rsidRPr="00AF5C21" w:rsidRDefault="004A6AE2" w:rsidP="00B600AA">
      <w:pPr>
        <w:pStyle w:val="Standard"/>
        <w:spacing w:before="120" w:after="120" w:line="240" w:lineRule="auto"/>
        <w:rPr>
          <w:rFonts w:cs="Times New Roman"/>
        </w:rPr>
      </w:pPr>
    </w:p>
    <w:p w:rsidR="006C74D5" w:rsidRPr="00AF5C21" w:rsidRDefault="009A583E" w:rsidP="00D23F6D">
      <w:pPr>
        <w:pStyle w:val="Standard"/>
        <w:pageBreakBefore/>
        <w:spacing w:before="120" w:after="120" w:line="240" w:lineRule="auto"/>
        <w:ind w:left="568"/>
        <w:jc w:val="center"/>
        <w:outlineLvl w:val="0"/>
        <w:rPr>
          <w:rFonts w:cs="Times New Roman"/>
        </w:rPr>
      </w:pPr>
      <w:r w:rsidRPr="00AF5C21">
        <w:rPr>
          <w:rFonts w:cs="Times New Roman"/>
        </w:rPr>
        <w:lastRenderedPageBreak/>
        <w:t>UNIVERSIDADE FEDERAL DE JUIZ DE FORA</w:t>
      </w:r>
    </w:p>
    <w:p w:rsidR="006C74D5" w:rsidRDefault="004B0FD5" w:rsidP="004F40D0">
      <w:pPr>
        <w:pStyle w:val="Standard"/>
        <w:spacing w:before="120" w:after="120" w:line="240" w:lineRule="auto"/>
        <w:ind w:left="568"/>
        <w:jc w:val="center"/>
        <w:rPr>
          <w:rFonts w:eastAsia="Arial" w:cs="Times New Roman"/>
        </w:rPr>
      </w:pPr>
      <w:r w:rsidRPr="00AF5C21">
        <w:rPr>
          <w:rFonts w:eastAsia="Arial" w:cs="Times New Roman"/>
        </w:rPr>
        <w:t>RDC</w:t>
      </w:r>
      <w:r w:rsidR="008D6ED4" w:rsidRPr="00AF5C21">
        <w:rPr>
          <w:rFonts w:eastAsia="Arial" w:cs="Times New Roman"/>
        </w:rPr>
        <w:t xml:space="preserve"> ELETRÔNICO</w:t>
      </w:r>
      <w:r w:rsidRPr="00AF5C21">
        <w:rPr>
          <w:rFonts w:eastAsia="Arial" w:cs="Times New Roman"/>
        </w:rPr>
        <w:t xml:space="preserve"> Nº </w:t>
      </w:r>
      <w:r w:rsidR="004A6516" w:rsidRPr="004A6516">
        <w:rPr>
          <w:rFonts w:eastAsia="Arial" w:cs="Times New Roman"/>
        </w:rPr>
        <w:t>0</w:t>
      </w:r>
      <w:r w:rsidR="00145BE4">
        <w:rPr>
          <w:rFonts w:eastAsia="Arial" w:cs="Times New Roman"/>
        </w:rPr>
        <w:t>3</w:t>
      </w:r>
      <w:r w:rsidRPr="004A6516">
        <w:rPr>
          <w:rFonts w:eastAsia="Arial" w:cs="Times New Roman"/>
        </w:rPr>
        <w:t>/201</w:t>
      </w:r>
      <w:r w:rsidR="00981AB1">
        <w:rPr>
          <w:rFonts w:eastAsia="Arial" w:cs="Times New Roman"/>
        </w:rPr>
        <w:t>9</w:t>
      </w:r>
    </w:p>
    <w:p w:rsidR="006C74D5" w:rsidRPr="00AF5C21" w:rsidRDefault="004B0FD5" w:rsidP="00B600AA">
      <w:pPr>
        <w:pStyle w:val="Standard"/>
        <w:spacing w:before="120" w:after="120" w:line="240" w:lineRule="auto"/>
        <w:ind w:left="568"/>
        <w:jc w:val="center"/>
        <w:rPr>
          <w:rFonts w:cs="Times New Roman"/>
        </w:rPr>
      </w:pPr>
      <w:r w:rsidRPr="004A6516">
        <w:rPr>
          <w:rFonts w:eastAsia="Arial" w:cs="Times New Roman"/>
        </w:rPr>
        <w:t>Processo Administrativo nº</w:t>
      </w:r>
      <w:r w:rsidR="00EA64B3" w:rsidRPr="004A6516">
        <w:rPr>
          <w:rFonts w:eastAsia="Arial" w:cs="Times New Roman"/>
        </w:rPr>
        <w:t xml:space="preserve"> </w:t>
      </w:r>
      <w:r w:rsidR="00EA64B3" w:rsidRPr="00391C79">
        <w:rPr>
          <w:rFonts w:eastAsia="Arial" w:cs="Times New Roman"/>
        </w:rPr>
        <w:t>23</w:t>
      </w:r>
      <w:r w:rsidR="009A583E" w:rsidRPr="00391C79">
        <w:rPr>
          <w:rFonts w:eastAsia="Arial" w:cs="Times New Roman"/>
        </w:rPr>
        <w:t>071.</w:t>
      </w:r>
      <w:r w:rsidR="00DD50E1">
        <w:rPr>
          <w:rFonts w:eastAsia="Arial" w:cs="Times New Roman"/>
        </w:rPr>
        <w:t>00</w:t>
      </w:r>
      <w:r w:rsidR="00145BE4">
        <w:rPr>
          <w:rFonts w:eastAsia="Arial" w:cs="Times New Roman"/>
        </w:rPr>
        <w:t>9697</w:t>
      </w:r>
      <w:r w:rsidR="00DD50E1">
        <w:rPr>
          <w:rFonts w:eastAsia="Arial" w:cs="Times New Roman"/>
        </w:rPr>
        <w:t>/2019-</w:t>
      </w:r>
      <w:r w:rsidR="00145BE4">
        <w:rPr>
          <w:rFonts w:eastAsia="Arial" w:cs="Times New Roman"/>
        </w:rPr>
        <w:t>64</w:t>
      </w:r>
    </w:p>
    <w:p w:rsidR="008D68D7" w:rsidRPr="00AF5C21" w:rsidRDefault="008D68D7" w:rsidP="00D23F6D">
      <w:pPr>
        <w:pStyle w:val="Standard"/>
        <w:shd w:val="clear" w:color="auto" w:fill="D0CECE" w:themeFill="background2" w:themeFillShade="E6"/>
        <w:spacing w:before="120" w:after="120" w:line="240" w:lineRule="auto"/>
        <w:ind w:left="0"/>
        <w:outlineLvl w:val="0"/>
        <w:rPr>
          <w:rFonts w:eastAsia="Arial" w:cs="Times New Roman"/>
          <w:b/>
          <w:color w:val="000000"/>
        </w:rPr>
      </w:pPr>
      <w:r w:rsidRPr="00AF5C21">
        <w:rPr>
          <w:rFonts w:eastAsia="Arial" w:cs="Times New Roman"/>
          <w:b/>
          <w:color w:val="000000"/>
        </w:rPr>
        <w:t>PREÂMBULO</w:t>
      </w:r>
    </w:p>
    <w:p w:rsidR="006C74D5" w:rsidRPr="00AF5C21" w:rsidRDefault="009A583E" w:rsidP="00B600AA">
      <w:pPr>
        <w:pStyle w:val="Standard"/>
        <w:spacing w:before="120" w:after="120" w:line="240" w:lineRule="auto"/>
        <w:ind w:left="0"/>
        <w:rPr>
          <w:rFonts w:cs="Times New Roman"/>
        </w:rPr>
      </w:pPr>
      <w:r w:rsidRPr="00AF5C21">
        <w:rPr>
          <w:rFonts w:eastAsia="Arial" w:cs="Times New Roman"/>
          <w:color w:val="000000"/>
        </w:rPr>
        <w:t>A Universidade Federal de Juiz de Fora (UFJF)</w:t>
      </w:r>
      <w:r w:rsidR="004B0FD5" w:rsidRPr="00AF5C21">
        <w:rPr>
          <w:rFonts w:eastAsia="Arial" w:cs="Times New Roman"/>
          <w:color w:val="000000"/>
        </w:rPr>
        <w:t>, mediante a Comissão Permanente de Licitação</w:t>
      </w:r>
      <w:r w:rsidR="000F5FC1">
        <w:rPr>
          <w:rFonts w:eastAsia="Arial" w:cs="Times New Roman"/>
          <w:color w:val="000000"/>
        </w:rPr>
        <w:t xml:space="preserve"> de Obras</w:t>
      </w:r>
      <w:r w:rsidR="004B0FD5" w:rsidRPr="00AF5C21">
        <w:rPr>
          <w:rFonts w:eastAsia="Arial" w:cs="Times New Roman"/>
          <w:color w:val="000000"/>
        </w:rPr>
        <w:t xml:space="preserve">, doravante denominada simplesmente Comissão, designada pela </w:t>
      </w:r>
      <w:r w:rsidR="006D20EA" w:rsidRPr="000F5FC1">
        <w:rPr>
          <w:rFonts w:eastAsia="Arial" w:cs="Times New Roman"/>
          <w:color w:val="000000"/>
        </w:rPr>
        <w:t>Portaria nº 1</w:t>
      </w:r>
      <w:r w:rsidR="006D20EA">
        <w:rPr>
          <w:rFonts w:eastAsia="Arial" w:cs="Times New Roman"/>
          <w:color w:val="000000"/>
        </w:rPr>
        <w:t>548</w:t>
      </w:r>
      <w:r w:rsidR="006D20EA" w:rsidRPr="000F5FC1">
        <w:rPr>
          <w:rFonts w:eastAsia="Arial" w:cs="Times New Roman"/>
          <w:color w:val="000000"/>
        </w:rPr>
        <w:t>, de 2</w:t>
      </w:r>
      <w:r w:rsidR="006D20EA">
        <w:rPr>
          <w:rFonts w:eastAsia="Arial" w:cs="Times New Roman"/>
          <w:color w:val="000000"/>
        </w:rPr>
        <w:t>5</w:t>
      </w:r>
      <w:r w:rsidR="006D20EA" w:rsidRPr="000F5FC1">
        <w:rPr>
          <w:rFonts w:eastAsia="Arial" w:cs="Times New Roman"/>
          <w:color w:val="000000"/>
        </w:rPr>
        <w:t>/09/201</w:t>
      </w:r>
      <w:r w:rsidR="006D20EA">
        <w:rPr>
          <w:rFonts w:eastAsia="Arial" w:cs="Times New Roman"/>
          <w:color w:val="000000"/>
        </w:rPr>
        <w:t>8</w:t>
      </w:r>
      <w:r w:rsidR="00EA64B3" w:rsidRPr="00AF5C21">
        <w:rPr>
          <w:rFonts w:eastAsia="Arial" w:cs="Times New Roman"/>
          <w:color w:val="000000"/>
        </w:rPr>
        <w:t xml:space="preserve">, </w:t>
      </w:r>
      <w:r w:rsidR="004B0FD5" w:rsidRPr="00AF5C21">
        <w:rPr>
          <w:rFonts w:eastAsia="Arial" w:cs="Times New Roman"/>
          <w:color w:val="000000"/>
        </w:rPr>
        <w:t xml:space="preserve">sediada </w:t>
      </w:r>
      <w:r w:rsidRPr="00AF5C21">
        <w:rPr>
          <w:rFonts w:eastAsia="Arial" w:cs="Times New Roman"/>
          <w:color w:val="000000"/>
        </w:rPr>
        <w:t>à Rua José Lourenço Kelmer, s/nº</w:t>
      </w:r>
      <w:r w:rsidR="004B0FD5" w:rsidRPr="00AF5C21">
        <w:rPr>
          <w:rFonts w:eastAsia="Arial" w:cs="Times New Roman"/>
          <w:color w:val="000000"/>
        </w:rPr>
        <w:t>,</w:t>
      </w:r>
      <w:r w:rsidRPr="00AF5C21">
        <w:rPr>
          <w:rFonts w:eastAsia="Arial" w:cs="Times New Roman"/>
          <w:color w:val="000000"/>
        </w:rPr>
        <w:t xml:space="preserve"> </w:t>
      </w:r>
      <w:r w:rsidR="0032441C">
        <w:rPr>
          <w:rFonts w:eastAsia="Arial" w:cs="Times New Roman"/>
          <w:color w:val="000000"/>
        </w:rPr>
        <w:t xml:space="preserve">Campus Universitário, </w:t>
      </w:r>
      <w:r w:rsidRPr="00AF5C21">
        <w:rPr>
          <w:rFonts w:eastAsia="Arial" w:cs="Times New Roman"/>
          <w:color w:val="000000"/>
        </w:rPr>
        <w:t>Bairro São Pedro,</w:t>
      </w:r>
      <w:r w:rsidR="004B0FD5" w:rsidRPr="00AF5C21">
        <w:rPr>
          <w:rFonts w:eastAsia="Arial" w:cs="Times New Roman"/>
          <w:color w:val="000000"/>
        </w:rPr>
        <w:t xml:space="preserve"> município de Juiz de Fora/MG, </w:t>
      </w:r>
      <w:r w:rsidR="004B0FD5" w:rsidRPr="009C0FFA">
        <w:rPr>
          <w:rFonts w:eastAsia="Arial" w:cs="Times New Roman"/>
          <w:color w:val="000000"/>
        </w:rPr>
        <w:t xml:space="preserve">realizará licitação por meio do </w:t>
      </w:r>
      <w:r w:rsidR="004B0FD5" w:rsidRPr="009C0FFA">
        <w:rPr>
          <w:rFonts w:eastAsia="Arial" w:cs="Times New Roman"/>
          <w:b/>
          <w:bCs/>
          <w:color w:val="000000"/>
        </w:rPr>
        <w:t>REGI</w:t>
      </w:r>
      <w:r w:rsidR="00756F0C" w:rsidRPr="009C0FFA">
        <w:rPr>
          <w:rFonts w:eastAsia="Arial" w:cs="Times New Roman"/>
          <w:b/>
          <w:bCs/>
          <w:color w:val="000000"/>
        </w:rPr>
        <w:t>ME DIFERENCIADO DE CONTRATAÇÕES (</w:t>
      </w:r>
      <w:r w:rsidR="004B0FD5" w:rsidRPr="009C0FFA">
        <w:rPr>
          <w:rFonts w:eastAsia="Arial" w:cs="Times New Roman"/>
          <w:b/>
          <w:bCs/>
          <w:color w:val="000000"/>
        </w:rPr>
        <w:t>RDC</w:t>
      </w:r>
      <w:r w:rsidR="00756F0C" w:rsidRPr="009C0FFA">
        <w:rPr>
          <w:rFonts w:eastAsia="Arial" w:cs="Times New Roman"/>
          <w:b/>
          <w:bCs/>
          <w:color w:val="000000"/>
        </w:rPr>
        <w:t>)</w:t>
      </w:r>
      <w:r w:rsidR="004B0FD5" w:rsidRPr="009C0FFA">
        <w:rPr>
          <w:rFonts w:eastAsia="Arial" w:cs="Times New Roman"/>
          <w:color w:val="000000"/>
        </w:rPr>
        <w:t xml:space="preserve">, na forma </w:t>
      </w:r>
      <w:r w:rsidR="004B0FD5" w:rsidRPr="009C0FFA">
        <w:rPr>
          <w:rFonts w:eastAsia="Arial" w:cs="Times New Roman"/>
          <w:b/>
          <w:bCs/>
          <w:color w:val="000000"/>
        </w:rPr>
        <w:t>ELETRÔNICA</w:t>
      </w:r>
      <w:r w:rsidR="004B0FD5" w:rsidRPr="009C0FFA">
        <w:rPr>
          <w:rFonts w:eastAsia="Arial" w:cs="Times New Roman"/>
          <w:color w:val="000000"/>
        </w:rPr>
        <w:t xml:space="preserve">, através do modo de disputa </w:t>
      </w:r>
      <w:r w:rsidR="00EA64B3" w:rsidRPr="009C0FFA">
        <w:rPr>
          <w:rFonts w:eastAsia="Arial" w:cs="Times New Roman"/>
          <w:b/>
          <w:bCs/>
          <w:color w:val="000000"/>
        </w:rPr>
        <w:t>FECHADO</w:t>
      </w:r>
      <w:r w:rsidR="004B0FD5" w:rsidRPr="009C0FFA">
        <w:rPr>
          <w:rFonts w:eastAsia="Arial" w:cs="Times New Roman"/>
          <w:color w:val="000000"/>
        </w:rPr>
        <w:t xml:space="preserve">, com o critério de julgamento do tipo </w:t>
      </w:r>
      <w:r w:rsidR="004B0FD5" w:rsidRPr="009C0FFA">
        <w:rPr>
          <w:rFonts w:eastAsia="Arial" w:cs="Times New Roman"/>
          <w:b/>
          <w:bCs/>
          <w:color w:val="000000"/>
        </w:rPr>
        <w:t>MAIOR DESCONTO</w:t>
      </w:r>
      <w:r w:rsidR="008B0E23" w:rsidRPr="009C0FFA">
        <w:rPr>
          <w:rFonts w:eastAsia="Arial" w:cs="Times New Roman"/>
          <w:color w:val="000000"/>
        </w:rPr>
        <w:t xml:space="preserve"> e </w:t>
      </w:r>
      <w:r w:rsidR="004B0FD5" w:rsidRPr="009C0FFA">
        <w:rPr>
          <w:rFonts w:eastAsia="Arial" w:cs="Times New Roman"/>
          <w:color w:val="000000"/>
        </w:rPr>
        <w:t xml:space="preserve">regime de </w:t>
      </w:r>
      <w:r w:rsidR="004B0FD5" w:rsidRPr="009C0FFA">
        <w:rPr>
          <w:rFonts w:eastAsia="Arial" w:cs="Times New Roman"/>
          <w:b/>
          <w:bCs/>
          <w:color w:val="000000"/>
        </w:rPr>
        <w:t xml:space="preserve">EMPREITADA POR PREÇO </w:t>
      </w:r>
      <w:r w:rsidR="001C0488" w:rsidRPr="009C0FFA">
        <w:rPr>
          <w:rFonts w:eastAsia="Arial" w:cs="Times New Roman"/>
          <w:b/>
          <w:bCs/>
          <w:color w:val="000000"/>
        </w:rPr>
        <w:t>GLOBAL</w:t>
      </w:r>
      <w:r w:rsidR="004B0FD5" w:rsidRPr="00AF5C21">
        <w:rPr>
          <w:rFonts w:eastAsia="Arial" w:cs="Times New Roman"/>
          <w:color w:val="000000"/>
        </w:rPr>
        <w:t xml:space="preserve">, nos termos da Lei nº 12.462, de 4 de agosto de 2011, do Decreto nº 7.581, de 11 de outubro de 2011, </w:t>
      </w:r>
      <w:r w:rsidR="00494C04">
        <w:rPr>
          <w:rFonts w:cs="Times New Roman"/>
        </w:rPr>
        <w:t>da Instrução Normativa SLTI/MPOG nº 5, de 25 de maio de 2017</w:t>
      </w:r>
      <w:r w:rsidR="004B0FD5" w:rsidRPr="00AF5C21">
        <w:rPr>
          <w:rFonts w:eastAsia="Arial" w:cs="Times New Roman"/>
          <w:color w:val="000000"/>
        </w:rPr>
        <w:t>, da Lei Complementar n° 123, de 14</w:t>
      </w:r>
      <w:r w:rsidR="008B0E23" w:rsidRPr="00AF5C21">
        <w:rPr>
          <w:rFonts w:eastAsia="Arial" w:cs="Times New Roman"/>
          <w:color w:val="000000"/>
        </w:rPr>
        <w:t xml:space="preserve"> de dezembro de 2006, </w:t>
      </w:r>
      <w:r w:rsidR="004B0FD5" w:rsidRPr="00AF5C21">
        <w:rPr>
          <w:rFonts w:eastAsia="Arial" w:cs="Times New Roman"/>
          <w:color w:val="000000"/>
        </w:rPr>
        <w:t>aplicando-se, subsidiariamente, a Lei nº 8.666, de 21 de junho de 1993, e as exigências estabelecidas neste Edital.</w:t>
      </w:r>
    </w:p>
    <w:p w:rsidR="00014EBF" w:rsidRPr="00FB7DA3" w:rsidRDefault="004B0FD5" w:rsidP="00D23F6D">
      <w:pPr>
        <w:pStyle w:val="Standard"/>
        <w:spacing w:before="120" w:after="120" w:line="240" w:lineRule="auto"/>
        <w:ind w:left="0"/>
        <w:outlineLvl w:val="0"/>
        <w:rPr>
          <w:rFonts w:eastAsia="Arial" w:cs="Times New Roman"/>
        </w:rPr>
      </w:pPr>
      <w:r w:rsidRPr="00FB7DA3">
        <w:rPr>
          <w:rFonts w:eastAsia="Arial" w:cs="Times New Roman"/>
        </w:rPr>
        <w:t>Data da Sessão</w:t>
      </w:r>
      <w:r w:rsidR="008F7FE1" w:rsidRPr="00FB7DA3">
        <w:rPr>
          <w:rFonts w:eastAsia="Arial" w:cs="Times New Roman"/>
        </w:rPr>
        <w:t>:</w:t>
      </w:r>
      <w:r w:rsidR="005E6C77" w:rsidRPr="00FB7DA3">
        <w:rPr>
          <w:rFonts w:eastAsia="Arial" w:cs="Times New Roman"/>
        </w:rPr>
        <w:t xml:space="preserve"> </w:t>
      </w:r>
      <w:r w:rsidR="00E55E0A">
        <w:rPr>
          <w:rFonts w:cs="Times New Roman"/>
          <w:b/>
          <w:bCs/>
        </w:rPr>
        <w:t>14/08/2019</w:t>
      </w:r>
      <w:r w:rsidR="00E55E0A" w:rsidRPr="00FB7DA3">
        <w:rPr>
          <w:rFonts w:eastAsia="Arial" w:cs="Times New Roman"/>
          <w:b/>
          <w:bCs/>
        </w:rPr>
        <w:t xml:space="preserve"> – </w:t>
      </w:r>
      <w:r w:rsidR="00E55E0A">
        <w:rPr>
          <w:rFonts w:eastAsia="Arial" w:cs="Times New Roman"/>
          <w:b/>
          <w:bCs/>
        </w:rPr>
        <w:t>quarta</w:t>
      </w:r>
      <w:r w:rsidR="00E55E0A" w:rsidRPr="00FB7DA3">
        <w:rPr>
          <w:rFonts w:eastAsia="Arial" w:cs="Times New Roman"/>
          <w:b/>
          <w:bCs/>
        </w:rPr>
        <w:t>-feira</w:t>
      </w:r>
    </w:p>
    <w:p w:rsidR="006C74D5" w:rsidRPr="00FB7DA3" w:rsidRDefault="004B0FD5" w:rsidP="00D23F6D">
      <w:pPr>
        <w:pStyle w:val="Standard"/>
        <w:spacing w:before="120" w:after="120" w:line="240" w:lineRule="auto"/>
        <w:ind w:left="0"/>
        <w:outlineLvl w:val="0"/>
        <w:rPr>
          <w:rFonts w:cs="Times New Roman"/>
        </w:rPr>
      </w:pPr>
      <w:r w:rsidRPr="00FB7DA3">
        <w:rPr>
          <w:rFonts w:eastAsia="Arial" w:cs="Times New Roman"/>
        </w:rPr>
        <w:t>Horário</w:t>
      </w:r>
      <w:r w:rsidR="008B0E23" w:rsidRPr="00FB7DA3">
        <w:rPr>
          <w:rFonts w:eastAsia="Arial" w:cs="Times New Roman"/>
          <w:b/>
        </w:rPr>
        <w:t xml:space="preserve">: </w:t>
      </w:r>
      <w:r w:rsidR="006B05F9" w:rsidRPr="00FB7DA3">
        <w:rPr>
          <w:rFonts w:eastAsia="Arial" w:cs="Times New Roman"/>
          <w:b/>
        </w:rPr>
        <w:t>1</w:t>
      </w:r>
      <w:r w:rsidR="00A57411">
        <w:rPr>
          <w:rFonts w:eastAsia="Arial" w:cs="Times New Roman"/>
          <w:b/>
        </w:rPr>
        <w:t>4</w:t>
      </w:r>
      <w:r w:rsidR="00D11059" w:rsidRPr="00FB7DA3">
        <w:rPr>
          <w:rFonts w:eastAsia="Arial" w:cs="Times New Roman"/>
          <w:b/>
        </w:rPr>
        <w:t xml:space="preserve">:00 </w:t>
      </w:r>
      <w:r w:rsidR="008B0E23" w:rsidRPr="00FB7DA3">
        <w:rPr>
          <w:rFonts w:eastAsia="Arial" w:cs="Times New Roman"/>
          <w:b/>
        </w:rPr>
        <w:t>(</w:t>
      </w:r>
      <w:r w:rsidR="00A57411">
        <w:rPr>
          <w:rFonts w:eastAsia="Arial" w:cs="Times New Roman"/>
          <w:b/>
        </w:rPr>
        <w:t>quatorze</w:t>
      </w:r>
      <w:r w:rsidR="008B0E23" w:rsidRPr="00FB7DA3">
        <w:rPr>
          <w:rFonts w:eastAsia="Arial" w:cs="Times New Roman"/>
          <w:b/>
        </w:rPr>
        <w:t>) horas – horário de Brasília/DF</w:t>
      </w:r>
    </w:p>
    <w:p w:rsidR="006C74D5" w:rsidRPr="00AF5C21" w:rsidRDefault="004B0FD5" w:rsidP="00D23F6D">
      <w:pPr>
        <w:pStyle w:val="Standard"/>
        <w:spacing w:before="120" w:after="120" w:line="240" w:lineRule="auto"/>
        <w:ind w:left="0"/>
        <w:outlineLvl w:val="0"/>
        <w:rPr>
          <w:rFonts w:eastAsia="Arial" w:cs="Times New Roman"/>
          <w:b/>
        </w:rPr>
      </w:pPr>
      <w:r w:rsidRPr="00AF5C21">
        <w:rPr>
          <w:rFonts w:eastAsia="Arial" w:cs="Times New Roman"/>
        </w:rPr>
        <w:t>Local</w:t>
      </w:r>
      <w:r w:rsidRPr="00AF5C21">
        <w:rPr>
          <w:rFonts w:eastAsia="Arial" w:cs="Times New Roman"/>
          <w:b/>
        </w:rPr>
        <w:t xml:space="preserve">: </w:t>
      </w:r>
      <w:r w:rsidR="004C3000" w:rsidRPr="00AF5C21">
        <w:rPr>
          <w:rFonts w:eastAsia="Arial" w:cs="Times New Roman"/>
          <w:b/>
        </w:rPr>
        <w:t xml:space="preserve">www.comprasgovernamentais.gov.br – Sistema </w:t>
      </w:r>
      <w:r w:rsidR="00756F0C" w:rsidRPr="00AF5C21">
        <w:rPr>
          <w:rFonts w:eastAsia="Arial" w:cs="Times New Roman"/>
          <w:b/>
        </w:rPr>
        <w:t>Comprasnet SIASG</w:t>
      </w:r>
    </w:p>
    <w:p w:rsidR="000116EB" w:rsidRPr="00AF5C21" w:rsidRDefault="000116EB" w:rsidP="00B600AA">
      <w:pPr>
        <w:pStyle w:val="Standard"/>
        <w:spacing w:before="120" w:after="120" w:line="240" w:lineRule="auto"/>
        <w:ind w:left="0"/>
        <w:rPr>
          <w:rFonts w:eastAsia="Arial" w:cs="Times New Roman"/>
        </w:rPr>
      </w:pPr>
      <w:r w:rsidRPr="00AF5C21">
        <w:rPr>
          <w:rFonts w:eastAsia="Arial" w:cs="Times New Roman"/>
        </w:rPr>
        <w:t>Integram o instrumento convocatório, como anexos:</w:t>
      </w:r>
    </w:p>
    <w:p w:rsidR="000116EB" w:rsidRPr="00F0030B" w:rsidRDefault="004936D0" w:rsidP="00FC381B">
      <w:pPr>
        <w:pStyle w:val="Standard"/>
        <w:spacing w:before="120" w:after="120" w:line="240" w:lineRule="auto"/>
        <w:ind w:left="0"/>
        <w:rPr>
          <w:rFonts w:eastAsia="Arial" w:cs="Times New Roman"/>
        </w:rPr>
      </w:pPr>
      <w:r w:rsidRPr="00F0030B">
        <w:rPr>
          <w:rFonts w:eastAsia="Arial" w:cs="Times New Roman"/>
        </w:rPr>
        <w:t xml:space="preserve">Anexo I – </w:t>
      </w:r>
      <w:r w:rsidR="00870C1E" w:rsidRPr="00F0030B">
        <w:rPr>
          <w:rFonts w:eastAsia="Arial" w:cs="Times New Roman"/>
        </w:rPr>
        <w:t>Projeto Executivo</w:t>
      </w:r>
      <w:r w:rsidR="00877AFF" w:rsidRPr="00F0030B">
        <w:rPr>
          <w:rFonts w:eastAsia="Arial" w:cs="Times New Roman"/>
        </w:rPr>
        <w:t xml:space="preserve">, Termo de Referência </w:t>
      </w:r>
      <w:r w:rsidR="00CB7AC8" w:rsidRPr="00F0030B">
        <w:rPr>
          <w:rFonts w:eastAsia="Arial" w:cs="Times New Roman"/>
        </w:rPr>
        <w:t xml:space="preserve">e seus </w:t>
      </w:r>
      <w:r w:rsidR="00596DCE" w:rsidRPr="00F0030B">
        <w:rPr>
          <w:rFonts w:eastAsia="Arial" w:cs="Times New Roman"/>
        </w:rPr>
        <w:t>anexos</w:t>
      </w:r>
      <w:r w:rsidR="00CB7AC8" w:rsidRPr="00F0030B">
        <w:rPr>
          <w:rFonts w:eastAsia="Arial" w:cs="Times New Roman"/>
        </w:rPr>
        <w:t>:</w:t>
      </w:r>
    </w:p>
    <w:p w:rsidR="00870C1E" w:rsidRPr="00111BC2" w:rsidRDefault="00870C1E" w:rsidP="00870C1E">
      <w:pPr>
        <w:autoSpaceDN/>
        <w:spacing w:before="0" w:after="0" w:line="360" w:lineRule="auto"/>
        <w:ind w:left="284"/>
        <w:textAlignment w:val="auto"/>
        <w:rPr>
          <w:rFonts w:cs="Times New Roman"/>
          <w:b/>
        </w:rPr>
      </w:pPr>
      <w:r w:rsidRPr="00111BC2">
        <w:rPr>
          <w:rFonts w:cs="Times New Roman"/>
        </w:rPr>
        <w:t xml:space="preserve">Anexo I-A – </w:t>
      </w:r>
      <w:r w:rsidR="009221C2" w:rsidRPr="00111BC2">
        <w:rPr>
          <w:rFonts w:cs="Times New Roman"/>
        </w:rPr>
        <w:t>Projeto</w:t>
      </w:r>
      <w:r w:rsidR="00FC7A82">
        <w:rPr>
          <w:rFonts w:cs="Times New Roman"/>
        </w:rPr>
        <w:t xml:space="preserve"> Executivo de Engenharia</w:t>
      </w:r>
      <w:r w:rsidR="00F0030B">
        <w:rPr>
          <w:rFonts w:cs="Times New Roman"/>
        </w:rPr>
        <w:t xml:space="preserve"> - pranchas</w:t>
      </w:r>
    </w:p>
    <w:p w:rsidR="00F0030B" w:rsidRDefault="00870C1E" w:rsidP="00870C1E">
      <w:pPr>
        <w:autoSpaceDN/>
        <w:spacing w:before="0" w:after="0" w:line="360" w:lineRule="auto"/>
        <w:ind w:left="284"/>
        <w:textAlignment w:val="auto"/>
        <w:rPr>
          <w:rFonts w:cs="Times New Roman"/>
        </w:rPr>
      </w:pPr>
      <w:r w:rsidRPr="00111BC2">
        <w:rPr>
          <w:rFonts w:cs="Times New Roman"/>
        </w:rPr>
        <w:t xml:space="preserve">Anexo I-B – </w:t>
      </w:r>
      <w:r w:rsidR="00F0030B">
        <w:rPr>
          <w:rFonts w:cs="Times New Roman"/>
        </w:rPr>
        <w:t>Termo de Referência</w:t>
      </w:r>
    </w:p>
    <w:p w:rsidR="00F0030B" w:rsidRPr="00111BC2" w:rsidRDefault="00870C1E" w:rsidP="00F0030B">
      <w:pPr>
        <w:autoSpaceDN/>
        <w:spacing w:before="0" w:after="0" w:line="360" w:lineRule="auto"/>
        <w:ind w:left="284"/>
        <w:textAlignment w:val="auto"/>
        <w:rPr>
          <w:rFonts w:cs="Times New Roman"/>
          <w:b/>
        </w:rPr>
      </w:pPr>
      <w:r w:rsidRPr="00111BC2">
        <w:rPr>
          <w:rFonts w:cs="Times New Roman"/>
        </w:rPr>
        <w:t xml:space="preserve">Anexo I-C – </w:t>
      </w:r>
      <w:r w:rsidR="00F0030B" w:rsidRPr="00111BC2">
        <w:rPr>
          <w:rFonts w:cs="Times New Roman"/>
        </w:rPr>
        <w:t>Especificações Técnicas</w:t>
      </w:r>
    </w:p>
    <w:p w:rsidR="00870C1E" w:rsidRPr="00111BC2" w:rsidRDefault="00870C1E" w:rsidP="00870C1E">
      <w:pPr>
        <w:autoSpaceDN/>
        <w:spacing w:before="0" w:after="0" w:line="360" w:lineRule="auto"/>
        <w:ind w:left="284"/>
        <w:textAlignment w:val="auto"/>
        <w:rPr>
          <w:rFonts w:cs="Times New Roman"/>
          <w:b/>
        </w:rPr>
      </w:pPr>
      <w:r w:rsidRPr="00111BC2">
        <w:rPr>
          <w:rFonts w:cs="Times New Roman"/>
        </w:rPr>
        <w:t xml:space="preserve">Anexo I-D – </w:t>
      </w:r>
      <w:r w:rsidR="00D72E74" w:rsidRPr="00D72E74">
        <w:rPr>
          <w:rFonts w:cs="Times New Roman"/>
        </w:rPr>
        <w:t>Planilha Or</w:t>
      </w:r>
      <w:r w:rsidR="00D72E74">
        <w:rPr>
          <w:rFonts w:cs="Times New Roman"/>
        </w:rPr>
        <w:t>ça</w:t>
      </w:r>
      <w:r w:rsidR="00D72E74" w:rsidRPr="00D72E74">
        <w:rPr>
          <w:rFonts w:cs="Times New Roman"/>
        </w:rPr>
        <w:t>ment</w:t>
      </w:r>
      <w:r w:rsidR="00D72E74">
        <w:rPr>
          <w:rFonts w:cs="Times New Roman"/>
        </w:rPr>
        <w:t>á</w:t>
      </w:r>
      <w:r w:rsidR="00D72E74" w:rsidRPr="00D72E74">
        <w:rPr>
          <w:rFonts w:cs="Times New Roman"/>
        </w:rPr>
        <w:t>ria Sint</w:t>
      </w:r>
      <w:r w:rsidR="00D72E74">
        <w:rPr>
          <w:rFonts w:cs="Times New Roman"/>
        </w:rPr>
        <w:t>é</w:t>
      </w:r>
      <w:r w:rsidR="00D72E74" w:rsidRPr="00D72E74">
        <w:rPr>
          <w:rFonts w:cs="Times New Roman"/>
        </w:rPr>
        <w:t>tica</w:t>
      </w:r>
    </w:p>
    <w:p w:rsidR="00F0030B" w:rsidRDefault="00870C1E" w:rsidP="00870C1E">
      <w:pPr>
        <w:autoSpaceDN/>
        <w:spacing w:before="0" w:after="0" w:line="360" w:lineRule="auto"/>
        <w:ind w:left="284"/>
        <w:textAlignment w:val="auto"/>
        <w:rPr>
          <w:rFonts w:cs="Times New Roman"/>
        </w:rPr>
      </w:pPr>
      <w:r w:rsidRPr="00111BC2">
        <w:rPr>
          <w:rFonts w:cs="Times New Roman"/>
        </w:rPr>
        <w:t>Anexo I-E –</w:t>
      </w:r>
      <w:r w:rsidR="00F0030B">
        <w:rPr>
          <w:rFonts w:cs="Times New Roman"/>
        </w:rPr>
        <w:t xml:space="preserve"> Memórias de Cálculo de Quantitativos</w:t>
      </w:r>
    </w:p>
    <w:p w:rsidR="00F0030B" w:rsidRPr="00111BC2" w:rsidRDefault="00870C1E" w:rsidP="00F0030B">
      <w:pPr>
        <w:autoSpaceDN/>
        <w:spacing w:before="0" w:after="0" w:line="360" w:lineRule="auto"/>
        <w:ind w:left="284"/>
        <w:textAlignment w:val="auto"/>
        <w:rPr>
          <w:rFonts w:cs="Times New Roman"/>
          <w:b/>
        </w:rPr>
      </w:pPr>
      <w:r w:rsidRPr="00111BC2">
        <w:rPr>
          <w:rFonts w:cs="Times New Roman"/>
        </w:rPr>
        <w:t>Anexo I-F –</w:t>
      </w:r>
      <w:r w:rsidR="00F0030B" w:rsidRPr="00F0030B">
        <w:rPr>
          <w:rFonts w:cs="Times New Roman"/>
        </w:rPr>
        <w:t xml:space="preserve"> </w:t>
      </w:r>
      <w:r w:rsidR="00F0030B" w:rsidRPr="00111BC2">
        <w:rPr>
          <w:rFonts w:cs="Times New Roman"/>
        </w:rPr>
        <w:t>Planilha de Composição de Custos Unitários</w:t>
      </w:r>
    </w:p>
    <w:p w:rsidR="00F0030B" w:rsidRPr="00111BC2" w:rsidRDefault="00F0030B" w:rsidP="00F0030B">
      <w:pPr>
        <w:autoSpaceDN/>
        <w:spacing w:before="0" w:after="0" w:line="360" w:lineRule="auto"/>
        <w:ind w:left="284"/>
        <w:textAlignment w:val="auto"/>
        <w:rPr>
          <w:rFonts w:cs="Times New Roman"/>
          <w:b/>
        </w:rPr>
      </w:pPr>
      <w:r>
        <w:rPr>
          <w:rFonts w:cs="Times New Roman"/>
        </w:rPr>
        <w:t xml:space="preserve">Anexo I-G - </w:t>
      </w:r>
      <w:r w:rsidRPr="00111BC2">
        <w:rPr>
          <w:rFonts w:cs="Times New Roman"/>
        </w:rPr>
        <w:t>Planilha de Composição da Bonificação e Despesas Indiretas – BDI</w:t>
      </w:r>
    </w:p>
    <w:p w:rsidR="00870C1E" w:rsidRDefault="00870C1E" w:rsidP="00870C1E">
      <w:pPr>
        <w:autoSpaceDN/>
        <w:spacing w:before="0" w:after="0" w:line="360" w:lineRule="auto"/>
        <w:ind w:left="284"/>
        <w:textAlignment w:val="auto"/>
        <w:rPr>
          <w:rFonts w:cs="Times New Roman"/>
        </w:rPr>
      </w:pPr>
      <w:r w:rsidRPr="00111BC2">
        <w:rPr>
          <w:rFonts w:cs="Times New Roman"/>
        </w:rPr>
        <w:t>Anexo I-</w:t>
      </w:r>
      <w:r w:rsidR="00F0030B">
        <w:rPr>
          <w:rFonts w:cs="Times New Roman"/>
        </w:rPr>
        <w:t>H</w:t>
      </w:r>
      <w:r w:rsidRPr="00111BC2">
        <w:rPr>
          <w:rFonts w:cs="Times New Roman"/>
        </w:rPr>
        <w:t xml:space="preserve"> – Planilha de Composição dos Encargos Sociais</w:t>
      </w:r>
    </w:p>
    <w:p w:rsidR="00F0030B" w:rsidRPr="00111BC2" w:rsidRDefault="00F0030B" w:rsidP="00F0030B">
      <w:pPr>
        <w:autoSpaceDN/>
        <w:spacing w:before="0" w:after="0" w:line="360" w:lineRule="auto"/>
        <w:ind w:left="284"/>
        <w:textAlignment w:val="auto"/>
        <w:rPr>
          <w:rFonts w:cs="Times New Roman"/>
          <w:b/>
        </w:rPr>
      </w:pPr>
      <w:r>
        <w:rPr>
          <w:rFonts w:cs="Times New Roman"/>
        </w:rPr>
        <w:t>Anexo I-I -</w:t>
      </w:r>
      <w:r w:rsidRPr="00F0030B">
        <w:rPr>
          <w:rFonts w:cs="Times New Roman"/>
        </w:rPr>
        <w:t xml:space="preserve"> </w:t>
      </w:r>
      <w:r w:rsidRPr="00111BC2">
        <w:rPr>
          <w:rFonts w:cs="Times New Roman"/>
        </w:rPr>
        <w:t>Cronograma Físico-Financeiro</w:t>
      </w:r>
    </w:p>
    <w:p w:rsidR="000116EB" w:rsidRPr="00111BC2" w:rsidRDefault="000116EB" w:rsidP="00B600AA">
      <w:pPr>
        <w:pStyle w:val="Standard"/>
        <w:spacing w:before="120" w:after="120" w:line="240" w:lineRule="auto"/>
        <w:ind w:left="0"/>
        <w:rPr>
          <w:rFonts w:eastAsia="Arial" w:cs="Times New Roman"/>
        </w:rPr>
      </w:pPr>
      <w:r w:rsidRPr="00111BC2">
        <w:rPr>
          <w:rFonts w:eastAsia="Arial" w:cs="Times New Roman"/>
        </w:rPr>
        <w:t>Anexo II – Minuta de Contrato;</w:t>
      </w:r>
    </w:p>
    <w:p w:rsidR="000116EB" w:rsidRPr="00111BC2" w:rsidRDefault="000116EB" w:rsidP="00B600AA">
      <w:pPr>
        <w:pStyle w:val="Standard"/>
        <w:spacing w:before="120" w:after="120" w:line="240" w:lineRule="auto"/>
        <w:ind w:left="0"/>
        <w:rPr>
          <w:rFonts w:eastAsia="Arial" w:cs="Times New Roman"/>
        </w:rPr>
      </w:pPr>
      <w:r w:rsidRPr="00111BC2">
        <w:rPr>
          <w:rFonts w:eastAsia="Arial" w:cs="Times New Roman"/>
        </w:rPr>
        <w:t>Anexo I</w:t>
      </w:r>
      <w:r w:rsidR="003773DC" w:rsidRPr="00111BC2">
        <w:rPr>
          <w:rFonts w:eastAsia="Arial" w:cs="Times New Roman"/>
        </w:rPr>
        <w:t>II</w:t>
      </w:r>
      <w:r w:rsidRPr="00111BC2">
        <w:rPr>
          <w:rFonts w:eastAsia="Arial" w:cs="Times New Roman"/>
        </w:rPr>
        <w:t xml:space="preserve"> – </w:t>
      </w:r>
      <w:r w:rsidR="007F70C8" w:rsidRPr="00111BC2">
        <w:rPr>
          <w:rFonts w:eastAsia="Arial" w:cs="Times New Roman"/>
        </w:rPr>
        <w:t xml:space="preserve">Modelo de </w:t>
      </w:r>
      <w:r w:rsidRPr="00111BC2">
        <w:rPr>
          <w:rFonts w:eastAsia="Arial" w:cs="Times New Roman"/>
        </w:rPr>
        <w:t>Carta de Apresentação de Proposta;</w:t>
      </w:r>
    </w:p>
    <w:p w:rsidR="00870C1E" w:rsidRPr="00111BC2" w:rsidRDefault="00756F0C" w:rsidP="00B600AA">
      <w:pPr>
        <w:pStyle w:val="Standard"/>
        <w:spacing w:before="120" w:after="120" w:line="240" w:lineRule="auto"/>
        <w:ind w:left="0"/>
        <w:rPr>
          <w:rFonts w:cs="Times New Roman"/>
        </w:rPr>
      </w:pPr>
      <w:r w:rsidRPr="00111BC2">
        <w:rPr>
          <w:rFonts w:cs="Times New Roman"/>
        </w:rPr>
        <w:t>Anexo IV – Declaração de Composição de Custos Unitários</w:t>
      </w:r>
    </w:p>
    <w:p w:rsidR="00A25ABC" w:rsidRDefault="00A25ABC" w:rsidP="00A25ABC">
      <w:pPr>
        <w:pStyle w:val="Standard"/>
        <w:spacing w:before="120" w:after="120" w:line="240" w:lineRule="auto"/>
        <w:ind w:left="0"/>
        <w:rPr>
          <w:rFonts w:cs="Times New Roman"/>
        </w:rPr>
      </w:pPr>
      <w:r w:rsidRPr="00111BC2">
        <w:rPr>
          <w:rFonts w:cs="Times New Roman"/>
        </w:rPr>
        <w:t>Anexo V – Planilha de Medição</w:t>
      </w:r>
    </w:p>
    <w:p w:rsidR="004F69B9" w:rsidRDefault="004F69B9" w:rsidP="00A25ABC">
      <w:pPr>
        <w:pStyle w:val="Standard"/>
        <w:spacing w:before="120" w:after="120" w:line="240" w:lineRule="auto"/>
        <w:ind w:left="0"/>
        <w:rPr>
          <w:rFonts w:cs="Times New Roman"/>
        </w:rPr>
      </w:pPr>
      <w:r>
        <w:rPr>
          <w:rFonts w:cs="Times New Roman"/>
        </w:rPr>
        <w:t>Anexo</w:t>
      </w:r>
      <w:r w:rsidR="00A926EA">
        <w:rPr>
          <w:rFonts w:cs="Times New Roman"/>
        </w:rPr>
        <w:t xml:space="preserve"> </w:t>
      </w:r>
      <w:r>
        <w:rPr>
          <w:rFonts w:cs="Times New Roman"/>
        </w:rPr>
        <w:t>V</w:t>
      </w:r>
      <w:r w:rsidR="00A926EA">
        <w:rPr>
          <w:rFonts w:cs="Times New Roman"/>
        </w:rPr>
        <w:t>I</w:t>
      </w:r>
      <w:r>
        <w:rPr>
          <w:rFonts w:cs="Times New Roman"/>
        </w:rPr>
        <w:t xml:space="preserve"> - </w:t>
      </w:r>
      <w:r w:rsidRPr="004F69B9">
        <w:rPr>
          <w:rFonts w:cs="Times New Roman"/>
        </w:rPr>
        <w:t>Manual de Instruções de Procedimentos para Pagamentos de Obras na UFJF</w:t>
      </w:r>
    </w:p>
    <w:p w:rsidR="00A926EA" w:rsidRDefault="00A926EA" w:rsidP="00A25ABC">
      <w:pPr>
        <w:pStyle w:val="Standard"/>
        <w:spacing w:before="120" w:after="120" w:line="240" w:lineRule="auto"/>
        <w:ind w:left="0"/>
        <w:rPr>
          <w:rFonts w:cs="Times New Roman"/>
        </w:rPr>
      </w:pPr>
      <w:r>
        <w:rPr>
          <w:rFonts w:cs="Times New Roman"/>
        </w:rPr>
        <w:lastRenderedPageBreak/>
        <w:t xml:space="preserve">Anexo VII – Modelo de Declaração de Pleno Conhecimento do Objeto </w:t>
      </w:r>
    </w:p>
    <w:p w:rsidR="00F0030B" w:rsidRPr="00111BC2" w:rsidRDefault="00F0030B" w:rsidP="00D15BFB">
      <w:pPr>
        <w:autoSpaceDN/>
        <w:spacing w:before="0" w:after="0" w:line="360" w:lineRule="auto"/>
        <w:ind w:left="0"/>
        <w:textAlignment w:val="auto"/>
        <w:rPr>
          <w:rFonts w:cs="Times New Roman"/>
          <w:b/>
        </w:rPr>
      </w:pPr>
      <w:r w:rsidRPr="00111BC2">
        <w:rPr>
          <w:rFonts w:cs="Times New Roman"/>
        </w:rPr>
        <w:t xml:space="preserve">Anexo </w:t>
      </w:r>
      <w:r w:rsidR="00D15BFB">
        <w:rPr>
          <w:rFonts w:cs="Times New Roman"/>
        </w:rPr>
        <w:t>VIII</w:t>
      </w:r>
      <w:r w:rsidRPr="00111BC2">
        <w:rPr>
          <w:rFonts w:cs="Times New Roman"/>
        </w:rPr>
        <w:t xml:space="preserve"> – Modelo de Relação dos Serviços Executados pelo Licitante</w:t>
      </w:r>
    </w:p>
    <w:p w:rsidR="00F0030B" w:rsidRPr="00111BC2" w:rsidRDefault="00F0030B" w:rsidP="00D15BFB">
      <w:pPr>
        <w:autoSpaceDN/>
        <w:spacing w:before="0" w:after="0" w:line="360" w:lineRule="auto"/>
        <w:ind w:left="0"/>
        <w:textAlignment w:val="auto"/>
        <w:rPr>
          <w:rFonts w:cs="Times New Roman"/>
          <w:b/>
        </w:rPr>
      </w:pPr>
      <w:r w:rsidRPr="00111BC2">
        <w:rPr>
          <w:rFonts w:cs="Times New Roman"/>
        </w:rPr>
        <w:t>Anexo I</w:t>
      </w:r>
      <w:r w:rsidR="00D15BFB">
        <w:rPr>
          <w:rFonts w:cs="Times New Roman"/>
        </w:rPr>
        <w:t>X</w:t>
      </w:r>
      <w:r w:rsidRPr="00111BC2">
        <w:rPr>
          <w:rFonts w:cs="Times New Roman"/>
        </w:rPr>
        <w:t xml:space="preserve"> – Modelo de Relação dos Serviços Executados pelos profissionais</w:t>
      </w:r>
    </w:p>
    <w:p w:rsidR="00F0030B" w:rsidRDefault="00F0030B" w:rsidP="00D15BFB">
      <w:pPr>
        <w:shd w:val="clear" w:color="auto" w:fill="FFFFFF" w:themeFill="background1"/>
        <w:autoSpaceDN/>
        <w:spacing w:before="0" w:after="0" w:line="360" w:lineRule="auto"/>
        <w:ind w:left="0"/>
        <w:textAlignment w:val="auto"/>
        <w:rPr>
          <w:rFonts w:cs="Times New Roman"/>
        </w:rPr>
      </w:pPr>
      <w:r w:rsidRPr="00111BC2">
        <w:rPr>
          <w:rFonts w:cs="Times New Roman"/>
        </w:rPr>
        <w:t xml:space="preserve">Anexo </w:t>
      </w:r>
      <w:r w:rsidR="00D15BFB">
        <w:rPr>
          <w:rFonts w:cs="Times New Roman"/>
        </w:rPr>
        <w:t>X</w:t>
      </w:r>
      <w:r w:rsidRPr="00111BC2">
        <w:rPr>
          <w:rFonts w:cs="Times New Roman"/>
        </w:rPr>
        <w:t xml:space="preserve"> – Modelo de Carta de Anuência do Profissional</w:t>
      </w:r>
    </w:p>
    <w:p w:rsidR="002E79F3" w:rsidRPr="00744B6F" w:rsidRDefault="002E79F3" w:rsidP="00D15BFB">
      <w:pPr>
        <w:shd w:val="clear" w:color="auto" w:fill="FFFFFF" w:themeFill="background1"/>
        <w:autoSpaceDN/>
        <w:spacing w:before="0" w:after="0" w:line="360" w:lineRule="auto"/>
        <w:ind w:left="0"/>
        <w:textAlignment w:val="auto"/>
        <w:rPr>
          <w:rFonts w:cs="Times New Roman"/>
          <w:b/>
        </w:rPr>
      </w:pPr>
      <w:r w:rsidRPr="00744B6F">
        <w:rPr>
          <w:rFonts w:cs="Times New Roman"/>
        </w:rPr>
        <w:t>Anexo XI – Modelo de Declaração de Pleno Conhecimento do Objeto</w:t>
      </w:r>
    </w:p>
    <w:p w:rsidR="00F0030B" w:rsidRPr="00AF5C21" w:rsidRDefault="00F0030B" w:rsidP="00A25ABC">
      <w:pPr>
        <w:pStyle w:val="Standard"/>
        <w:spacing w:before="120" w:after="120" w:line="240" w:lineRule="auto"/>
        <w:ind w:left="0"/>
        <w:rPr>
          <w:rFonts w:cs="Times New Roman"/>
        </w:rPr>
      </w:pPr>
    </w:p>
    <w:p w:rsidR="007C5C77" w:rsidRPr="00AF5C21" w:rsidRDefault="007C5C77" w:rsidP="00630595">
      <w:pPr>
        <w:pStyle w:val="Standard"/>
        <w:numPr>
          <w:ilvl w:val="0"/>
          <w:numId w:val="5"/>
        </w:numPr>
        <w:shd w:val="clear" w:color="auto" w:fill="D0CECE" w:themeFill="background2" w:themeFillShade="E6"/>
        <w:spacing w:before="120" w:after="120" w:line="240" w:lineRule="auto"/>
        <w:rPr>
          <w:rFonts w:eastAsia="Arial" w:cs="Times New Roman"/>
          <w:b/>
        </w:rPr>
      </w:pPr>
      <w:r w:rsidRPr="00AF5C21">
        <w:rPr>
          <w:rFonts w:eastAsia="Arial" w:cs="Times New Roman"/>
          <w:b/>
        </w:rPr>
        <w:t>DAS DEFINIÇÕES</w:t>
      </w:r>
    </w:p>
    <w:p w:rsidR="00BF4C48" w:rsidRPr="00AF5C21" w:rsidRDefault="00BF4C48" w:rsidP="00630595">
      <w:pPr>
        <w:pStyle w:val="Standard"/>
        <w:numPr>
          <w:ilvl w:val="1"/>
          <w:numId w:val="5"/>
        </w:numPr>
        <w:spacing w:before="120" w:after="120" w:line="240" w:lineRule="auto"/>
        <w:rPr>
          <w:rFonts w:eastAsia="Arial" w:cs="Times New Roman"/>
        </w:rPr>
      </w:pPr>
      <w:r w:rsidRPr="00AF5C21">
        <w:rPr>
          <w:rFonts w:eastAsia="Arial" w:cs="Times New Roman"/>
        </w:rPr>
        <w:t>São adotadas as siglas, expressões e termos que terão o significado que a seguir lhes é apontado, sem prejuízo de outras eventualmente inseridas neste edital, em seus anexos ou, ainda, na legislação aplicável:</w:t>
      </w:r>
    </w:p>
    <w:p w:rsidR="00BF4C48" w:rsidRPr="00AF5C21" w:rsidRDefault="004A6AE2" w:rsidP="00630595">
      <w:pPr>
        <w:pStyle w:val="Standard"/>
        <w:numPr>
          <w:ilvl w:val="2"/>
          <w:numId w:val="5"/>
        </w:numPr>
        <w:spacing w:before="120" w:after="120" w:line="240" w:lineRule="auto"/>
        <w:rPr>
          <w:rFonts w:eastAsia="Arial" w:cs="Times New Roman"/>
        </w:rPr>
      </w:pPr>
      <w:r w:rsidRPr="00AF5C21">
        <w:rPr>
          <w:rFonts w:eastAsia="Arial" w:cs="Times New Roman"/>
        </w:rPr>
        <w:t>UFJF</w:t>
      </w:r>
      <w:r w:rsidR="00A70EC1" w:rsidRPr="00AF5C21">
        <w:rPr>
          <w:rFonts w:eastAsia="Arial" w:cs="Times New Roman"/>
        </w:rPr>
        <w:t>/CONTRATANTE –</w:t>
      </w:r>
      <w:r w:rsidR="001876F7" w:rsidRPr="00AF5C21">
        <w:rPr>
          <w:rFonts w:eastAsia="Arial" w:cs="Times New Roman"/>
        </w:rPr>
        <w:t xml:space="preserve"> </w:t>
      </w:r>
      <w:r w:rsidRPr="00AF5C21">
        <w:rPr>
          <w:rFonts w:eastAsia="Arial" w:cs="Times New Roman"/>
        </w:rPr>
        <w:t>Universidade Federal de Juiz de Fora</w:t>
      </w:r>
      <w:r w:rsidR="00A70EC1" w:rsidRPr="00AF5C21">
        <w:rPr>
          <w:rFonts w:eastAsia="Arial" w:cs="Times New Roman"/>
        </w:rPr>
        <w:t>, contratante da execução dos serviços;</w:t>
      </w:r>
    </w:p>
    <w:p w:rsidR="00A70EC1" w:rsidRPr="00AF5C21" w:rsidRDefault="00A70EC1" w:rsidP="00630595">
      <w:pPr>
        <w:pStyle w:val="Standard"/>
        <w:numPr>
          <w:ilvl w:val="2"/>
          <w:numId w:val="5"/>
        </w:numPr>
        <w:spacing w:before="120" w:after="120" w:line="240" w:lineRule="auto"/>
        <w:rPr>
          <w:rFonts w:eastAsia="Arial" w:cs="Times New Roman"/>
        </w:rPr>
      </w:pPr>
      <w:r w:rsidRPr="00AF5C21">
        <w:rPr>
          <w:rFonts w:eastAsia="Arial" w:cs="Times New Roman"/>
        </w:rPr>
        <w:t>LICITANTE/PROPONENTE – Pessoa jurídica que apresenta proposta para a execução dos serviços;</w:t>
      </w:r>
    </w:p>
    <w:p w:rsidR="00A70EC1" w:rsidRPr="00AF5C21" w:rsidRDefault="00A70EC1" w:rsidP="00630595">
      <w:pPr>
        <w:pStyle w:val="Standard"/>
        <w:numPr>
          <w:ilvl w:val="2"/>
          <w:numId w:val="5"/>
        </w:numPr>
        <w:spacing w:before="120" w:after="120" w:line="240" w:lineRule="auto"/>
        <w:rPr>
          <w:rFonts w:eastAsia="Arial" w:cs="Times New Roman"/>
        </w:rPr>
      </w:pPr>
      <w:r w:rsidRPr="00AF5C21">
        <w:rPr>
          <w:rFonts w:eastAsia="Arial" w:cs="Times New Roman"/>
        </w:rPr>
        <w:t>LICITAÇÃO – É o procedimento a</w:t>
      </w:r>
      <w:r w:rsidR="004A6AE2" w:rsidRPr="00AF5C21">
        <w:rPr>
          <w:rFonts w:eastAsia="Arial" w:cs="Times New Roman"/>
        </w:rPr>
        <w:t xml:space="preserve">dministrativo mediante o qual a UFJF </w:t>
      </w:r>
      <w:r w:rsidRPr="00AF5C21">
        <w:rPr>
          <w:rFonts w:eastAsia="Arial" w:cs="Times New Roman"/>
        </w:rPr>
        <w:t xml:space="preserve">selecionará a proposta </w:t>
      </w:r>
      <w:r w:rsidR="001876F7" w:rsidRPr="00AF5C21">
        <w:rPr>
          <w:rFonts w:eastAsia="Arial" w:cs="Times New Roman"/>
        </w:rPr>
        <w:t>mais vantajosa</w:t>
      </w:r>
      <w:r w:rsidRPr="00AF5C21">
        <w:rPr>
          <w:rFonts w:eastAsia="Arial" w:cs="Times New Roman"/>
        </w:rPr>
        <w:t xml:space="preserve"> entre quaisquer interessados que comprovem possuir os requisitos mínimos de qualificação exigidos no edital para execução do seu objeto, desenvolvendo-se por meio de uma sucessão de atos vinculantes para </w:t>
      </w:r>
      <w:r w:rsidR="004A6AE2" w:rsidRPr="00AF5C21">
        <w:rPr>
          <w:rFonts w:eastAsia="Arial" w:cs="Times New Roman"/>
        </w:rPr>
        <w:t>a UFJF</w:t>
      </w:r>
      <w:r w:rsidRPr="00AF5C21">
        <w:rPr>
          <w:rFonts w:eastAsia="Arial" w:cs="Times New Roman"/>
        </w:rPr>
        <w:t xml:space="preserve"> e para as proponentes, propiciando assim igual oportunidade a todos os interessados;</w:t>
      </w:r>
    </w:p>
    <w:p w:rsidR="00A70EC1" w:rsidRPr="00AF5C21" w:rsidRDefault="00A70EC1" w:rsidP="00630595">
      <w:pPr>
        <w:pStyle w:val="Standard"/>
        <w:numPr>
          <w:ilvl w:val="2"/>
          <w:numId w:val="5"/>
        </w:numPr>
        <w:spacing w:before="120" w:after="120" w:line="240" w:lineRule="auto"/>
        <w:rPr>
          <w:rFonts w:eastAsia="Arial" w:cs="Times New Roman"/>
        </w:rPr>
      </w:pPr>
      <w:r w:rsidRPr="00AF5C21">
        <w:rPr>
          <w:rFonts w:eastAsia="Arial" w:cs="Times New Roman"/>
        </w:rPr>
        <w:t>LICITANTE</w:t>
      </w:r>
      <w:r w:rsidR="00BA6B25" w:rsidRPr="00AF5C21">
        <w:rPr>
          <w:rFonts w:eastAsia="Arial" w:cs="Times New Roman"/>
        </w:rPr>
        <w:t>/ADJUDICATÁRIA</w:t>
      </w:r>
      <w:r w:rsidRPr="00AF5C21">
        <w:rPr>
          <w:rFonts w:eastAsia="Arial" w:cs="Times New Roman"/>
        </w:rPr>
        <w:t xml:space="preserve"> – Pessoas Jurídicas participantes desta licitação, que tendo atendido os requisitos de Habilitação, tenham apresentad</w:t>
      </w:r>
      <w:r w:rsidR="001876F7" w:rsidRPr="00AF5C21">
        <w:rPr>
          <w:rFonts w:eastAsia="Arial" w:cs="Times New Roman"/>
        </w:rPr>
        <w:t>o</w:t>
      </w:r>
      <w:r w:rsidRPr="00AF5C21">
        <w:rPr>
          <w:rFonts w:eastAsia="Arial" w:cs="Times New Roman"/>
        </w:rPr>
        <w:t xml:space="preserve"> </w:t>
      </w:r>
      <w:r w:rsidR="001876F7" w:rsidRPr="00AF5C21">
        <w:rPr>
          <w:rFonts w:eastAsia="Arial" w:cs="Times New Roman"/>
        </w:rPr>
        <w:t>a proposta mais vantajosa</w:t>
      </w:r>
      <w:r w:rsidRPr="00AF5C21">
        <w:rPr>
          <w:rFonts w:eastAsia="Arial" w:cs="Times New Roman"/>
        </w:rPr>
        <w:t>;</w:t>
      </w:r>
    </w:p>
    <w:p w:rsidR="00A70EC1" w:rsidRPr="00AF5C21" w:rsidRDefault="00A70EC1" w:rsidP="00630595">
      <w:pPr>
        <w:pStyle w:val="Standard"/>
        <w:numPr>
          <w:ilvl w:val="2"/>
          <w:numId w:val="5"/>
        </w:numPr>
        <w:spacing w:before="120" w:after="120" w:line="240" w:lineRule="auto"/>
        <w:rPr>
          <w:rFonts w:eastAsia="Arial" w:cs="Times New Roman"/>
        </w:rPr>
      </w:pPr>
      <w:r w:rsidRPr="00AF5C21">
        <w:rPr>
          <w:rFonts w:eastAsia="Arial" w:cs="Times New Roman"/>
        </w:rPr>
        <w:t>PROPOSTA – Conjunto de documentos fornecidos pela proponente para a licitação, onde se acham estabelecidas as condições ou determinações indispensáveis à sua elaboração e conclusão;</w:t>
      </w:r>
    </w:p>
    <w:p w:rsidR="00A70EC1" w:rsidRPr="00AF5C21" w:rsidRDefault="00A70EC1" w:rsidP="00630595">
      <w:pPr>
        <w:pStyle w:val="Standard"/>
        <w:numPr>
          <w:ilvl w:val="2"/>
          <w:numId w:val="5"/>
        </w:numPr>
        <w:spacing w:before="120" w:after="120" w:line="240" w:lineRule="auto"/>
        <w:rPr>
          <w:rFonts w:eastAsia="Arial" w:cs="Times New Roman"/>
        </w:rPr>
      </w:pPr>
      <w:r w:rsidRPr="00AF5C21">
        <w:rPr>
          <w:rFonts w:eastAsia="Arial" w:cs="Times New Roman"/>
        </w:rPr>
        <w:t xml:space="preserve">CONTRATADA – Pessoa jurídica que por meio de contrato assinado com </w:t>
      </w:r>
      <w:r w:rsidR="004A6AE2" w:rsidRPr="00AF5C21">
        <w:rPr>
          <w:rFonts w:eastAsia="Arial" w:cs="Times New Roman"/>
        </w:rPr>
        <w:t>a UFJF</w:t>
      </w:r>
      <w:r w:rsidRPr="00AF5C21">
        <w:rPr>
          <w:rFonts w:eastAsia="Arial" w:cs="Times New Roman"/>
        </w:rPr>
        <w:t xml:space="preserve"> se compromete a executar e prestar os serviços;</w:t>
      </w:r>
    </w:p>
    <w:p w:rsidR="00A70EC1" w:rsidRPr="00AF5C21" w:rsidRDefault="00A70EC1" w:rsidP="00630595">
      <w:pPr>
        <w:pStyle w:val="Standard"/>
        <w:numPr>
          <w:ilvl w:val="2"/>
          <w:numId w:val="5"/>
        </w:numPr>
        <w:spacing w:before="120" w:after="120" w:line="240" w:lineRule="auto"/>
        <w:rPr>
          <w:rFonts w:eastAsia="Arial" w:cs="Times New Roman"/>
        </w:rPr>
      </w:pPr>
      <w:r w:rsidRPr="00AF5C21">
        <w:rPr>
          <w:rFonts w:eastAsia="Arial" w:cs="Times New Roman"/>
        </w:rPr>
        <w:t>CONTRAT</w:t>
      </w:r>
      <w:r w:rsidR="00576A6E" w:rsidRPr="00AF5C21">
        <w:rPr>
          <w:rFonts w:eastAsia="Arial" w:cs="Times New Roman"/>
        </w:rPr>
        <w:t>O – É o instrumento firmado pel</w:t>
      </w:r>
      <w:r w:rsidR="004A6AE2" w:rsidRPr="00AF5C21">
        <w:rPr>
          <w:rFonts w:eastAsia="Arial" w:cs="Times New Roman"/>
        </w:rPr>
        <w:t>a UFJF</w:t>
      </w:r>
      <w:r w:rsidRPr="00AF5C21">
        <w:rPr>
          <w:rFonts w:eastAsia="Arial" w:cs="Times New Roman"/>
        </w:rPr>
        <w:t xml:space="preserve"> e pela contratada, no qual estão estabelecidas as condições em que serão executados os serviços e as obrigações e direitos recíprocos;</w:t>
      </w:r>
    </w:p>
    <w:p w:rsidR="00A70EC1" w:rsidRPr="00AF5C21" w:rsidRDefault="00A70EC1" w:rsidP="00630595">
      <w:pPr>
        <w:pStyle w:val="Standard"/>
        <w:numPr>
          <w:ilvl w:val="2"/>
          <w:numId w:val="5"/>
        </w:numPr>
        <w:spacing w:before="120" w:after="120" w:line="240" w:lineRule="auto"/>
        <w:rPr>
          <w:rFonts w:eastAsia="Arial" w:cs="Times New Roman"/>
        </w:rPr>
      </w:pPr>
      <w:r w:rsidRPr="00AF5C21">
        <w:rPr>
          <w:rFonts w:eastAsia="Arial" w:cs="Times New Roman"/>
        </w:rPr>
        <w:t>SERVIÇOS – Todas as atividades realizadas pela contratada para a consecução do objeto do contrato;</w:t>
      </w:r>
    </w:p>
    <w:p w:rsidR="00A70EC1" w:rsidRPr="00AF5C21" w:rsidRDefault="00A70EC1" w:rsidP="00630595">
      <w:pPr>
        <w:pStyle w:val="Standard"/>
        <w:numPr>
          <w:ilvl w:val="2"/>
          <w:numId w:val="5"/>
        </w:numPr>
        <w:spacing w:before="120" w:after="120" w:line="240" w:lineRule="auto"/>
        <w:rPr>
          <w:rFonts w:eastAsia="Arial" w:cs="Times New Roman"/>
        </w:rPr>
      </w:pPr>
      <w:r w:rsidRPr="00AF5C21">
        <w:rPr>
          <w:rFonts w:eastAsia="Arial" w:cs="Times New Roman"/>
        </w:rPr>
        <w:t>ORDEM DE SERVIÇO - É o instrumento emitido pela contratante autorizando a CONTRATADA a iniciar e executar os serviços ou parte deles, indicando objeto, prazo, valor e outras considerações necessárias à perfeita caracterização dos serviços liberados;</w:t>
      </w:r>
    </w:p>
    <w:p w:rsidR="00A70EC1" w:rsidRPr="00AF5C21" w:rsidRDefault="00A70EC1" w:rsidP="00630595">
      <w:pPr>
        <w:pStyle w:val="Standard"/>
        <w:numPr>
          <w:ilvl w:val="2"/>
          <w:numId w:val="5"/>
        </w:numPr>
        <w:spacing w:before="120" w:after="120" w:line="240" w:lineRule="auto"/>
        <w:rPr>
          <w:rFonts w:eastAsia="Arial" w:cs="Times New Roman"/>
        </w:rPr>
      </w:pPr>
      <w:r w:rsidRPr="00AF5C21">
        <w:rPr>
          <w:rFonts w:eastAsia="Arial" w:cs="Times New Roman"/>
        </w:rPr>
        <w:lastRenderedPageBreak/>
        <w:t xml:space="preserve">COMISSÃO – É a Comissão Permanente de Licitação </w:t>
      </w:r>
      <w:r w:rsidR="004A6AE2" w:rsidRPr="00AF5C21">
        <w:rPr>
          <w:rFonts w:eastAsia="Arial" w:cs="Times New Roman"/>
        </w:rPr>
        <w:t xml:space="preserve">de Obras </w:t>
      </w:r>
      <w:r w:rsidRPr="00AF5C21">
        <w:rPr>
          <w:rFonts w:eastAsia="Arial" w:cs="Times New Roman"/>
        </w:rPr>
        <w:t xml:space="preserve">designada pela </w:t>
      </w:r>
      <w:r w:rsidRPr="00133192">
        <w:rPr>
          <w:rFonts w:eastAsia="Arial" w:cs="Times New Roman"/>
          <w:b/>
        </w:rPr>
        <w:t>Portaria nº</w:t>
      </w:r>
      <w:r w:rsidR="000F5FC1" w:rsidRPr="00133192">
        <w:rPr>
          <w:rFonts w:eastAsia="Arial" w:cs="Times New Roman"/>
          <w:b/>
        </w:rPr>
        <w:t>1</w:t>
      </w:r>
      <w:r w:rsidR="00D23F6D" w:rsidRPr="00133192">
        <w:rPr>
          <w:rFonts w:eastAsia="Arial" w:cs="Times New Roman"/>
          <w:b/>
        </w:rPr>
        <w:t>548</w:t>
      </w:r>
      <w:r w:rsidR="000F5FC1" w:rsidRPr="00133192">
        <w:rPr>
          <w:rFonts w:eastAsia="Arial" w:cs="Times New Roman"/>
          <w:b/>
        </w:rPr>
        <w:t xml:space="preserve"> de </w:t>
      </w:r>
      <w:r w:rsidR="00D23F6D" w:rsidRPr="00133192">
        <w:rPr>
          <w:rFonts w:eastAsia="Arial" w:cs="Times New Roman"/>
          <w:b/>
        </w:rPr>
        <w:t>25 de setembro de 2018</w:t>
      </w:r>
      <w:r w:rsidR="00EA3EA7" w:rsidRPr="00AF5C21">
        <w:rPr>
          <w:rFonts w:eastAsia="Arial" w:cs="Times New Roman"/>
        </w:rPr>
        <w:t xml:space="preserve"> </w:t>
      </w:r>
      <w:r w:rsidRPr="00AF5C21">
        <w:rPr>
          <w:rFonts w:eastAsia="Arial" w:cs="Times New Roman"/>
        </w:rPr>
        <w:t>para a execução de procedim</w:t>
      </w:r>
      <w:r w:rsidR="00B84E44" w:rsidRPr="00AF5C21">
        <w:rPr>
          <w:rFonts w:eastAsia="Arial" w:cs="Times New Roman"/>
        </w:rPr>
        <w:t>ento administrativo licitatório.</w:t>
      </w:r>
    </w:p>
    <w:p w:rsidR="007162B8" w:rsidRPr="00AF5C21" w:rsidRDefault="007162B8" w:rsidP="007162B8">
      <w:pPr>
        <w:pStyle w:val="Standard"/>
        <w:spacing w:before="120" w:after="120" w:line="240" w:lineRule="auto"/>
        <w:ind w:left="568"/>
        <w:rPr>
          <w:rFonts w:eastAsia="Arial" w:cs="Times New Roman"/>
        </w:rPr>
      </w:pPr>
    </w:p>
    <w:p w:rsidR="006C74D5" w:rsidRPr="00AF5C21" w:rsidRDefault="004B0FD5" w:rsidP="00630595">
      <w:pPr>
        <w:pStyle w:val="Standard"/>
        <w:numPr>
          <w:ilvl w:val="0"/>
          <w:numId w:val="5"/>
        </w:numPr>
        <w:shd w:val="clear" w:color="auto" w:fill="D0CECE" w:themeFill="background2" w:themeFillShade="E6"/>
        <w:spacing w:before="120" w:after="120" w:line="240" w:lineRule="auto"/>
        <w:rPr>
          <w:rFonts w:eastAsia="Arial" w:cs="Times New Roman"/>
          <w:b/>
        </w:rPr>
      </w:pPr>
      <w:r w:rsidRPr="00AF5C21">
        <w:rPr>
          <w:rFonts w:eastAsia="Arial" w:cs="Times New Roman"/>
          <w:b/>
        </w:rPr>
        <w:t>DO OBJETO, DA DISPONIBILIZAÇÃO DO EDITAL E DO PEDIDO DE ESCLARECIMENTO</w:t>
      </w:r>
    </w:p>
    <w:p w:rsidR="006C74D5" w:rsidRPr="00AF5C21" w:rsidRDefault="004B0FD5" w:rsidP="00630595">
      <w:pPr>
        <w:pStyle w:val="Standard"/>
        <w:numPr>
          <w:ilvl w:val="1"/>
          <w:numId w:val="5"/>
        </w:numPr>
        <w:spacing w:before="120" w:after="120" w:line="240" w:lineRule="auto"/>
        <w:rPr>
          <w:rFonts w:cs="Times New Roman"/>
        </w:rPr>
      </w:pPr>
      <w:r w:rsidRPr="00AF5C21">
        <w:rPr>
          <w:rFonts w:eastAsia="Arial" w:cs="Times New Roman"/>
        </w:rPr>
        <w:t xml:space="preserve">O objeto da presente licitação é </w:t>
      </w:r>
      <w:r w:rsidR="004A6AE2" w:rsidRPr="00111BC2">
        <w:rPr>
          <w:rFonts w:eastAsia="Arial" w:cs="Times New Roman"/>
        </w:rPr>
        <w:t>a</w:t>
      </w:r>
      <w:r w:rsidRPr="00111BC2">
        <w:rPr>
          <w:rFonts w:eastAsia="Arial" w:cs="Times New Roman"/>
        </w:rPr>
        <w:t xml:space="preserve"> </w:t>
      </w:r>
      <w:r w:rsidR="00981AB1">
        <w:rPr>
          <w:rFonts w:eastAsia="Arial" w:cs="Times New Roman"/>
          <w:b/>
        </w:rPr>
        <w:t>c</w:t>
      </w:r>
      <w:r w:rsidR="00981AB1">
        <w:rPr>
          <w:rFonts w:cs="Times New Roman"/>
          <w:b/>
        </w:rPr>
        <w:t xml:space="preserve">ontratação de empresa para obras </w:t>
      </w:r>
      <w:r w:rsidR="00F67718">
        <w:rPr>
          <w:rFonts w:cs="Times New Roman"/>
          <w:b/>
        </w:rPr>
        <w:t xml:space="preserve">de Construção do </w:t>
      </w:r>
      <w:r w:rsidR="0049394C">
        <w:rPr>
          <w:rFonts w:cs="Times New Roman"/>
          <w:b/>
        </w:rPr>
        <w:t>L</w:t>
      </w:r>
      <w:r w:rsidR="00F67718">
        <w:rPr>
          <w:rFonts w:cs="Times New Roman"/>
          <w:b/>
        </w:rPr>
        <w:t>aboratório de Propulsão Híbrida no</w:t>
      </w:r>
      <w:r w:rsidR="00981AB1">
        <w:rPr>
          <w:b/>
        </w:rPr>
        <w:t xml:space="preserve"> Campus Sede da Universidade Federal de Juiz de Fora,</w:t>
      </w:r>
      <w:r w:rsidR="00D05502">
        <w:rPr>
          <w:rFonts w:cs="Times New Roman"/>
          <w:b/>
          <w:bCs/>
        </w:rPr>
        <w:t xml:space="preserve"> </w:t>
      </w:r>
      <w:r w:rsidR="001703AE" w:rsidRPr="00111BC2">
        <w:rPr>
          <w:rFonts w:eastAsia="Arial" w:cs="Times New Roman"/>
        </w:rPr>
        <w:t>de</w:t>
      </w:r>
      <w:r w:rsidR="001703AE" w:rsidRPr="00AF5C21">
        <w:rPr>
          <w:rFonts w:eastAsia="Arial" w:cs="Times New Roman"/>
        </w:rPr>
        <w:t xml:space="preserve"> acordo com o projeto executivo, especificações técnicas, planilhas em anexo e as condições e exigências estabelecidas neste Edital</w:t>
      </w:r>
      <w:r w:rsidRPr="00AF5C21">
        <w:rPr>
          <w:rFonts w:eastAsia="Arial" w:cs="Times New Roman"/>
        </w:rPr>
        <w:t>.</w:t>
      </w:r>
    </w:p>
    <w:p w:rsidR="006C74D5" w:rsidRPr="00AF5C21" w:rsidRDefault="004B0FD5" w:rsidP="00630595">
      <w:pPr>
        <w:pStyle w:val="Standard"/>
        <w:numPr>
          <w:ilvl w:val="1"/>
          <w:numId w:val="5"/>
        </w:numPr>
        <w:spacing w:before="120" w:after="120" w:line="240" w:lineRule="auto"/>
        <w:rPr>
          <w:rFonts w:cs="Times New Roman"/>
        </w:rPr>
      </w:pPr>
      <w:r w:rsidRPr="00AF5C21">
        <w:rPr>
          <w:rFonts w:eastAsia="Arial" w:cs="Times New Roman"/>
        </w:rPr>
        <w:t>O Instrumento Convocatório e seus</w:t>
      </w:r>
      <w:r w:rsidR="00BB24A1" w:rsidRPr="00AF5C21">
        <w:rPr>
          <w:rFonts w:eastAsia="Arial" w:cs="Times New Roman"/>
        </w:rPr>
        <w:t xml:space="preserve"> Anexos </w:t>
      </w:r>
      <w:r w:rsidR="00C8129E" w:rsidRPr="00AF5C21">
        <w:rPr>
          <w:rFonts w:eastAsia="Arial" w:cs="Times New Roman"/>
        </w:rPr>
        <w:t xml:space="preserve">serão disponibilizados somente em mídia digital, </w:t>
      </w:r>
      <w:r w:rsidR="00C8129E">
        <w:rPr>
          <w:rFonts w:eastAsia="Arial" w:cs="Times New Roman"/>
        </w:rPr>
        <w:t xml:space="preserve">a </w:t>
      </w:r>
      <w:r w:rsidR="00C8129E" w:rsidRPr="00AF5C21">
        <w:rPr>
          <w:rFonts w:eastAsia="Arial" w:cs="Times New Roman"/>
        </w:rPr>
        <w:t xml:space="preserve">qualquer </w:t>
      </w:r>
      <w:r w:rsidR="00C8129E" w:rsidRPr="00111BC2">
        <w:rPr>
          <w:rFonts w:eastAsia="Arial" w:cs="Times New Roman"/>
        </w:rPr>
        <w:t xml:space="preserve">momento, </w:t>
      </w:r>
      <w:r w:rsidR="00C8129E">
        <w:rPr>
          <w:rFonts w:eastAsia="Arial" w:cs="Times New Roman"/>
        </w:rPr>
        <w:t>no endereço</w:t>
      </w:r>
      <w:r w:rsidR="00C8129E" w:rsidRPr="00111BC2">
        <w:rPr>
          <w:rFonts w:eastAsia="Arial" w:cs="Times New Roman"/>
        </w:rPr>
        <w:t xml:space="preserve"> </w:t>
      </w:r>
      <w:hyperlink r:id="rId10" w:history="1">
        <w:r w:rsidR="00C8129E" w:rsidRPr="004D7679">
          <w:rPr>
            <w:rStyle w:val="Hyperlink"/>
            <w:rFonts w:eastAsia="Arial" w:cs="Times New Roman"/>
          </w:rPr>
          <w:t>www.comprasgovernamentais.gov.br</w:t>
        </w:r>
      </w:hyperlink>
      <w:r w:rsidR="00C8129E">
        <w:rPr>
          <w:rFonts w:eastAsia="Arial" w:cs="Times New Roman"/>
        </w:rPr>
        <w:t xml:space="preserve"> ou ainda </w:t>
      </w:r>
      <w:r w:rsidR="00C8129E" w:rsidRPr="00111BC2">
        <w:rPr>
          <w:rFonts w:eastAsia="Arial" w:cs="Times New Roman"/>
        </w:rPr>
        <w:t xml:space="preserve">no site de licitações da UFJF/PROINFRA, no endereço </w:t>
      </w:r>
      <w:hyperlink r:id="rId11" w:history="1">
        <w:r w:rsidR="00C8129E" w:rsidRPr="004D7679">
          <w:rPr>
            <w:rStyle w:val="Hyperlink"/>
            <w:rFonts w:eastAsia="Arial" w:cs="Times New Roman"/>
          </w:rPr>
          <w:t>www.ufjf.br/proinfra/licitacoes</w:t>
        </w:r>
      </w:hyperlink>
      <w:r w:rsidR="00472ED1" w:rsidRPr="00111BC2">
        <w:rPr>
          <w:rStyle w:val="Internetlink"/>
          <w:rFonts w:eastAsia="Arial" w:cs="Times New Roman"/>
          <w:color w:val="auto"/>
          <w:u w:val="none"/>
        </w:rPr>
        <w:t>;</w:t>
      </w:r>
    </w:p>
    <w:p w:rsidR="006C74D5" w:rsidRPr="00111BC2" w:rsidRDefault="004B0FD5" w:rsidP="00630595">
      <w:pPr>
        <w:pStyle w:val="Standard"/>
        <w:numPr>
          <w:ilvl w:val="1"/>
          <w:numId w:val="5"/>
        </w:numPr>
        <w:spacing w:before="120" w:after="120" w:line="240" w:lineRule="auto"/>
        <w:rPr>
          <w:rFonts w:cs="Times New Roman"/>
        </w:rPr>
      </w:pPr>
      <w:r w:rsidRPr="00AF5C21">
        <w:rPr>
          <w:rFonts w:eastAsia="Arial" w:cs="Times New Roman"/>
        </w:rPr>
        <w:t>Os pedidos de esclarecimento quanto ao Edital e seus Anexos, poderão ser solicitados, preferencialmente, via e-mail</w:t>
      </w:r>
      <w:r w:rsidRPr="00111BC2">
        <w:rPr>
          <w:rFonts w:eastAsia="Arial" w:cs="Times New Roman"/>
        </w:rPr>
        <w:t xml:space="preserve">, </w:t>
      </w:r>
      <w:r w:rsidRPr="00111BC2">
        <w:rPr>
          <w:rFonts w:eastAsia="Arial" w:cs="Times New Roman"/>
          <w:b/>
          <w:bCs/>
        </w:rPr>
        <w:t>cpl</w:t>
      </w:r>
      <w:r w:rsidR="00F56542" w:rsidRPr="00111BC2">
        <w:rPr>
          <w:rFonts w:eastAsia="Arial" w:cs="Times New Roman"/>
          <w:b/>
          <w:bCs/>
        </w:rPr>
        <w:t>.obras</w:t>
      </w:r>
      <w:r w:rsidRPr="00111BC2">
        <w:rPr>
          <w:rFonts w:eastAsia="Arial" w:cs="Times New Roman"/>
          <w:b/>
          <w:bCs/>
        </w:rPr>
        <w:t>@</w:t>
      </w:r>
      <w:r w:rsidR="00E073DB" w:rsidRPr="00111BC2">
        <w:rPr>
          <w:rFonts w:eastAsia="Arial" w:cs="Times New Roman"/>
          <w:b/>
          <w:bCs/>
        </w:rPr>
        <w:t>ufjf</w:t>
      </w:r>
      <w:r w:rsidRPr="00111BC2">
        <w:rPr>
          <w:rFonts w:eastAsia="Arial" w:cs="Times New Roman"/>
          <w:b/>
          <w:bCs/>
        </w:rPr>
        <w:t>.edu.br</w:t>
      </w:r>
      <w:r w:rsidRPr="00111BC2">
        <w:rPr>
          <w:rFonts w:eastAsia="Arial" w:cs="Times New Roman"/>
        </w:rPr>
        <w:t>,</w:t>
      </w:r>
      <w:r w:rsidRPr="00AF5C21">
        <w:rPr>
          <w:rFonts w:eastAsia="Arial" w:cs="Times New Roman"/>
        </w:rPr>
        <w:t xml:space="preserve"> ou por corre</w:t>
      </w:r>
      <w:r w:rsidR="00AF3514" w:rsidRPr="00AF5C21">
        <w:rPr>
          <w:rFonts w:eastAsia="Arial" w:cs="Times New Roman"/>
        </w:rPr>
        <w:t xml:space="preserve">spondência dirigida </w:t>
      </w:r>
      <w:r w:rsidR="00E02550" w:rsidRPr="00AF5C21">
        <w:rPr>
          <w:rFonts w:eastAsia="Arial" w:cs="Times New Roman"/>
        </w:rPr>
        <w:t>à</w:t>
      </w:r>
      <w:r w:rsidR="00AF3514" w:rsidRPr="00AF5C21">
        <w:rPr>
          <w:rFonts w:eastAsia="Arial" w:cs="Times New Roman"/>
        </w:rPr>
        <w:t xml:space="preserve"> </w:t>
      </w:r>
      <w:r w:rsidR="00DE3424" w:rsidRPr="00AF5C21">
        <w:rPr>
          <w:rFonts w:eastAsia="Arial" w:cs="Times New Roman"/>
        </w:rPr>
        <w:t>Comissão</w:t>
      </w:r>
      <w:r w:rsidRPr="00AF5C21">
        <w:rPr>
          <w:rFonts w:eastAsia="Arial" w:cs="Times New Roman"/>
        </w:rPr>
        <w:t>, no endereço</w:t>
      </w:r>
      <w:r w:rsidR="00E073DB" w:rsidRPr="00AF5C21">
        <w:rPr>
          <w:rFonts w:eastAsia="Arial" w:cs="Times New Roman"/>
        </w:rPr>
        <w:t xml:space="preserve"> </w:t>
      </w:r>
      <w:r w:rsidR="002E2822" w:rsidRPr="00AF5C21">
        <w:rPr>
          <w:rFonts w:eastAsia="Arial" w:cs="Times New Roman"/>
        </w:rPr>
        <w:t>Rua</w:t>
      </w:r>
      <w:r w:rsidR="00E073DB" w:rsidRPr="00AF5C21">
        <w:rPr>
          <w:rFonts w:eastAsia="Arial" w:cs="Times New Roman"/>
        </w:rPr>
        <w:t xml:space="preserve"> José Lourenço Kelmer, s/nº, Campus Universitário, bairro São Pedro, em Juiz de Fora/MG</w:t>
      </w:r>
      <w:r w:rsidRPr="00AF5C21">
        <w:rPr>
          <w:rFonts w:eastAsia="Arial" w:cs="Times New Roman"/>
        </w:rPr>
        <w:t>, CEP 36</w:t>
      </w:r>
      <w:r w:rsidR="00AF3514" w:rsidRPr="00AF5C21">
        <w:rPr>
          <w:rFonts w:eastAsia="Arial" w:cs="Times New Roman"/>
        </w:rPr>
        <w:t>030-</w:t>
      </w:r>
      <w:r w:rsidR="00E073DB" w:rsidRPr="00AF5C21">
        <w:rPr>
          <w:rFonts w:eastAsia="Arial" w:cs="Times New Roman"/>
        </w:rPr>
        <w:t>900</w:t>
      </w:r>
      <w:r w:rsidRPr="00AF5C21">
        <w:rPr>
          <w:rFonts w:eastAsia="Arial" w:cs="Times New Roman"/>
        </w:rPr>
        <w:t>, em Juiz de Fora/MG, no serviço de protocolo, nos dias úteis, das 08h00min às 12h00min e das 1</w:t>
      </w:r>
      <w:r w:rsidR="00213CB0" w:rsidRPr="00AF5C21">
        <w:rPr>
          <w:rFonts w:eastAsia="Arial" w:cs="Times New Roman"/>
        </w:rPr>
        <w:t>3</w:t>
      </w:r>
      <w:r w:rsidRPr="00AF5C21">
        <w:rPr>
          <w:rFonts w:eastAsia="Arial" w:cs="Times New Roman"/>
        </w:rPr>
        <w:t>h00min às 1</w:t>
      </w:r>
      <w:r w:rsidR="00213CB0" w:rsidRPr="00AF5C21">
        <w:rPr>
          <w:rFonts w:eastAsia="Arial" w:cs="Times New Roman"/>
        </w:rPr>
        <w:t>7</w:t>
      </w:r>
      <w:r w:rsidRPr="00AF5C21">
        <w:rPr>
          <w:rFonts w:eastAsia="Arial" w:cs="Times New Roman"/>
        </w:rPr>
        <w:t xml:space="preserve">h00min, até </w:t>
      </w:r>
      <w:r w:rsidRPr="00AF5C21">
        <w:rPr>
          <w:rFonts w:eastAsia="Arial" w:cs="Times New Roman"/>
          <w:b/>
          <w:bCs/>
        </w:rPr>
        <w:t xml:space="preserve">5 (cinco) dias </w:t>
      </w:r>
      <w:r w:rsidRPr="00111BC2">
        <w:rPr>
          <w:rFonts w:eastAsia="Arial" w:cs="Times New Roman"/>
          <w:b/>
          <w:bCs/>
        </w:rPr>
        <w:t>úteis</w:t>
      </w:r>
      <w:r w:rsidRPr="00111BC2">
        <w:rPr>
          <w:rFonts w:eastAsia="Arial" w:cs="Times New Roman"/>
        </w:rPr>
        <w:t xml:space="preserve"> anteriores à data fixada</w:t>
      </w:r>
      <w:r w:rsidR="003B502A" w:rsidRPr="00111BC2">
        <w:rPr>
          <w:rFonts w:eastAsia="Arial" w:cs="Times New Roman"/>
        </w:rPr>
        <w:t xml:space="preserve"> para abertura da licitação.</w:t>
      </w:r>
    </w:p>
    <w:p w:rsidR="00044128" w:rsidRPr="00111BC2" w:rsidRDefault="004B0FD5" w:rsidP="00630595">
      <w:pPr>
        <w:pStyle w:val="Standard"/>
        <w:numPr>
          <w:ilvl w:val="1"/>
          <w:numId w:val="5"/>
        </w:numPr>
        <w:spacing w:before="120" w:after="120" w:line="240" w:lineRule="auto"/>
        <w:rPr>
          <w:rFonts w:cs="Times New Roman"/>
        </w:rPr>
      </w:pPr>
      <w:r w:rsidRPr="00111BC2">
        <w:rPr>
          <w:rFonts w:eastAsia="Arial" w:cs="Times New Roman"/>
        </w:rPr>
        <w:t>A resposta do Presidente aos esclarecimentos será div</w:t>
      </w:r>
      <w:r w:rsidR="00DE3424" w:rsidRPr="00111BC2">
        <w:rPr>
          <w:rFonts w:eastAsia="Arial" w:cs="Times New Roman"/>
        </w:rPr>
        <w:t>ulgada mediante publicação no sítio eletrônico</w:t>
      </w:r>
      <w:r w:rsidR="00E073DB" w:rsidRPr="00111BC2">
        <w:rPr>
          <w:rFonts w:eastAsia="Arial" w:cs="Times New Roman"/>
        </w:rPr>
        <w:t xml:space="preserve"> da UFJF</w:t>
      </w:r>
      <w:r w:rsidRPr="00111BC2">
        <w:rPr>
          <w:rFonts w:eastAsia="Arial" w:cs="Times New Roman"/>
        </w:rPr>
        <w:t xml:space="preserve">, no </w:t>
      </w:r>
      <w:r w:rsidR="003B502A" w:rsidRPr="00111BC2">
        <w:rPr>
          <w:rFonts w:eastAsia="Arial" w:cs="Times New Roman"/>
          <w:b/>
        </w:rPr>
        <w:t>C</w:t>
      </w:r>
      <w:r w:rsidRPr="00111BC2">
        <w:rPr>
          <w:rFonts w:eastAsia="Arial" w:cs="Times New Roman"/>
          <w:b/>
        </w:rPr>
        <w:t xml:space="preserve">aderno de </w:t>
      </w:r>
      <w:r w:rsidR="003B502A" w:rsidRPr="00111BC2">
        <w:rPr>
          <w:rFonts w:eastAsia="Arial" w:cs="Times New Roman"/>
          <w:b/>
        </w:rPr>
        <w:t>P</w:t>
      </w:r>
      <w:r w:rsidRPr="00111BC2">
        <w:rPr>
          <w:rFonts w:eastAsia="Arial" w:cs="Times New Roman"/>
          <w:b/>
        </w:rPr>
        <w:t xml:space="preserve">erguntas e </w:t>
      </w:r>
      <w:r w:rsidR="003B502A" w:rsidRPr="00111BC2">
        <w:rPr>
          <w:rFonts w:eastAsia="Arial" w:cs="Times New Roman"/>
          <w:b/>
        </w:rPr>
        <w:t>R</w:t>
      </w:r>
      <w:r w:rsidRPr="00111BC2">
        <w:rPr>
          <w:rFonts w:eastAsia="Arial" w:cs="Times New Roman"/>
          <w:b/>
        </w:rPr>
        <w:t>espostas</w:t>
      </w:r>
      <w:r w:rsidRPr="00111BC2">
        <w:rPr>
          <w:rFonts w:eastAsia="Arial" w:cs="Times New Roman"/>
        </w:rPr>
        <w:t xml:space="preserve"> disponível no endereço </w:t>
      </w:r>
      <w:r w:rsidR="003B502A" w:rsidRPr="00111BC2">
        <w:rPr>
          <w:rStyle w:val="Internetlink"/>
          <w:rFonts w:eastAsia="Arial" w:cs="Times New Roman"/>
          <w:color w:val="auto"/>
          <w:u w:val="none"/>
        </w:rPr>
        <w:t>www.</w:t>
      </w:r>
      <w:r w:rsidR="00E073DB" w:rsidRPr="00111BC2">
        <w:rPr>
          <w:rStyle w:val="Internetlink"/>
          <w:rFonts w:eastAsia="Arial" w:cs="Times New Roman"/>
          <w:color w:val="auto"/>
          <w:u w:val="none"/>
        </w:rPr>
        <w:t>ufjf.br</w:t>
      </w:r>
      <w:r w:rsidR="003B502A" w:rsidRPr="00111BC2">
        <w:rPr>
          <w:rStyle w:val="Internetlink"/>
          <w:rFonts w:eastAsia="Arial" w:cs="Times New Roman"/>
          <w:color w:val="auto"/>
          <w:u w:val="none"/>
        </w:rPr>
        <w:t>/</w:t>
      </w:r>
      <w:r w:rsidR="002579CA" w:rsidRPr="00111BC2">
        <w:rPr>
          <w:rStyle w:val="Internetlink"/>
          <w:rFonts w:eastAsia="Arial" w:cs="Times New Roman"/>
          <w:color w:val="auto"/>
          <w:u w:val="none"/>
        </w:rPr>
        <w:t>proinfra/</w:t>
      </w:r>
      <w:r w:rsidR="003B502A" w:rsidRPr="00111BC2">
        <w:rPr>
          <w:rStyle w:val="Internetlink"/>
          <w:rFonts w:eastAsia="Arial" w:cs="Times New Roman"/>
          <w:color w:val="auto"/>
          <w:u w:val="none"/>
        </w:rPr>
        <w:t>licitacoes</w:t>
      </w:r>
      <w:r w:rsidRPr="00111BC2">
        <w:rPr>
          <w:rFonts w:eastAsia="Arial" w:cs="Times New Roman"/>
        </w:rPr>
        <w:t xml:space="preserve">, </w:t>
      </w:r>
      <w:r w:rsidR="003B502A" w:rsidRPr="00111BC2">
        <w:rPr>
          <w:rFonts w:eastAsia="Arial" w:cs="Times New Roman"/>
        </w:rPr>
        <w:t xml:space="preserve">até o dia anterior da abertura da sessão pública deste certame, </w:t>
      </w:r>
      <w:r w:rsidRPr="00111BC2">
        <w:rPr>
          <w:rFonts w:eastAsia="Arial" w:cs="Times New Roman"/>
        </w:rPr>
        <w:t>ficando as empresas interessadas obrigadas a acessar o endereço para a obtenção das informações prestadas.</w:t>
      </w:r>
    </w:p>
    <w:p w:rsidR="006C74D5" w:rsidRPr="00AF5C21" w:rsidRDefault="004B0FD5" w:rsidP="00630595">
      <w:pPr>
        <w:pStyle w:val="Standard"/>
        <w:numPr>
          <w:ilvl w:val="0"/>
          <w:numId w:val="5"/>
        </w:numPr>
        <w:shd w:val="clear" w:color="auto" w:fill="DBDBDB" w:themeFill="accent3" w:themeFillTint="66"/>
        <w:spacing w:before="120" w:after="120" w:line="240" w:lineRule="auto"/>
        <w:rPr>
          <w:rFonts w:cs="Times New Roman"/>
        </w:rPr>
      </w:pPr>
      <w:r w:rsidRPr="00AF5C21">
        <w:rPr>
          <w:rFonts w:eastAsia="Arial" w:cs="Times New Roman"/>
          <w:b/>
        </w:rPr>
        <w:t>DA FUNDAMENTAÇÃO LEGAL, DA DATA, DO HORÁRIO, DA FORMA DE EXECUÇÃO DA LICITAÇÃO, DO MODO DE DISPUTA, DO REGIME DE CONTRATAÇÃO</w:t>
      </w:r>
      <w:r w:rsidR="002A718A" w:rsidRPr="00AF5C21">
        <w:rPr>
          <w:rFonts w:eastAsia="Arial" w:cs="Times New Roman"/>
          <w:b/>
        </w:rPr>
        <w:t xml:space="preserve"> E DO</w:t>
      </w:r>
      <w:r w:rsidRPr="00AF5C21">
        <w:rPr>
          <w:rFonts w:eastAsia="Arial" w:cs="Times New Roman"/>
          <w:b/>
        </w:rPr>
        <w:t xml:space="preserve"> CRITÉRIO DE JULGAMENTO</w:t>
      </w:r>
    </w:p>
    <w:p w:rsidR="006C74D5" w:rsidRPr="00AF5C21" w:rsidRDefault="004B0FD5" w:rsidP="00630595">
      <w:pPr>
        <w:pStyle w:val="Standard"/>
        <w:numPr>
          <w:ilvl w:val="1"/>
          <w:numId w:val="5"/>
        </w:numPr>
        <w:spacing w:before="120" w:after="120" w:line="240" w:lineRule="auto"/>
        <w:rPr>
          <w:rFonts w:eastAsia="Arial" w:cs="Times New Roman"/>
        </w:rPr>
      </w:pPr>
      <w:r w:rsidRPr="00AF5C21">
        <w:rPr>
          <w:rFonts w:eastAsia="Arial" w:cs="Times New Roman"/>
        </w:rPr>
        <w:t xml:space="preserve">A presente licitação reger-se-á pelo disposto neste Edital e seus Anexos, conforme disposto na Lei nº 12.462, de </w:t>
      </w:r>
      <w:r w:rsidR="00472ED1">
        <w:rPr>
          <w:rFonts w:eastAsia="Arial" w:cs="Times New Roman"/>
        </w:rPr>
        <w:t>0</w:t>
      </w:r>
      <w:r w:rsidRPr="00AF5C21">
        <w:rPr>
          <w:rFonts w:eastAsia="Arial" w:cs="Times New Roman"/>
        </w:rPr>
        <w:t>4 de agosto de 2011, do Decreto nº 7.581, de 11 de outubro de 2011, d</w:t>
      </w:r>
      <w:r w:rsidR="00D50520" w:rsidRPr="00AF5C21">
        <w:rPr>
          <w:rFonts w:eastAsia="Arial" w:cs="Times New Roman"/>
          <w:color w:val="000000"/>
        </w:rPr>
        <w:t>a Instrução Normativa</w:t>
      </w:r>
      <w:r w:rsidR="00494C04">
        <w:rPr>
          <w:rFonts w:cs="Times New Roman"/>
        </w:rPr>
        <w:t xml:space="preserve"> SLTI/MPOG nº 5, de 25 de maio de 2017</w:t>
      </w:r>
      <w:r w:rsidR="00D50520" w:rsidRPr="00AF5C21">
        <w:rPr>
          <w:rFonts w:eastAsia="Arial" w:cs="Times New Roman"/>
          <w:color w:val="000000"/>
        </w:rPr>
        <w:t>, d</w:t>
      </w:r>
      <w:r w:rsidRPr="00AF5C21">
        <w:rPr>
          <w:rFonts w:eastAsia="Arial" w:cs="Times New Roman"/>
        </w:rPr>
        <w:t xml:space="preserve">a Lei Complementar n° 123, de 14 de dezembro de 2006, do Decreto n° </w:t>
      </w:r>
      <w:r w:rsidR="00FA6C2E" w:rsidRPr="00AF5C21">
        <w:rPr>
          <w:rFonts w:eastAsia="Arial" w:cs="Times New Roman"/>
        </w:rPr>
        <w:t>8</w:t>
      </w:r>
      <w:r w:rsidRPr="00AF5C21">
        <w:rPr>
          <w:rFonts w:eastAsia="Arial" w:cs="Times New Roman"/>
        </w:rPr>
        <w:t>.</w:t>
      </w:r>
      <w:r w:rsidR="00FA6C2E" w:rsidRPr="00AF5C21">
        <w:rPr>
          <w:rFonts w:eastAsia="Arial" w:cs="Times New Roman"/>
        </w:rPr>
        <w:t>538</w:t>
      </w:r>
      <w:r w:rsidRPr="00AF5C21">
        <w:rPr>
          <w:rFonts w:eastAsia="Arial" w:cs="Times New Roman"/>
        </w:rPr>
        <w:t>, de 0</w:t>
      </w:r>
      <w:r w:rsidR="00FA6C2E" w:rsidRPr="00AF5C21">
        <w:rPr>
          <w:rFonts w:eastAsia="Arial" w:cs="Times New Roman"/>
        </w:rPr>
        <w:t>6</w:t>
      </w:r>
      <w:r w:rsidRPr="00AF5C21">
        <w:rPr>
          <w:rFonts w:eastAsia="Arial" w:cs="Times New Roman"/>
        </w:rPr>
        <w:t xml:space="preserve"> de </w:t>
      </w:r>
      <w:r w:rsidR="00FA6C2E" w:rsidRPr="00AF5C21">
        <w:rPr>
          <w:rFonts w:eastAsia="Arial" w:cs="Times New Roman"/>
        </w:rPr>
        <w:t>outubro</w:t>
      </w:r>
      <w:r w:rsidRPr="00AF5C21">
        <w:rPr>
          <w:rFonts w:eastAsia="Arial" w:cs="Times New Roman"/>
        </w:rPr>
        <w:t xml:space="preserve"> de 20</w:t>
      </w:r>
      <w:r w:rsidR="00FA6C2E" w:rsidRPr="00AF5C21">
        <w:rPr>
          <w:rFonts w:eastAsia="Arial" w:cs="Times New Roman"/>
        </w:rPr>
        <w:t>15</w:t>
      </w:r>
      <w:r w:rsidRPr="00AF5C21">
        <w:rPr>
          <w:rFonts w:eastAsia="Arial" w:cs="Times New Roman"/>
        </w:rPr>
        <w:t>, aplicando-se, subsidiariamente, a Lei nº 8.666, de 21 de junho de 1993.</w:t>
      </w:r>
    </w:p>
    <w:p w:rsidR="006C74D5" w:rsidRPr="00AF5C21" w:rsidRDefault="004B0FD5" w:rsidP="00630595">
      <w:pPr>
        <w:pStyle w:val="Standard"/>
        <w:numPr>
          <w:ilvl w:val="1"/>
          <w:numId w:val="5"/>
        </w:numPr>
        <w:spacing w:before="120" w:after="120" w:line="240" w:lineRule="auto"/>
        <w:rPr>
          <w:rFonts w:eastAsia="Arial" w:cs="Times New Roman"/>
        </w:rPr>
      </w:pPr>
      <w:r w:rsidRPr="00AF5C21">
        <w:rPr>
          <w:rFonts w:eastAsia="Arial" w:cs="Times New Roman"/>
        </w:rPr>
        <w:t>Fundamento Legal: §3º do art. 1º da L</w:t>
      </w:r>
      <w:r w:rsidR="00C8246E" w:rsidRPr="00AF5C21">
        <w:rPr>
          <w:rFonts w:eastAsia="Arial" w:cs="Times New Roman"/>
        </w:rPr>
        <w:t>ei nº 12.462/2011.</w:t>
      </w:r>
    </w:p>
    <w:p w:rsidR="006C74D5" w:rsidRPr="00AF5C21" w:rsidRDefault="00F015F4" w:rsidP="00630595">
      <w:pPr>
        <w:pStyle w:val="Standard"/>
        <w:numPr>
          <w:ilvl w:val="1"/>
          <w:numId w:val="5"/>
        </w:numPr>
        <w:spacing w:before="120" w:after="120" w:line="240" w:lineRule="auto"/>
        <w:rPr>
          <w:rFonts w:cs="Times New Roman"/>
        </w:rPr>
      </w:pPr>
      <w:r w:rsidRPr="00AF5C21">
        <w:rPr>
          <w:rFonts w:eastAsia="Arial" w:cs="Times New Roman"/>
        </w:rPr>
        <w:t xml:space="preserve">Da data e </w:t>
      </w:r>
      <w:r w:rsidR="001E49AF" w:rsidRPr="00AF5C21">
        <w:rPr>
          <w:rFonts w:eastAsia="Arial" w:cs="Times New Roman"/>
        </w:rPr>
        <w:t>horário</w:t>
      </w:r>
      <w:r w:rsidRPr="00AF5C21">
        <w:rPr>
          <w:rFonts w:eastAsia="Arial" w:cs="Times New Roman"/>
        </w:rPr>
        <w:t>:</w:t>
      </w:r>
      <w:r w:rsidR="001E49AF" w:rsidRPr="00AF5C21">
        <w:rPr>
          <w:rFonts w:eastAsia="Arial" w:cs="Times New Roman"/>
        </w:rPr>
        <w:t xml:space="preserve"> </w:t>
      </w:r>
      <w:r w:rsidRPr="00AF5C21">
        <w:rPr>
          <w:rFonts w:eastAsia="Arial" w:cs="Times New Roman"/>
        </w:rPr>
        <w:t xml:space="preserve">A </w:t>
      </w:r>
      <w:r w:rsidR="001E49AF" w:rsidRPr="00AF5C21">
        <w:rPr>
          <w:rFonts w:eastAsia="Arial" w:cs="Times New Roman"/>
        </w:rPr>
        <w:t xml:space="preserve">sessão </w:t>
      </w:r>
      <w:r w:rsidR="004B0FD5" w:rsidRPr="00AF5C21">
        <w:rPr>
          <w:rFonts w:eastAsia="Arial" w:cs="Times New Roman"/>
        </w:rPr>
        <w:t xml:space="preserve">pública será aberta </w:t>
      </w:r>
      <w:r w:rsidRPr="00AF5C21">
        <w:rPr>
          <w:rFonts w:eastAsia="Arial" w:cs="Times New Roman"/>
        </w:rPr>
        <w:t xml:space="preserve">no </w:t>
      </w:r>
      <w:r w:rsidR="004B6AE2" w:rsidRPr="00AF5C21">
        <w:rPr>
          <w:rFonts w:eastAsia="Arial" w:cs="Times New Roman"/>
        </w:rPr>
        <w:t xml:space="preserve">Sistema </w:t>
      </w:r>
      <w:r w:rsidR="00C8246E" w:rsidRPr="00AF5C21">
        <w:rPr>
          <w:rFonts w:eastAsia="Arial" w:cs="Times New Roman"/>
        </w:rPr>
        <w:t>SIASG/</w:t>
      </w:r>
      <w:r w:rsidR="004B6AE2" w:rsidRPr="00AF5C21">
        <w:rPr>
          <w:rFonts w:eastAsia="Arial" w:cs="Times New Roman"/>
        </w:rPr>
        <w:t>Comprasnet</w:t>
      </w:r>
      <w:r w:rsidRPr="00AF5C21">
        <w:rPr>
          <w:rFonts w:eastAsia="Arial" w:cs="Times New Roman"/>
        </w:rPr>
        <w:t xml:space="preserve"> </w:t>
      </w:r>
      <w:r w:rsidR="004B0FD5" w:rsidRPr="00AF5C21">
        <w:rPr>
          <w:rFonts w:eastAsia="Arial" w:cs="Times New Roman"/>
        </w:rPr>
        <w:t>por co</w:t>
      </w:r>
      <w:r w:rsidRPr="00AF5C21">
        <w:rPr>
          <w:rFonts w:eastAsia="Arial" w:cs="Times New Roman"/>
        </w:rPr>
        <w:t>mando do Presidente da Comissão na data e horário estabelecidos no preâmbulo deste Edital.</w:t>
      </w:r>
    </w:p>
    <w:p w:rsidR="00000E2C" w:rsidRPr="00AF5C21" w:rsidRDefault="00000E2C" w:rsidP="00630595">
      <w:pPr>
        <w:pStyle w:val="Standard"/>
        <w:numPr>
          <w:ilvl w:val="1"/>
          <w:numId w:val="5"/>
        </w:numPr>
        <w:spacing w:before="120" w:after="120" w:line="240" w:lineRule="auto"/>
        <w:rPr>
          <w:rFonts w:cs="Times New Roman"/>
        </w:rPr>
      </w:pPr>
      <w:r w:rsidRPr="00AF5C21">
        <w:rPr>
          <w:rFonts w:eastAsia="Arial" w:cs="Times New Roman"/>
        </w:rPr>
        <w:t xml:space="preserve">Forma de execução de licitação: </w:t>
      </w:r>
      <w:r w:rsidRPr="004A420E">
        <w:rPr>
          <w:rFonts w:eastAsia="Arial" w:cs="Times New Roman"/>
          <w:b/>
        </w:rPr>
        <w:t>Eletrônica</w:t>
      </w:r>
      <w:r w:rsidRPr="004A420E">
        <w:rPr>
          <w:rFonts w:eastAsia="Arial" w:cs="Times New Roman"/>
        </w:rPr>
        <w:t>;</w:t>
      </w:r>
    </w:p>
    <w:p w:rsidR="006C74D5" w:rsidRPr="00AF5C21" w:rsidRDefault="004B0FD5" w:rsidP="00630595">
      <w:pPr>
        <w:pStyle w:val="Standard"/>
        <w:numPr>
          <w:ilvl w:val="2"/>
          <w:numId w:val="5"/>
        </w:numPr>
        <w:spacing w:before="120" w:after="120" w:line="240" w:lineRule="auto"/>
        <w:rPr>
          <w:rFonts w:cs="Times New Roman"/>
        </w:rPr>
      </w:pPr>
      <w:r w:rsidRPr="00AF5C21">
        <w:rPr>
          <w:rFonts w:eastAsia="Arial" w:cs="Times New Roman"/>
        </w:rPr>
        <w:t xml:space="preserve">A licitação será realizada na forma </w:t>
      </w:r>
      <w:r w:rsidR="005B456D" w:rsidRPr="00AF5C21">
        <w:rPr>
          <w:rFonts w:eastAsia="Arial" w:cs="Times New Roman"/>
          <w:bCs/>
        </w:rPr>
        <w:t>eletrônica</w:t>
      </w:r>
      <w:r w:rsidRPr="00AF5C21">
        <w:rPr>
          <w:rFonts w:eastAsia="Arial" w:cs="Times New Roman"/>
        </w:rPr>
        <w:t xml:space="preserve">, por meio do endereço eletrônico </w:t>
      </w:r>
      <w:r w:rsidR="00D03EB9" w:rsidRPr="00AF5C21">
        <w:rPr>
          <w:rFonts w:eastAsia="Arial" w:cs="Times New Roman"/>
        </w:rPr>
        <w:t>www.comprasgovernamentais.gov.br</w:t>
      </w:r>
      <w:r w:rsidR="004C3000" w:rsidRPr="00AF5C21">
        <w:rPr>
          <w:rFonts w:eastAsia="Arial" w:cs="Times New Roman"/>
        </w:rPr>
        <w:t xml:space="preserve"> </w:t>
      </w:r>
      <w:r w:rsidR="004B6AE2" w:rsidRPr="00AF5C21">
        <w:rPr>
          <w:rFonts w:eastAsia="Arial" w:cs="Times New Roman"/>
        </w:rPr>
        <w:t>–</w:t>
      </w:r>
      <w:r w:rsidR="004C3000" w:rsidRPr="00AF5C21">
        <w:rPr>
          <w:rFonts w:eastAsia="Arial" w:cs="Times New Roman"/>
        </w:rPr>
        <w:t xml:space="preserve"> </w:t>
      </w:r>
      <w:r w:rsidR="004B6AE2" w:rsidRPr="00AF5C21">
        <w:rPr>
          <w:rFonts w:eastAsia="Arial" w:cs="Times New Roman"/>
        </w:rPr>
        <w:t xml:space="preserve">Sistema </w:t>
      </w:r>
      <w:r w:rsidR="009D0F99" w:rsidRPr="00AF5C21">
        <w:rPr>
          <w:rFonts w:eastAsia="Arial" w:cs="Times New Roman"/>
        </w:rPr>
        <w:t xml:space="preserve">Comprasnet </w:t>
      </w:r>
      <w:r w:rsidR="004B6AE2" w:rsidRPr="00AF5C21">
        <w:rPr>
          <w:rFonts w:eastAsia="Arial" w:cs="Times New Roman"/>
        </w:rPr>
        <w:t>SIASG</w:t>
      </w:r>
      <w:r w:rsidR="004C3000" w:rsidRPr="00AF5C21">
        <w:rPr>
          <w:rFonts w:eastAsia="Arial" w:cs="Times New Roman"/>
        </w:rPr>
        <w:t>,</w:t>
      </w:r>
      <w:r w:rsidRPr="00AF5C21">
        <w:rPr>
          <w:rFonts w:eastAsia="Arial" w:cs="Times New Roman"/>
        </w:rPr>
        <w:t xml:space="preserve"> </w:t>
      </w:r>
      <w:r w:rsidRPr="004A420E">
        <w:rPr>
          <w:rFonts w:eastAsia="Arial" w:cs="Times New Roman"/>
          <w:b/>
          <w:bCs/>
        </w:rPr>
        <w:t>UASG 15</w:t>
      </w:r>
      <w:r w:rsidR="0011336D" w:rsidRPr="004A420E">
        <w:rPr>
          <w:rFonts w:eastAsia="Arial" w:cs="Times New Roman"/>
          <w:b/>
          <w:bCs/>
        </w:rPr>
        <w:t>3061</w:t>
      </w:r>
      <w:r w:rsidRPr="004A420E">
        <w:rPr>
          <w:rFonts w:eastAsia="Arial" w:cs="Times New Roman"/>
        </w:rPr>
        <w:t>,</w:t>
      </w:r>
      <w:r w:rsidRPr="00AF5C21">
        <w:rPr>
          <w:rFonts w:eastAsia="Arial" w:cs="Times New Roman"/>
        </w:rPr>
        <w:t xml:space="preserve"> mediante condições de segurança – criptografia e autenticação;</w:t>
      </w:r>
    </w:p>
    <w:p w:rsidR="006C74D5" w:rsidRPr="00111BC2" w:rsidRDefault="004B0FD5" w:rsidP="00630595">
      <w:pPr>
        <w:pStyle w:val="Standard"/>
        <w:numPr>
          <w:ilvl w:val="1"/>
          <w:numId w:val="5"/>
        </w:numPr>
        <w:spacing w:before="120" w:after="120" w:line="240" w:lineRule="auto"/>
        <w:rPr>
          <w:rFonts w:cs="Times New Roman"/>
        </w:rPr>
      </w:pPr>
      <w:r w:rsidRPr="00AF5C21">
        <w:rPr>
          <w:rFonts w:eastAsia="Arial" w:cs="Times New Roman"/>
        </w:rPr>
        <w:lastRenderedPageBreak/>
        <w:t>Modo de disp</w:t>
      </w:r>
      <w:r w:rsidRPr="00111BC2">
        <w:rPr>
          <w:rFonts w:eastAsia="Arial" w:cs="Times New Roman"/>
        </w:rPr>
        <w:t xml:space="preserve">uta: </w:t>
      </w:r>
      <w:r w:rsidR="00C8246E" w:rsidRPr="004A420E">
        <w:rPr>
          <w:rFonts w:eastAsia="Arial" w:cs="Times New Roman"/>
          <w:b/>
          <w:bCs/>
        </w:rPr>
        <w:t>Fechado</w:t>
      </w:r>
      <w:r w:rsidRPr="00111BC2">
        <w:rPr>
          <w:rFonts w:eastAsia="Arial" w:cs="Times New Roman"/>
          <w:b/>
          <w:bCs/>
        </w:rPr>
        <w:t>;</w:t>
      </w:r>
    </w:p>
    <w:p w:rsidR="006C74D5" w:rsidRPr="00111BC2" w:rsidRDefault="00166D97" w:rsidP="00630595">
      <w:pPr>
        <w:pStyle w:val="PargrafodaLista"/>
        <w:numPr>
          <w:ilvl w:val="2"/>
          <w:numId w:val="5"/>
        </w:numPr>
        <w:spacing w:before="120" w:after="120" w:line="240" w:lineRule="auto"/>
        <w:rPr>
          <w:rFonts w:cs="Times New Roman"/>
          <w:szCs w:val="24"/>
        </w:rPr>
      </w:pPr>
      <w:r w:rsidRPr="00111BC2">
        <w:rPr>
          <w:rFonts w:cs="Times New Roman"/>
          <w:szCs w:val="24"/>
        </w:rPr>
        <w:t xml:space="preserve">Este modo de disputa é composto </w:t>
      </w:r>
      <w:r w:rsidR="00B6687A" w:rsidRPr="00111BC2">
        <w:rPr>
          <w:rFonts w:cs="Times New Roman"/>
          <w:szCs w:val="24"/>
        </w:rPr>
        <w:t>apenas por uma etapa</w:t>
      </w:r>
      <w:r w:rsidRPr="00111BC2">
        <w:rPr>
          <w:rFonts w:cs="Times New Roman"/>
          <w:szCs w:val="24"/>
        </w:rPr>
        <w:t>:</w:t>
      </w:r>
    </w:p>
    <w:p w:rsidR="00B75F74" w:rsidRPr="00111BC2" w:rsidRDefault="00166D97" w:rsidP="00630595">
      <w:pPr>
        <w:pStyle w:val="PargrafodaLista"/>
        <w:numPr>
          <w:ilvl w:val="3"/>
          <w:numId w:val="5"/>
        </w:numPr>
        <w:spacing w:before="120" w:after="120" w:line="240" w:lineRule="auto"/>
        <w:rPr>
          <w:rFonts w:cs="Times New Roman"/>
          <w:szCs w:val="24"/>
        </w:rPr>
      </w:pPr>
      <w:r w:rsidRPr="00111BC2">
        <w:rPr>
          <w:rFonts w:cs="Times New Roman"/>
          <w:szCs w:val="24"/>
        </w:rPr>
        <w:t xml:space="preserve">Fechado - consiste no cadastramento eletrônico de propostas feitas pelos fornecedores, até a data e hora da abertura da Sessão Pública. </w:t>
      </w:r>
      <w:r w:rsidR="00B75F74" w:rsidRPr="00111BC2">
        <w:rPr>
          <w:rFonts w:cs="Times New Roman"/>
          <w:szCs w:val="24"/>
        </w:rPr>
        <w:t>Não há etapa de lances neste modo de disputa</w:t>
      </w:r>
      <w:r w:rsidRPr="00111BC2">
        <w:rPr>
          <w:rFonts w:cs="Times New Roman"/>
          <w:szCs w:val="24"/>
        </w:rPr>
        <w:t>, conforme disciplinado nos art</w:t>
      </w:r>
      <w:r w:rsidR="00DA47F8">
        <w:rPr>
          <w:rFonts w:cs="Times New Roman"/>
          <w:szCs w:val="24"/>
        </w:rPr>
        <w:t>igos</w:t>
      </w:r>
      <w:r w:rsidRPr="00111BC2">
        <w:rPr>
          <w:rFonts w:cs="Times New Roman"/>
          <w:szCs w:val="24"/>
        </w:rPr>
        <w:t xml:space="preserve"> </w:t>
      </w:r>
      <w:r w:rsidR="00B75F74" w:rsidRPr="00111BC2">
        <w:rPr>
          <w:rFonts w:cs="Times New Roman"/>
          <w:szCs w:val="24"/>
        </w:rPr>
        <w:t>15</w:t>
      </w:r>
      <w:r w:rsidRPr="00111BC2">
        <w:rPr>
          <w:rFonts w:cs="Times New Roman"/>
          <w:szCs w:val="24"/>
        </w:rPr>
        <w:t xml:space="preserve"> e </w:t>
      </w:r>
      <w:r w:rsidR="00B75F74" w:rsidRPr="00111BC2">
        <w:rPr>
          <w:rFonts w:cs="Times New Roman"/>
          <w:szCs w:val="24"/>
        </w:rPr>
        <w:t>22</w:t>
      </w:r>
      <w:r w:rsidRPr="00111BC2">
        <w:rPr>
          <w:rFonts w:cs="Times New Roman"/>
          <w:szCs w:val="24"/>
        </w:rPr>
        <w:t xml:space="preserve"> do Decreto nº 7.581, de 11 de outubro de 2011;</w:t>
      </w:r>
    </w:p>
    <w:p w:rsidR="00971B39" w:rsidRPr="00111BC2" w:rsidRDefault="00971B39" w:rsidP="00630595">
      <w:pPr>
        <w:pStyle w:val="PargrafodaLista"/>
        <w:numPr>
          <w:ilvl w:val="3"/>
          <w:numId w:val="5"/>
        </w:numPr>
        <w:spacing w:before="120" w:after="120" w:line="240" w:lineRule="auto"/>
        <w:rPr>
          <w:rFonts w:cs="Times New Roman"/>
          <w:szCs w:val="24"/>
        </w:rPr>
      </w:pPr>
      <w:r w:rsidRPr="00111BC2">
        <w:rPr>
          <w:rFonts w:cs="Times New Roman"/>
          <w:szCs w:val="24"/>
        </w:rPr>
        <w:t>Após a abertura da sessão, o sistema poderá solicitar envio de lance visando o desempate nos termos do art. 44 da Lei Complementar n</w:t>
      </w:r>
      <w:r w:rsidR="00EE72D4">
        <w:rPr>
          <w:rFonts w:cs="Times New Roman"/>
          <w:szCs w:val="24"/>
        </w:rPr>
        <w:t>º</w:t>
      </w:r>
      <w:r w:rsidRPr="00111BC2">
        <w:rPr>
          <w:rFonts w:cs="Times New Roman"/>
          <w:szCs w:val="24"/>
        </w:rPr>
        <w:t xml:space="preserve"> 123, de 14 de dezembro de 2006.</w:t>
      </w:r>
    </w:p>
    <w:p w:rsidR="006C74D5" w:rsidRPr="00111BC2" w:rsidRDefault="004B0FD5" w:rsidP="00630595">
      <w:pPr>
        <w:pStyle w:val="Standard"/>
        <w:numPr>
          <w:ilvl w:val="1"/>
          <w:numId w:val="5"/>
        </w:numPr>
        <w:spacing w:before="120" w:after="120" w:line="240" w:lineRule="auto"/>
        <w:rPr>
          <w:rFonts w:cs="Times New Roman"/>
        </w:rPr>
      </w:pPr>
      <w:r w:rsidRPr="00111BC2">
        <w:rPr>
          <w:rFonts w:eastAsia="Arial" w:cs="Times New Roman"/>
        </w:rPr>
        <w:t xml:space="preserve">Regime de contratação: </w:t>
      </w:r>
      <w:r w:rsidRPr="004A420E">
        <w:rPr>
          <w:rFonts w:eastAsia="Arial" w:cs="Times New Roman"/>
          <w:b/>
          <w:bCs/>
        </w:rPr>
        <w:t xml:space="preserve">Empreitada preço </w:t>
      </w:r>
      <w:r w:rsidR="002348BD" w:rsidRPr="004A420E">
        <w:rPr>
          <w:rFonts w:eastAsia="Arial" w:cs="Times New Roman"/>
          <w:b/>
          <w:bCs/>
        </w:rPr>
        <w:t>global</w:t>
      </w:r>
      <w:r w:rsidRPr="004A420E">
        <w:rPr>
          <w:rFonts w:eastAsia="Arial" w:cs="Times New Roman"/>
          <w:b/>
          <w:bCs/>
        </w:rPr>
        <w:t>;</w:t>
      </w:r>
    </w:p>
    <w:p w:rsidR="00632791" w:rsidRPr="00111BC2" w:rsidRDefault="00632791" w:rsidP="00630595">
      <w:pPr>
        <w:pStyle w:val="Standard"/>
        <w:numPr>
          <w:ilvl w:val="2"/>
          <w:numId w:val="5"/>
        </w:numPr>
        <w:spacing w:before="120" w:after="120" w:line="240" w:lineRule="auto"/>
        <w:rPr>
          <w:rFonts w:cs="Times New Roman"/>
        </w:rPr>
      </w:pPr>
      <w:r w:rsidRPr="00111BC2">
        <w:rPr>
          <w:rFonts w:eastAsia="Arial" w:cs="Times New Roman"/>
        </w:rPr>
        <w:t xml:space="preserve">O regime do contrato derivado desta licitação será o de </w:t>
      </w:r>
      <w:r w:rsidR="00D645AD" w:rsidRPr="00111BC2">
        <w:rPr>
          <w:rFonts w:eastAsia="Arial" w:cs="Times New Roman"/>
        </w:rPr>
        <w:t>empreitada por p</w:t>
      </w:r>
      <w:r w:rsidRPr="00111BC2">
        <w:rPr>
          <w:rFonts w:eastAsia="Arial" w:cs="Times New Roman"/>
        </w:rPr>
        <w:t xml:space="preserve">reço </w:t>
      </w:r>
      <w:r w:rsidR="002348BD" w:rsidRPr="00111BC2">
        <w:rPr>
          <w:rFonts w:eastAsia="Arial" w:cs="Times New Roman"/>
        </w:rPr>
        <w:t>global</w:t>
      </w:r>
      <w:r w:rsidRPr="00111BC2">
        <w:rPr>
          <w:rFonts w:eastAsia="Arial" w:cs="Times New Roman"/>
        </w:rPr>
        <w:t>;</w:t>
      </w:r>
    </w:p>
    <w:p w:rsidR="006C74D5" w:rsidRPr="00111BC2" w:rsidRDefault="004B0FD5" w:rsidP="00630595">
      <w:pPr>
        <w:pStyle w:val="Standard"/>
        <w:numPr>
          <w:ilvl w:val="1"/>
          <w:numId w:val="5"/>
        </w:numPr>
        <w:spacing w:before="120" w:after="120" w:line="240" w:lineRule="auto"/>
        <w:rPr>
          <w:rFonts w:cs="Times New Roman"/>
        </w:rPr>
      </w:pPr>
      <w:r w:rsidRPr="00111BC2">
        <w:rPr>
          <w:rFonts w:eastAsia="Arial" w:cs="Times New Roman"/>
        </w:rPr>
        <w:t xml:space="preserve">Critério de julgamento: </w:t>
      </w:r>
      <w:r w:rsidRPr="004A420E">
        <w:rPr>
          <w:rFonts w:eastAsia="Arial" w:cs="Times New Roman"/>
          <w:b/>
          <w:bCs/>
        </w:rPr>
        <w:t>Maior desconto;</w:t>
      </w:r>
    </w:p>
    <w:p w:rsidR="002A718A" w:rsidRPr="00111BC2" w:rsidRDefault="005143BE" w:rsidP="00630595">
      <w:pPr>
        <w:pStyle w:val="Standard"/>
        <w:numPr>
          <w:ilvl w:val="2"/>
          <w:numId w:val="5"/>
        </w:numPr>
        <w:spacing w:before="120" w:after="120" w:line="240" w:lineRule="auto"/>
        <w:rPr>
          <w:rFonts w:cs="Times New Roman"/>
        </w:rPr>
      </w:pPr>
      <w:r w:rsidRPr="00111BC2">
        <w:rPr>
          <w:rFonts w:cs="Times New Roman"/>
        </w:rPr>
        <w:t>O percentual de desconto apresentado pelos licitantes incidirá linearmente sobr</w:t>
      </w:r>
      <w:r w:rsidR="0063382F" w:rsidRPr="00111BC2">
        <w:rPr>
          <w:rFonts w:cs="Times New Roman"/>
        </w:rPr>
        <w:t xml:space="preserve">e os preços de todos os itens da Planilha Orçamentária </w:t>
      </w:r>
      <w:r w:rsidRPr="00111BC2">
        <w:rPr>
          <w:rFonts w:cs="Times New Roman"/>
        </w:rPr>
        <w:t>constante do instrumento convocatóri</w:t>
      </w:r>
      <w:r w:rsidR="00C626DE" w:rsidRPr="00111BC2">
        <w:rPr>
          <w:rFonts w:cs="Times New Roman"/>
        </w:rPr>
        <w:t>o, nos termos do Art. 19, §3º, da Lei n.º 12.462/2011</w:t>
      </w:r>
      <w:r w:rsidRPr="00111BC2">
        <w:rPr>
          <w:rFonts w:cs="Times New Roman"/>
        </w:rPr>
        <w:t>.</w:t>
      </w:r>
    </w:p>
    <w:p w:rsidR="006C74D5" w:rsidRPr="00AF5C21" w:rsidRDefault="004B0FD5" w:rsidP="00630595">
      <w:pPr>
        <w:pStyle w:val="Standard"/>
        <w:numPr>
          <w:ilvl w:val="0"/>
          <w:numId w:val="5"/>
        </w:numPr>
        <w:shd w:val="clear" w:color="auto" w:fill="D0CECE" w:themeFill="background2" w:themeFillShade="E6"/>
        <w:spacing w:before="120" w:after="120" w:line="240" w:lineRule="auto"/>
        <w:rPr>
          <w:rFonts w:eastAsia="Arial" w:cs="Times New Roman"/>
          <w:b/>
        </w:rPr>
      </w:pPr>
      <w:r w:rsidRPr="00AF5C21">
        <w:rPr>
          <w:rFonts w:eastAsia="Arial" w:cs="Times New Roman"/>
          <w:b/>
        </w:rPr>
        <w:t>D</w:t>
      </w:r>
      <w:r w:rsidR="00135F5F" w:rsidRPr="00AF5C21">
        <w:rPr>
          <w:rFonts w:eastAsia="Arial" w:cs="Times New Roman"/>
          <w:b/>
        </w:rPr>
        <w:t>A</w:t>
      </w:r>
      <w:r w:rsidR="00554555" w:rsidRPr="00AF5C21">
        <w:rPr>
          <w:rFonts w:eastAsia="Arial" w:cs="Times New Roman"/>
          <w:b/>
        </w:rPr>
        <w:t xml:space="preserve"> </w:t>
      </w:r>
      <w:r w:rsidR="00135F5F" w:rsidRPr="00AF5C21">
        <w:rPr>
          <w:rFonts w:eastAsia="Arial" w:cs="Times New Roman"/>
          <w:b/>
        </w:rPr>
        <w:t xml:space="preserve">DESPESA </w:t>
      </w:r>
      <w:r w:rsidR="00AF5C21" w:rsidRPr="00AF5C21">
        <w:rPr>
          <w:rFonts w:eastAsia="Arial" w:cs="Times New Roman"/>
          <w:b/>
        </w:rPr>
        <w:t xml:space="preserve">MÁXIMA </w:t>
      </w:r>
      <w:r w:rsidR="00554555" w:rsidRPr="00AF5C21">
        <w:rPr>
          <w:rFonts w:eastAsia="Arial" w:cs="Times New Roman"/>
          <w:b/>
        </w:rPr>
        <w:t>E D</w:t>
      </w:r>
      <w:r w:rsidRPr="00AF5C21">
        <w:rPr>
          <w:rFonts w:eastAsia="Arial" w:cs="Times New Roman"/>
          <w:b/>
        </w:rPr>
        <w:t>A FONTE DE RECURSOS</w:t>
      </w:r>
    </w:p>
    <w:p w:rsidR="003C6362" w:rsidRPr="00EB3F1A" w:rsidRDefault="00135F5F" w:rsidP="00630595">
      <w:pPr>
        <w:pStyle w:val="Standard"/>
        <w:numPr>
          <w:ilvl w:val="1"/>
          <w:numId w:val="5"/>
        </w:numPr>
        <w:spacing w:before="120" w:after="120" w:line="240" w:lineRule="auto"/>
        <w:rPr>
          <w:rFonts w:eastAsia="Arial" w:cs="Times New Roman"/>
          <w:shd w:val="clear" w:color="auto" w:fill="92D050"/>
        </w:rPr>
      </w:pPr>
      <w:r w:rsidRPr="003434AD">
        <w:rPr>
          <w:rFonts w:eastAsia="Arial" w:cs="Times New Roman"/>
        </w:rPr>
        <w:t>A despesa máxima com a contratação será de</w:t>
      </w:r>
      <w:r w:rsidR="00E52521" w:rsidRPr="003434AD">
        <w:rPr>
          <w:rFonts w:eastAsia="Arial" w:cs="Times New Roman"/>
        </w:rPr>
        <w:t xml:space="preserve"> </w:t>
      </w:r>
      <w:r w:rsidR="0073335D" w:rsidRPr="008D2B07">
        <w:rPr>
          <w:rFonts w:cs="Times New Roman"/>
          <w:b/>
          <w:bCs/>
        </w:rPr>
        <w:t xml:space="preserve">R$ </w:t>
      </w:r>
      <w:r w:rsidR="0073335D">
        <w:rPr>
          <w:rFonts w:cs="Times New Roman"/>
          <w:b/>
          <w:bCs/>
        </w:rPr>
        <w:t xml:space="preserve">443.029,84 </w:t>
      </w:r>
      <w:r w:rsidR="0073335D" w:rsidRPr="008D2B07">
        <w:rPr>
          <w:rFonts w:cs="Times New Roman"/>
          <w:b/>
          <w:bCs/>
        </w:rPr>
        <w:t>(</w:t>
      </w:r>
      <w:r w:rsidR="0073335D">
        <w:rPr>
          <w:rFonts w:cs="Times New Roman"/>
          <w:b/>
          <w:bCs/>
        </w:rPr>
        <w:t>quatrocentos e quarenta e três mil vinte e nove reais e oitenta e quatro centavos</w:t>
      </w:r>
      <w:r w:rsidR="0073335D" w:rsidRPr="008D2B07">
        <w:rPr>
          <w:rFonts w:cs="Times New Roman"/>
          <w:b/>
          <w:bCs/>
        </w:rPr>
        <w:t>)</w:t>
      </w:r>
      <w:r w:rsidR="000538BB">
        <w:rPr>
          <w:rFonts w:cs="Times New Roman"/>
          <w:b/>
          <w:bCs/>
        </w:rPr>
        <w:t xml:space="preserve">, </w:t>
      </w:r>
      <w:r w:rsidR="00AF5C21" w:rsidRPr="003434AD">
        <w:rPr>
          <w:rFonts w:cs="Times New Roman"/>
        </w:rPr>
        <w:t>conforme o orçamento detalhado no Anexo I-</w:t>
      </w:r>
      <w:r w:rsidR="00467EEE" w:rsidRPr="003434AD">
        <w:rPr>
          <w:rFonts w:cs="Times New Roman"/>
        </w:rPr>
        <w:t>D</w:t>
      </w:r>
      <w:r w:rsidR="00AF5C21" w:rsidRPr="003434AD">
        <w:rPr>
          <w:rFonts w:cs="Times New Roman"/>
        </w:rPr>
        <w:t xml:space="preserve"> - Planilha </w:t>
      </w:r>
      <w:r w:rsidR="00FE29BD" w:rsidRPr="003434AD">
        <w:rPr>
          <w:rFonts w:cs="Times New Roman"/>
        </w:rPr>
        <w:t>Orçamentária Sintética</w:t>
      </w:r>
      <w:r w:rsidR="00A70038">
        <w:rPr>
          <w:rFonts w:cs="Times New Roman"/>
        </w:rPr>
        <w:t>, Anexo I-E</w:t>
      </w:r>
      <w:r w:rsidR="00AF5C21" w:rsidRPr="003434AD">
        <w:rPr>
          <w:rFonts w:cs="Times New Roman"/>
        </w:rPr>
        <w:t xml:space="preserve"> e Anexo I-</w:t>
      </w:r>
      <w:r w:rsidR="00A70038">
        <w:rPr>
          <w:rFonts w:cs="Times New Roman"/>
        </w:rPr>
        <w:t>F</w:t>
      </w:r>
      <w:r w:rsidR="00AF5C21" w:rsidRPr="003434AD">
        <w:rPr>
          <w:rFonts w:cs="Times New Roman"/>
        </w:rPr>
        <w:t xml:space="preserve"> – Planilha de Composição de Custos Unitários. </w:t>
      </w:r>
      <w:r w:rsidR="0032670A" w:rsidRPr="003434AD">
        <w:rPr>
          <w:rFonts w:cs="Times New Roman"/>
        </w:rPr>
        <w:t>As despesas têm</w:t>
      </w:r>
      <w:r w:rsidR="000F5FC1" w:rsidRPr="003434AD">
        <w:rPr>
          <w:rFonts w:cs="Times New Roman"/>
        </w:rPr>
        <w:t xml:space="preserve"> adequação orçamentária e financeira de acordo com a Lei Orçamentária nº </w:t>
      </w:r>
      <w:r w:rsidR="000F5FC1" w:rsidRPr="00B35B36">
        <w:rPr>
          <w:rFonts w:cs="Times New Roman"/>
        </w:rPr>
        <w:t>13.</w:t>
      </w:r>
      <w:r w:rsidR="00053347">
        <w:rPr>
          <w:rFonts w:cs="Times New Roman"/>
        </w:rPr>
        <w:t>808</w:t>
      </w:r>
      <w:r w:rsidR="00B35B36" w:rsidRPr="00B35B36">
        <w:rPr>
          <w:rFonts w:cs="Times New Roman"/>
        </w:rPr>
        <w:t>/201</w:t>
      </w:r>
      <w:r w:rsidR="00053347">
        <w:rPr>
          <w:rFonts w:cs="Times New Roman"/>
        </w:rPr>
        <w:t>9</w:t>
      </w:r>
      <w:r w:rsidR="000F5FC1" w:rsidRPr="00B35B36">
        <w:rPr>
          <w:rFonts w:cs="Times New Roman"/>
        </w:rPr>
        <w:t xml:space="preserve"> (LOA 201</w:t>
      </w:r>
      <w:r w:rsidR="00053347">
        <w:rPr>
          <w:rFonts w:cs="Times New Roman"/>
        </w:rPr>
        <w:t>9</w:t>
      </w:r>
      <w:r w:rsidR="000F5FC1" w:rsidRPr="00B35B36">
        <w:rPr>
          <w:rFonts w:cs="Times New Roman"/>
        </w:rPr>
        <w:t>),</w:t>
      </w:r>
      <w:r w:rsidR="000F5FC1" w:rsidRPr="003434AD">
        <w:rPr>
          <w:rFonts w:cs="Times New Roman"/>
        </w:rPr>
        <w:t xml:space="preserve"> consignado na seguinte dotação:</w:t>
      </w:r>
    </w:p>
    <w:p w:rsidR="00EB3F1A" w:rsidRPr="003434AD" w:rsidRDefault="00EB3F1A" w:rsidP="00EB3F1A">
      <w:pPr>
        <w:pStyle w:val="Standard"/>
        <w:spacing w:before="120" w:after="120" w:line="240" w:lineRule="auto"/>
        <w:ind w:left="284"/>
        <w:rPr>
          <w:rFonts w:eastAsia="Arial" w:cs="Times New Roman"/>
          <w:shd w:val="clear" w:color="auto" w:fill="92D050"/>
        </w:rPr>
      </w:pPr>
    </w:p>
    <w:p w:rsidR="000F5FC1" w:rsidRPr="00B35B36" w:rsidRDefault="000F5FC1" w:rsidP="00D23F6D">
      <w:pPr>
        <w:pStyle w:val="Standard"/>
        <w:spacing w:before="120" w:after="120" w:line="240" w:lineRule="auto"/>
        <w:ind w:left="284"/>
        <w:outlineLvl w:val="0"/>
        <w:rPr>
          <w:rFonts w:eastAsia="Arial" w:cs="Times New Roman"/>
        </w:rPr>
      </w:pPr>
      <w:r w:rsidRPr="00B35B36">
        <w:rPr>
          <w:rFonts w:eastAsia="Arial" w:cs="Times New Roman"/>
        </w:rPr>
        <w:t>Esfera: 1</w:t>
      </w:r>
    </w:p>
    <w:p w:rsidR="000F5FC1" w:rsidRPr="00B35B36" w:rsidRDefault="000F5FC1" w:rsidP="000F5FC1">
      <w:pPr>
        <w:pStyle w:val="Standard"/>
        <w:spacing w:before="120" w:after="120" w:line="240" w:lineRule="auto"/>
        <w:ind w:left="284"/>
        <w:rPr>
          <w:rFonts w:eastAsia="Arial" w:cs="Times New Roman"/>
        </w:rPr>
      </w:pPr>
      <w:r w:rsidRPr="00B35B36">
        <w:rPr>
          <w:rFonts w:eastAsia="Arial" w:cs="Times New Roman"/>
        </w:rPr>
        <w:t>Programa de Trabalho: PTRES:</w:t>
      </w:r>
      <w:r w:rsidR="00F20841" w:rsidRPr="00B35B36">
        <w:rPr>
          <w:rFonts w:eastAsia="Arial" w:cs="Times New Roman"/>
        </w:rPr>
        <w:t xml:space="preserve"> 10827</w:t>
      </w:r>
      <w:r w:rsidR="00DA4A5F">
        <w:rPr>
          <w:rFonts w:eastAsia="Arial" w:cs="Times New Roman"/>
        </w:rPr>
        <w:t>0</w:t>
      </w:r>
    </w:p>
    <w:p w:rsidR="000F5FC1" w:rsidRDefault="000F5FC1" w:rsidP="000F5FC1">
      <w:pPr>
        <w:pStyle w:val="Standard"/>
        <w:spacing w:before="120" w:after="120" w:line="240" w:lineRule="auto"/>
        <w:ind w:left="284"/>
        <w:rPr>
          <w:rFonts w:eastAsia="Arial" w:cs="Times New Roman"/>
        </w:rPr>
      </w:pPr>
      <w:r w:rsidRPr="00B35B36">
        <w:rPr>
          <w:rFonts w:eastAsia="Arial" w:cs="Times New Roman"/>
        </w:rPr>
        <w:t xml:space="preserve">Fonte: </w:t>
      </w:r>
      <w:r w:rsidR="0037722D">
        <w:rPr>
          <w:rFonts w:eastAsia="Arial" w:cs="Times New Roman"/>
        </w:rPr>
        <w:t>8</w:t>
      </w:r>
      <w:r w:rsidR="00053347">
        <w:rPr>
          <w:rFonts w:eastAsia="Arial" w:cs="Times New Roman"/>
        </w:rPr>
        <w:t>100000000</w:t>
      </w:r>
    </w:p>
    <w:p w:rsidR="000F5FC1" w:rsidRPr="00B35B36" w:rsidRDefault="00F5695F" w:rsidP="000F5FC1">
      <w:pPr>
        <w:pStyle w:val="Standard"/>
        <w:spacing w:before="120" w:after="120" w:line="240" w:lineRule="auto"/>
        <w:ind w:left="284"/>
        <w:rPr>
          <w:rFonts w:eastAsia="Arial" w:cs="Times New Roman"/>
        </w:rPr>
      </w:pPr>
      <w:r>
        <w:rPr>
          <w:rFonts w:eastAsia="Arial" w:cs="Times New Roman"/>
        </w:rPr>
        <w:t>N</w:t>
      </w:r>
      <w:r w:rsidR="000F5FC1" w:rsidRPr="00B35B36">
        <w:rPr>
          <w:rFonts w:eastAsia="Arial" w:cs="Times New Roman"/>
        </w:rPr>
        <w:t>atureza da despesa</w:t>
      </w:r>
      <w:r w:rsidR="005674C6" w:rsidRPr="00B35B36">
        <w:rPr>
          <w:rFonts w:eastAsia="Arial" w:cs="Times New Roman"/>
        </w:rPr>
        <w:t>: 44.90.51 (Obras e instalações)</w:t>
      </w:r>
    </w:p>
    <w:p w:rsidR="00EB3F1A" w:rsidRPr="002A71ED" w:rsidRDefault="00EB3F1A" w:rsidP="000F5FC1">
      <w:pPr>
        <w:pStyle w:val="Standard"/>
        <w:spacing w:before="120" w:after="120" w:line="240" w:lineRule="auto"/>
        <w:ind w:left="284"/>
        <w:rPr>
          <w:rFonts w:eastAsia="Arial" w:cs="Times New Roman"/>
          <w:color w:val="FF0000"/>
        </w:rPr>
      </w:pPr>
    </w:p>
    <w:p w:rsidR="00AF5C21" w:rsidRPr="00AF5C21" w:rsidRDefault="00AF5C21" w:rsidP="00630595">
      <w:pPr>
        <w:pStyle w:val="PargrafodaLista"/>
        <w:numPr>
          <w:ilvl w:val="1"/>
          <w:numId w:val="5"/>
        </w:numPr>
        <w:autoSpaceDN/>
        <w:spacing w:before="120" w:after="120" w:line="240" w:lineRule="auto"/>
        <w:textAlignment w:val="auto"/>
        <w:rPr>
          <w:rFonts w:eastAsia="Arial" w:cs="Times New Roman"/>
          <w:szCs w:val="24"/>
        </w:rPr>
      </w:pPr>
      <w:r w:rsidRPr="00AF5C21">
        <w:rPr>
          <w:rFonts w:cs="Times New Roman"/>
          <w:szCs w:val="24"/>
        </w:rPr>
        <w:t>No valor acima estão incluídas todas as despesas ordinárias diretas e indiretas decorrentes da execução do objeto, inclusive tributos e/ou impostos, encargos sociais, trabalhistas, previdenciários, fiscais e comerciais incidentes, bem como taxas de licenciamento, administração, frete, seguro, Bonificação e Despesas Indiretas (BDI) e outros necessários ao cumprimento integral do objeto da contratação.</w:t>
      </w:r>
    </w:p>
    <w:p w:rsidR="00135F5F" w:rsidRPr="00AF5C21" w:rsidRDefault="00135F5F" w:rsidP="00630595">
      <w:pPr>
        <w:pStyle w:val="Standard"/>
        <w:numPr>
          <w:ilvl w:val="1"/>
          <w:numId w:val="5"/>
        </w:numPr>
        <w:spacing w:before="120" w:after="120" w:line="240" w:lineRule="auto"/>
        <w:rPr>
          <w:rFonts w:eastAsia="Arial" w:cs="Times New Roman"/>
        </w:rPr>
      </w:pPr>
      <w:r w:rsidRPr="00AF5C21">
        <w:rPr>
          <w:rFonts w:eastAsia="Arial" w:cs="Times New Roman"/>
        </w:rPr>
        <w:t xml:space="preserve">Nos exercícios seguintes, durante a vigência do contrato, as despesas correrão à conta dos créditos próprios consignados </w:t>
      </w:r>
      <w:r w:rsidR="00E073DB" w:rsidRPr="00AF5C21">
        <w:rPr>
          <w:rFonts w:eastAsia="Arial" w:cs="Times New Roman"/>
        </w:rPr>
        <w:t>no Orçamento da União a cargo da UFJF</w:t>
      </w:r>
      <w:r w:rsidRPr="00AF5C21">
        <w:rPr>
          <w:rFonts w:eastAsia="Arial" w:cs="Times New Roman"/>
        </w:rPr>
        <w:t xml:space="preserve"> e no Plano Plurianual de Investimentos.</w:t>
      </w:r>
    </w:p>
    <w:p w:rsidR="00AF5C21" w:rsidRPr="00AF5C21" w:rsidRDefault="00AF5C21" w:rsidP="00630595">
      <w:pPr>
        <w:pStyle w:val="PargrafodaLista"/>
        <w:numPr>
          <w:ilvl w:val="1"/>
          <w:numId w:val="5"/>
        </w:numPr>
        <w:autoSpaceDN/>
        <w:spacing w:before="200" w:after="200" w:line="240" w:lineRule="auto"/>
        <w:textAlignment w:val="auto"/>
        <w:rPr>
          <w:rFonts w:cs="Times New Roman"/>
          <w:szCs w:val="24"/>
        </w:rPr>
      </w:pPr>
      <w:r w:rsidRPr="00AF5C21">
        <w:rPr>
          <w:rFonts w:cs="Times New Roman"/>
          <w:szCs w:val="24"/>
        </w:rPr>
        <w:lastRenderedPageBreak/>
        <w:t xml:space="preserve">A data base do orçamento </w:t>
      </w:r>
      <w:r w:rsidR="00C845D1">
        <w:rPr>
          <w:rFonts w:cs="Times New Roman"/>
          <w:szCs w:val="24"/>
        </w:rPr>
        <w:t>estimado</w:t>
      </w:r>
      <w:r w:rsidRPr="00877AFF">
        <w:rPr>
          <w:rFonts w:cs="Times New Roman"/>
          <w:szCs w:val="24"/>
        </w:rPr>
        <w:t xml:space="preserve"> é </w:t>
      </w:r>
      <w:r w:rsidR="008356DF">
        <w:rPr>
          <w:rFonts w:cs="Times New Roman"/>
          <w:szCs w:val="24"/>
        </w:rPr>
        <w:t>MARÇO</w:t>
      </w:r>
      <w:r w:rsidR="00981AB1">
        <w:rPr>
          <w:rFonts w:cs="Times New Roman"/>
          <w:szCs w:val="24"/>
        </w:rPr>
        <w:t>/2019</w:t>
      </w:r>
      <w:r w:rsidRPr="006B05F9">
        <w:rPr>
          <w:rFonts w:cs="Times New Roman"/>
          <w:szCs w:val="24"/>
        </w:rPr>
        <w:t xml:space="preserve"> – </w:t>
      </w:r>
      <w:r w:rsidR="00BD7826">
        <w:rPr>
          <w:rFonts w:cs="Times New Roman"/>
          <w:szCs w:val="24"/>
        </w:rPr>
        <w:t xml:space="preserve">NÃO </w:t>
      </w:r>
      <w:r w:rsidR="008356DF">
        <w:rPr>
          <w:rFonts w:cs="Times New Roman"/>
          <w:szCs w:val="24"/>
        </w:rPr>
        <w:t>DESONERADO</w:t>
      </w:r>
      <w:r w:rsidRPr="006B05F9">
        <w:rPr>
          <w:rFonts w:cs="Times New Roman"/>
          <w:szCs w:val="24"/>
        </w:rPr>
        <w:t>.</w:t>
      </w:r>
    </w:p>
    <w:p w:rsidR="00AF5C21" w:rsidRPr="00AF5C21" w:rsidRDefault="00AF5C21" w:rsidP="00AF5C21">
      <w:pPr>
        <w:autoSpaceDN/>
        <w:spacing w:before="120" w:after="120" w:line="240" w:lineRule="auto"/>
        <w:ind w:left="284"/>
        <w:textAlignment w:val="auto"/>
        <w:rPr>
          <w:rFonts w:eastAsia="Arial" w:cs="Times New Roman"/>
        </w:rPr>
      </w:pPr>
    </w:p>
    <w:p w:rsidR="00972825" w:rsidRPr="00AF5C21" w:rsidRDefault="00972825" w:rsidP="00630595">
      <w:pPr>
        <w:pStyle w:val="Standard"/>
        <w:numPr>
          <w:ilvl w:val="0"/>
          <w:numId w:val="5"/>
        </w:numPr>
        <w:shd w:val="clear" w:color="auto" w:fill="D0CECE" w:themeFill="background2" w:themeFillShade="E6"/>
        <w:spacing w:before="120" w:after="120" w:line="240" w:lineRule="auto"/>
        <w:rPr>
          <w:rFonts w:eastAsia="Arial" w:cs="Times New Roman"/>
          <w:b/>
        </w:rPr>
      </w:pPr>
      <w:r w:rsidRPr="00AF5C21">
        <w:rPr>
          <w:rFonts w:eastAsia="Arial" w:cs="Times New Roman"/>
          <w:b/>
        </w:rPr>
        <w:t xml:space="preserve">DA </w:t>
      </w:r>
      <w:r w:rsidR="0040517B" w:rsidRPr="00AF5C21">
        <w:rPr>
          <w:rFonts w:eastAsia="Arial" w:cs="Times New Roman"/>
          <w:b/>
        </w:rPr>
        <w:t>JUSTIFICATIVA</w:t>
      </w:r>
      <w:r w:rsidR="00DC211A" w:rsidRPr="00AF5C21">
        <w:rPr>
          <w:rFonts w:eastAsia="Arial" w:cs="Times New Roman"/>
          <w:b/>
        </w:rPr>
        <w:t xml:space="preserve"> DE CONTRATAÇÃO E</w:t>
      </w:r>
      <w:r w:rsidRPr="00AF5C21">
        <w:rPr>
          <w:rFonts w:eastAsia="Arial" w:cs="Times New Roman"/>
          <w:b/>
        </w:rPr>
        <w:t xml:space="preserve"> DA OPÇÃO PELO RDC</w:t>
      </w:r>
    </w:p>
    <w:p w:rsidR="00271A33" w:rsidRPr="00AF5C21" w:rsidRDefault="00271A33" w:rsidP="00630595">
      <w:pPr>
        <w:pStyle w:val="Standard"/>
        <w:numPr>
          <w:ilvl w:val="1"/>
          <w:numId w:val="5"/>
        </w:numPr>
        <w:spacing w:before="120" w:after="120" w:line="240" w:lineRule="auto"/>
        <w:rPr>
          <w:rFonts w:eastAsia="Arial" w:cs="Times New Roman"/>
        </w:rPr>
      </w:pPr>
      <w:r w:rsidRPr="00AF5C21">
        <w:rPr>
          <w:rFonts w:eastAsia="Arial" w:cs="Times New Roman"/>
        </w:rPr>
        <w:t>A justificativa para contratação do objeto</w:t>
      </w:r>
      <w:r w:rsidR="00D23F6D">
        <w:rPr>
          <w:rFonts w:eastAsia="Arial" w:cs="Times New Roman"/>
        </w:rPr>
        <w:t xml:space="preserve"> faz parte do processo licitatório e</w:t>
      </w:r>
      <w:r w:rsidRPr="00AF5C21">
        <w:rPr>
          <w:rFonts w:eastAsia="Arial" w:cs="Times New Roman"/>
        </w:rPr>
        <w:t xml:space="preserve"> </w:t>
      </w:r>
      <w:r w:rsidR="005D6A8A">
        <w:rPr>
          <w:rFonts w:eastAsia="Arial" w:cs="Times New Roman"/>
        </w:rPr>
        <w:t xml:space="preserve">também </w:t>
      </w:r>
      <w:r w:rsidRPr="00AF5C21">
        <w:rPr>
          <w:rFonts w:eastAsia="Arial" w:cs="Times New Roman"/>
        </w:rPr>
        <w:t xml:space="preserve">encontra-se disponível </w:t>
      </w:r>
      <w:r w:rsidR="00D23F6D">
        <w:rPr>
          <w:rFonts w:eastAsia="Arial" w:cs="Times New Roman"/>
        </w:rPr>
        <w:t xml:space="preserve">em forma resumida </w:t>
      </w:r>
      <w:r w:rsidRPr="00111BC2">
        <w:rPr>
          <w:rFonts w:eastAsia="Arial" w:cs="Times New Roman"/>
        </w:rPr>
        <w:t>n</w:t>
      </w:r>
      <w:r w:rsidR="009B3C74" w:rsidRPr="00111BC2">
        <w:rPr>
          <w:rFonts w:eastAsia="Arial" w:cs="Times New Roman"/>
        </w:rPr>
        <w:t>a Seção “DA JUSTIFICATIVA</w:t>
      </w:r>
      <w:r w:rsidR="007F4B71" w:rsidRPr="00111BC2">
        <w:rPr>
          <w:rFonts w:eastAsia="Arial" w:cs="Times New Roman"/>
        </w:rPr>
        <w:t xml:space="preserve"> PARA CONTRATAÇÃO</w:t>
      </w:r>
      <w:r w:rsidR="009B3C74" w:rsidRPr="00111BC2">
        <w:rPr>
          <w:rFonts w:eastAsia="Arial" w:cs="Times New Roman"/>
        </w:rPr>
        <w:t>” d</w:t>
      </w:r>
      <w:r w:rsidRPr="00111BC2">
        <w:rPr>
          <w:rFonts w:eastAsia="Arial" w:cs="Times New Roman"/>
        </w:rPr>
        <w:t xml:space="preserve">o </w:t>
      </w:r>
      <w:r w:rsidRPr="00111BC2">
        <w:rPr>
          <w:rFonts w:eastAsia="Arial" w:cs="Times New Roman"/>
          <w:b/>
        </w:rPr>
        <w:t>Anexo I</w:t>
      </w:r>
      <w:r w:rsidR="00B30917">
        <w:rPr>
          <w:rFonts w:eastAsia="Arial" w:cs="Times New Roman"/>
          <w:b/>
        </w:rPr>
        <w:t xml:space="preserve">-B - </w:t>
      </w:r>
      <w:r w:rsidR="002D6B10">
        <w:rPr>
          <w:rFonts w:eastAsia="Arial" w:cs="Times New Roman"/>
          <w:b/>
        </w:rPr>
        <w:t>Termo de Referência</w:t>
      </w:r>
      <w:r w:rsidR="002326F6">
        <w:rPr>
          <w:rFonts w:eastAsia="Arial" w:cs="Times New Roman"/>
          <w:b/>
        </w:rPr>
        <w:t xml:space="preserve"> -</w:t>
      </w:r>
      <w:r w:rsidRPr="00111BC2">
        <w:rPr>
          <w:rFonts w:eastAsia="Arial" w:cs="Times New Roman"/>
          <w:b/>
        </w:rPr>
        <w:t xml:space="preserve"> </w:t>
      </w:r>
      <w:r w:rsidR="00397FB1" w:rsidRPr="00111BC2">
        <w:rPr>
          <w:rFonts w:eastAsia="Arial" w:cs="Times New Roman"/>
          <w:b/>
        </w:rPr>
        <w:t>Projeto Executivo</w:t>
      </w:r>
      <w:r w:rsidR="002326F6">
        <w:rPr>
          <w:rFonts w:eastAsia="Arial" w:cs="Times New Roman"/>
          <w:b/>
        </w:rPr>
        <w:t>;</w:t>
      </w:r>
      <w:r w:rsidR="008F7FE1">
        <w:rPr>
          <w:rFonts w:eastAsia="Arial" w:cs="Times New Roman"/>
          <w:b/>
        </w:rPr>
        <w:t xml:space="preserve"> </w:t>
      </w:r>
    </w:p>
    <w:p w:rsidR="00DC211A" w:rsidRDefault="00DC211A" w:rsidP="00630595">
      <w:pPr>
        <w:pStyle w:val="PargrafodaLista"/>
        <w:numPr>
          <w:ilvl w:val="1"/>
          <w:numId w:val="5"/>
        </w:numPr>
        <w:spacing w:before="120" w:after="120" w:line="240" w:lineRule="auto"/>
        <w:rPr>
          <w:rFonts w:eastAsia="Arial" w:cs="Times New Roman"/>
          <w:szCs w:val="24"/>
        </w:rPr>
      </w:pPr>
      <w:r w:rsidRPr="00AF5C21">
        <w:rPr>
          <w:rFonts w:eastAsia="Arial" w:cs="Times New Roman"/>
          <w:szCs w:val="24"/>
        </w:rPr>
        <w:t>A opção é pelo RDC Eletrônico</w:t>
      </w:r>
      <w:r w:rsidR="00981AB1">
        <w:rPr>
          <w:rFonts w:eastAsia="Arial" w:cs="Times New Roman"/>
          <w:szCs w:val="24"/>
        </w:rPr>
        <w:t xml:space="preserve"> conforme justificativa no processo licitatório</w:t>
      </w:r>
      <w:r w:rsidRPr="00AF5C21">
        <w:rPr>
          <w:rFonts w:eastAsia="Arial" w:cs="Times New Roman"/>
          <w:szCs w:val="24"/>
        </w:rPr>
        <w:t>. O art. 13 da Lei nº. 12.462/2001 e o art. 8º, II c/c art. 13, do Decreto nº. 7.581/2011 dispõe que as licitações deverão ser realizadas preferencialmente sob a forma eletrônica. O mesmo decreto estabelece um elenco a ser seguido pela Administração Pública, a fim de que esta possa definir, de modo preciso e satisfatório, as condições da disputa e do contrato a ser executado. Logo a busca por maior simplificação, celeridade, transparência e eficiência nos procedimentos para dispêndio de recursos públicos, faze</w:t>
      </w:r>
      <w:r w:rsidR="006A1316">
        <w:rPr>
          <w:rFonts w:eastAsia="Arial" w:cs="Times New Roman"/>
          <w:szCs w:val="24"/>
        </w:rPr>
        <w:t>m</w:t>
      </w:r>
      <w:r w:rsidRPr="00AF5C21">
        <w:rPr>
          <w:rFonts w:eastAsia="Arial" w:cs="Times New Roman"/>
          <w:szCs w:val="24"/>
        </w:rPr>
        <w:t xml:space="preserve"> com que a celeridade no trâmite administrativo se reflita em economia e benefício à população</w:t>
      </w:r>
      <w:r w:rsidR="00D64028">
        <w:rPr>
          <w:rFonts w:eastAsia="Arial" w:cs="Times New Roman"/>
          <w:szCs w:val="24"/>
        </w:rPr>
        <w:t>. Estes fatores</w:t>
      </w:r>
      <w:r w:rsidRPr="00AF5C21">
        <w:rPr>
          <w:rFonts w:eastAsia="Arial" w:cs="Times New Roman"/>
          <w:szCs w:val="24"/>
        </w:rPr>
        <w:t xml:space="preserve"> foram determinantes pela escolha do RDC Eletrônico.</w:t>
      </w:r>
    </w:p>
    <w:p w:rsidR="007E384D" w:rsidRPr="00AF5C21" w:rsidRDefault="007E384D" w:rsidP="007E384D">
      <w:pPr>
        <w:pStyle w:val="PargrafodaLista"/>
        <w:spacing w:before="120" w:after="120" w:line="240" w:lineRule="auto"/>
        <w:ind w:left="284"/>
        <w:rPr>
          <w:rFonts w:eastAsia="Arial" w:cs="Times New Roman"/>
          <w:szCs w:val="24"/>
        </w:rPr>
      </w:pPr>
    </w:p>
    <w:p w:rsidR="006C74D5" w:rsidRPr="00AF5C21" w:rsidRDefault="004B0FD5" w:rsidP="00630595">
      <w:pPr>
        <w:pStyle w:val="Standard"/>
        <w:numPr>
          <w:ilvl w:val="0"/>
          <w:numId w:val="5"/>
        </w:numPr>
        <w:shd w:val="clear" w:color="auto" w:fill="D0CECE" w:themeFill="background2" w:themeFillShade="E6"/>
        <w:spacing w:before="120" w:after="120" w:line="240" w:lineRule="auto"/>
        <w:rPr>
          <w:rFonts w:eastAsia="Arial" w:cs="Times New Roman"/>
          <w:b/>
          <w:highlight w:val="lightGray"/>
        </w:rPr>
      </w:pPr>
      <w:r w:rsidRPr="00AF5C21">
        <w:rPr>
          <w:rFonts w:eastAsia="Arial" w:cs="Times New Roman"/>
          <w:b/>
          <w:highlight w:val="lightGray"/>
        </w:rPr>
        <w:t>DO CREDENCIAMENTO PARA PARTICIPAR DO CERTAME ELETRÔNICO</w:t>
      </w:r>
    </w:p>
    <w:p w:rsidR="006C74D5" w:rsidRPr="00AF5C21" w:rsidRDefault="00AA2978" w:rsidP="00630595">
      <w:pPr>
        <w:pStyle w:val="Standard"/>
        <w:numPr>
          <w:ilvl w:val="1"/>
          <w:numId w:val="5"/>
        </w:numPr>
        <w:spacing w:before="120" w:after="120" w:line="240" w:lineRule="auto"/>
        <w:rPr>
          <w:rFonts w:cs="Times New Roman"/>
        </w:rPr>
      </w:pPr>
      <w:r w:rsidRPr="00AF5C21">
        <w:rPr>
          <w:rFonts w:eastAsia="Arial" w:cs="Times New Roman"/>
        </w:rPr>
        <w:t>O Credenciamento é o nível básico do registro cadastral no SICAF, que permite a participação dos interessados na licitação através do Regime Diferenciado de Contratações, em sua forma eletrônica.</w:t>
      </w:r>
      <w:r w:rsidR="004B0FD5" w:rsidRPr="00AF5C21">
        <w:rPr>
          <w:rFonts w:eastAsia="Arial" w:cs="Times New Roman"/>
        </w:rPr>
        <w:t xml:space="preserve"> </w:t>
      </w:r>
    </w:p>
    <w:p w:rsidR="006C74D5" w:rsidRPr="00AF5C21" w:rsidRDefault="009B2384" w:rsidP="00630595">
      <w:pPr>
        <w:pStyle w:val="Standard"/>
        <w:numPr>
          <w:ilvl w:val="1"/>
          <w:numId w:val="5"/>
        </w:numPr>
        <w:spacing w:before="120" w:after="120" w:line="240" w:lineRule="auto"/>
        <w:rPr>
          <w:rFonts w:eastAsia="Arial" w:cs="Times New Roman"/>
        </w:rPr>
      </w:pPr>
      <w:r w:rsidRPr="00AF5C21">
        <w:rPr>
          <w:rFonts w:eastAsia="Arial" w:cs="Times New Roman"/>
        </w:rPr>
        <w:t>O cadastro no SICAF poderá ser iniciado no Portal de Compras do Governo Federal – Comprasnet, no sítio www.compras</w:t>
      </w:r>
      <w:r w:rsidR="00A364A9" w:rsidRPr="00AF5C21">
        <w:rPr>
          <w:rFonts w:eastAsia="Arial" w:cs="Times New Roman"/>
        </w:rPr>
        <w:t>governamentais</w:t>
      </w:r>
      <w:r w:rsidRPr="00AF5C21">
        <w:rPr>
          <w:rFonts w:eastAsia="Arial" w:cs="Times New Roman"/>
        </w:rPr>
        <w:t>.gov.br, com a solicitação de login e senha pelo interessado</w:t>
      </w:r>
      <w:r w:rsidR="004B0FD5" w:rsidRPr="00AF5C21">
        <w:rPr>
          <w:rFonts w:eastAsia="Arial" w:cs="Times New Roman"/>
        </w:rPr>
        <w:t>.</w:t>
      </w:r>
    </w:p>
    <w:p w:rsidR="00A364A9" w:rsidRPr="00AF5C21" w:rsidRDefault="00A364A9" w:rsidP="00630595">
      <w:pPr>
        <w:pStyle w:val="Standard"/>
        <w:numPr>
          <w:ilvl w:val="2"/>
          <w:numId w:val="5"/>
        </w:numPr>
        <w:spacing w:before="120" w:after="120" w:line="240" w:lineRule="auto"/>
        <w:rPr>
          <w:rFonts w:eastAsia="Arial" w:cs="Times New Roman"/>
        </w:rPr>
      </w:pPr>
      <w:r w:rsidRPr="00AF5C21">
        <w:rPr>
          <w:rFonts w:eastAsia="Arial" w:cs="Times New Roman"/>
        </w:rPr>
        <w:t xml:space="preserve">No mesmo endereço também deverão informar-se a respeito do funcionamento e regulamento </w:t>
      </w:r>
      <w:r w:rsidR="006B260E" w:rsidRPr="00AF5C21">
        <w:rPr>
          <w:rFonts w:eastAsia="Arial" w:cs="Times New Roman"/>
        </w:rPr>
        <w:t xml:space="preserve">do sistema eletrônico </w:t>
      </w:r>
      <w:r w:rsidRPr="00AF5C21">
        <w:rPr>
          <w:rFonts w:eastAsia="Arial" w:cs="Times New Roman"/>
        </w:rPr>
        <w:t>e receber instruções detalhadas para sua correta utilização.</w:t>
      </w:r>
    </w:p>
    <w:p w:rsidR="006C74D5" w:rsidRPr="00AF5C21" w:rsidRDefault="004B0FD5" w:rsidP="00630595">
      <w:pPr>
        <w:pStyle w:val="Standard"/>
        <w:numPr>
          <w:ilvl w:val="1"/>
          <w:numId w:val="5"/>
        </w:numPr>
        <w:spacing w:before="120" w:after="120" w:line="240" w:lineRule="auto"/>
        <w:rPr>
          <w:rFonts w:eastAsia="Arial" w:cs="Times New Roman"/>
        </w:rPr>
      </w:pPr>
      <w:r w:rsidRPr="00AF5C21">
        <w:rPr>
          <w:rFonts w:eastAsia="Arial" w:cs="Times New Roman"/>
        </w:rPr>
        <w:t>O credenciamento junto ao provedor do sistema implica a responsabilidade legal do Licitante e a presunção de sua capacidade técnica para realização das transações inerentes ao RDC, na forma eletrônica.</w:t>
      </w:r>
    </w:p>
    <w:p w:rsidR="002D12C3" w:rsidRPr="00AF5C21" w:rsidRDefault="004B0FD5" w:rsidP="00630595">
      <w:pPr>
        <w:pStyle w:val="Standard"/>
        <w:numPr>
          <w:ilvl w:val="1"/>
          <w:numId w:val="5"/>
        </w:numPr>
        <w:spacing w:before="120" w:after="120" w:line="240" w:lineRule="auto"/>
        <w:rPr>
          <w:rFonts w:eastAsia="Arial" w:cs="Times New Roman"/>
        </w:rPr>
      </w:pPr>
      <w:r w:rsidRPr="00AF5C21">
        <w:rPr>
          <w:rFonts w:eastAsia="Arial" w:cs="Times New Roman"/>
        </w:rPr>
        <w:t xml:space="preserve">O uso da senha de acesso pelo Licitante é de sua responsabilidade exclusiva, incluindo qualquer transação efetuada diretamente ou por seu representante, não cabendo ao provedor do sistema ou </w:t>
      </w:r>
      <w:r w:rsidR="000027BA" w:rsidRPr="00AF5C21">
        <w:rPr>
          <w:rFonts w:eastAsia="Arial" w:cs="Times New Roman"/>
        </w:rPr>
        <w:t>à UFJF</w:t>
      </w:r>
      <w:r w:rsidRPr="00AF5C21">
        <w:rPr>
          <w:rFonts w:eastAsia="Arial" w:cs="Times New Roman"/>
        </w:rPr>
        <w:t>, responsabilidade por eventuais danos decorrentes de uso indevido da senha, ainda que por terceiros.</w:t>
      </w:r>
    </w:p>
    <w:p w:rsidR="002501BF" w:rsidRPr="00AF5C21" w:rsidRDefault="002501BF" w:rsidP="00630595">
      <w:pPr>
        <w:pStyle w:val="Standard"/>
        <w:numPr>
          <w:ilvl w:val="1"/>
          <w:numId w:val="5"/>
        </w:numPr>
        <w:spacing w:before="120" w:after="120" w:line="240" w:lineRule="auto"/>
        <w:rPr>
          <w:rFonts w:eastAsia="Arial" w:cs="Times New Roman"/>
        </w:rPr>
      </w:pPr>
      <w:r w:rsidRPr="00AF5C21">
        <w:rPr>
          <w:rFonts w:eastAsia="Arial" w:cs="Times New Roman"/>
        </w:rPr>
        <w:t>A perda da senha ou a quebra de sigilo deverá ser comunicada imediatamente ao provedor do sistema para imediato bloqueio de acesso.</w:t>
      </w:r>
    </w:p>
    <w:p w:rsidR="00B07F66" w:rsidRDefault="00B07F66" w:rsidP="00B07F66">
      <w:pPr>
        <w:pStyle w:val="Standard"/>
        <w:spacing w:before="120" w:after="120" w:line="240" w:lineRule="auto"/>
        <w:ind w:left="284"/>
        <w:rPr>
          <w:rFonts w:eastAsia="Arial" w:cs="Times New Roman"/>
          <w:highlight w:val="yellow"/>
        </w:rPr>
      </w:pPr>
    </w:p>
    <w:p w:rsidR="006C74D5" w:rsidRPr="00AF5C21" w:rsidRDefault="004B0FD5" w:rsidP="00630595">
      <w:pPr>
        <w:pStyle w:val="Standard"/>
        <w:numPr>
          <w:ilvl w:val="0"/>
          <w:numId w:val="5"/>
        </w:numPr>
        <w:shd w:val="clear" w:color="auto" w:fill="D0CECE" w:themeFill="background2" w:themeFillShade="E6"/>
        <w:spacing w:before="120" w:after="120" w:line="240" w:lineRule="auto"/>
        <w:rPr>
          <w:rFonts w:eastAsia="Arial" w:cs="Times New Roman"/>
          <w:b/>
        </w:rPr>
      </w:pPr>
      <w:r w:rsidRPr="00AF5C21">
        <w:rPr>
          <w:rFonts w:eastAsia="Arial" w:cs="Times New Roman"/>
          <w:b/>
        </w:rPr>
        <w:t>DA PARTICIPAÇÃO</w:t>
      </w:r>
      <w:r w:rsidR="00C515ED" w:rsidRPr="00AF5C21">
        <w:rPr>
          <w:rFonts w:eastAsia="Arial" w:cs="Times New Roman"/>
          <w:b/>
        </w:rPr>
        <w:t xml:space="preserve"> NO RDC</w:t>
      </w:r>
    </w:p>
    <w:p w:rsidR="00C45D88" w:rsidRPr="00AF5C21" w:rsidRDefault="00C45D88" w:rsidP="00630595">
      <w:pPr>
        <w:pStyle w:val="Standard"/>
        <w:numPr>
          <w:ilvl w:val="1"/>
          <w:numId w:val="5"/>
        </w:numPr>
        <w:spacing w:before="120" w:after="120" w:line="240" w:lineRule="auto"/>
        <w:rPr>
          <w:rFonts w:eastAsia="Arial" w:cs="Times New Roman"/>
        </w:rPr>
      </w:pPr>
      <w:r w:rsidRPr="00AF5C21">
        <w:rPr>
          <w:rFonts w:eastAsia="Arial" w:cs="Times New Roman"/>
        </w:rPr>
        <w:lastRenderedPageBreak/>
        <w:t xml:space="preserve">Poderão participar deste RDC </w:t>
      </w:r>
      <w:r w:rsidR="008477A7" w:rsidRPr="00AF5C21">
        <w:rPr>
          <w:rFonts w:eastAsia="Arial" w:cs="Times New Roman"/>
        </w:rPr>
        <w:t xml:space="preserve">eletrônico </w:t>
      </w:r>
      <w:r w:rsidRPr="00AF5C21">
        <w:rPr>
          <w:rFonts w:eastAsia="Arial" w:cs="Times New Roman"/>
        </w:rPr>
        <w:t>os interessados cujo ramo de atividade seja compatível com o objeto desta licitação, e que este</w:t>
      </w:r>
      <w:r w:rsidR="007C0B31" w:rsidRPr="00AF5C21">
        <w:rPr>
          <w:rFonts w:eastAsia="Arial" w:cs="Times New Roman"/>
        </w:rPr>
        <w:t>jam com c</w:t>
      </w:r>
      <w:r w:rsidRPr="00AF5C21">
        <w:rPr>
          <w:rFonts w:eastAsia="Arial" w:cs="Times New Roman"/>
        </w:rPr>
        <w:t xml:space="preserve">redenciamento regular no Sistema de Cadastramento Unificado de Fornecedores – SICAF, conforme disposto no </w:t>
      </w:r>
      <w:r w:rsidR="008477A7" w:rsidRPr="00AF5C21">
        <w:rPr>
          <w:rFonts w:eastAsia="Arial" w:cs="Times New Roman"/>
        </w:rPr>
        <w:t>a</w:t>
      </w:r>
      <w:r w:rsidR="007C0B31" w:rsidRPr="00AF5C21">
        <w:rPr>
          <w:rFonts w:eastAsia="Arial" w:cs="Times New Roman"/>
        </w:rPr>
        <w:t xml:space="preserve">rt. </w:t>
      </w:r>
      <w:r w:rsidR="00AA06E6" w:rsidRPr="00AF5C21">
        <w:rPr>
          <w:rFonts w:eastAsia="Arial" w:cs="Times New Roman"/>
        </w:rPr>
        <w:t>13</w:t>
      </w:r>
      <w:r w:rsidR="008A5781" w:rsidRPr="00AF5C21">
        <w:rPr>
          <w:rFonts w:eastAsia="Arial" w:cs="Times New Roman"/>
        </w:rPr>
        <w:t>º</w:t>
      </w:r>
      <w:r w:rsidR="008477A7" w:rsidRPr="00AF5C21">
        <w:rPr>
          <w:rFonts w:eastAsia="Arial" w:cs="Times New Roman"/>
        </w:rPr>
        <w:t>, §</w:t>
      </w:r>
      <w:r w:rsidR="00AA06E6" w:rsidRPr="00AF5C21">
        <w:rPr>
          <w:rFonts w:eastAsia="Arial" w:cs="Times New Roman"/>
        </w:rPr>
        <w:t>2</w:t>
      </w:r>
      <w:r w:rsidR="007057CC" w:rsidRPr="00AF5C21">
        <w:rPr>
          <w:rFonts w:eastAsia="Arial" w:cs="Times New Roman"/>
        </w:rPr>
        <w:t>º, do</w:t>
      </w:r>
      <w:r w:rsidR="007C0B31" w:rsidRPr="00AF5C21">
        <w:rPr>
          <w:rFonts w:eastAsia="Arial" w:cs="Times New Roman"/>
        </w:rPr>
        <w:t xml:space="preserve"> </w:t>
      </w:r>
      <w:r w:rsidR="00567326" w:rsidRPr="00AF5C21">
        <w:rPr>
          <w:rFonts w:eastAsia="Arial" w:cs="Times New Roman"/>
        </w:rPr>
        <w:t>Decreto nº 7.581</w:t>
      </w:r>
      <w:r w:rsidRPr="00AF5C21">
        <w:rPr>
          <w:rFonts w:eastAsia="Arial" w:cs="Times New Roman"/>
        </w:rPr>
        <w:t>, de 201</w:t>
      </w:r>
      <w:r w:rsidR="00567326" w:rsidRPr="00AF5C21">
        <w:rPr>
          <w:rFonts w:eastAsia="Arial" w:cs="Times New Roman"/>
        </w:rPr>
        <w:t>1</w:t>
      </w:r>
      <w:r w:rsidR="008477A7" w:rsidRPr="00AF5C21">
        <w:rPr>
          <w:rFonts w:eastAsia="Arial" w:cs="Times New Roman"/>
        </w:rPr>
        <w:t>, e §3º do art. 8º da IN SLTI/MPOG nº 2, de 2010.</w:t>
      </w:r>
    </w:p>
    <w:p w:rsidR="00C45D88" w:rsidRPr="00AF5C21" w:rsidRDefault="007167F8" w:rsidP="00630595">
      <w:pPr>
        <w:pStyle w:val="Standard"/>
        <w:numPr>
          <w:ilvl w:val="1"/>
          <w:numId w:val="5"/>
        </w:numPr>
        <w:spacing w:before="120" w:after="120" w:line="240" w:lineRule="auto"/>
        <w:rPr>
          <w:rFonts w:eastAsia="Arial" w:cs="Times New Roman"/>
        </w:rPr>
      </w:pPr>
      <w:r w:rsidRPr="00AF5C21">
        <w:rPr>
          <w:rFonts w:eastAsia="Arial" w:cs="Times New Roman"/>
        </w:rPr>
        <w:t>Não poderão participar desta licitação os interessados:</w:t>
      </w:r>
    </w:p>
    <w:p w:rsidR="007167F8" w:rsidRPr="00AF5C21" w:rsidRDefault="007167F8" w:rsidP="00630595">
      <w:pPr>
        <w:pStyle w:val="Standard"/>
        <w:numPr>
          <w:ilvl w:val="2"/>
          <w:numId w:val="5"/>
        </w:numPr>
        <w:spacing w:before="120" w:after="120" w:line="240" w:lineRule="auto"/>
        <w:rPr>
          <w:rFonts w:eastAsia="Arial" w:cs="Times New Roman"/>
        </w:rPr>
      </w:pPr>
      <w:r w:rsidRPr="00AF5C21">
        <w:rPr>
          <w:rFonts w:eastAsia="Arial" w:cs="Times New Roman"/>
        </w:rPr>
        <w:t>Proibidos de participar de licitações e celebrar contratos administrativos, na forma da legislação vigente;</w:t>
      </w:r>
    </w:p>
    <w:p w:rsidR="007167F8" w:rsidRPr="00AF5C21" w:rsidRDefault="007167F8" w:rsidP="00630595">
      <w:pPr>
        <w:pStyle w:val="Standard"/>
        <w:numPr>
          <w:ilvl w:val="2"/>
          <w:numId w:val="5"/>
        </w:numPr>
        <w:spacing w:before="120" w:after="120" w:line="240" w:lineRule="auto"/>
        <w:rPr>
          <w:rFonts w:eastAsia="Arial" w:cs="Times New Roman"/>
        </w:rPr>
      </w:pPr>
      <w:r w:rsidRPr="00AF5C21">
        <w:rPr>
          <w:rFonts w:eastAsia="Arial" w:cs="Times New Roman"/>
        </w:rPr>
        <w:t>Estrangeiros que não tenham representação legal no Brasil com poderes expressos para receber citação e responder administrativa ou judicialmente;</w:t>
      </w:r>
    </w:p>
    <w:p w:rsidR="007167F8" w:rsidRPr="00AF5C21" w:rsidRDefault="007167F8" w:rsidP="00630595">
      <w:pPr>
        <w:pStyle w:val="Standard"/>
        <w:numPr>
          <w:ilvl w:val="2"/>
          <w:numId w:val="5"/>
        </w:numPr>
        <w:spacing w:before="120" w:after="120" w:line="240" w:lineRule="auto"/>
        <w:rPr>
          <w:rFonts w:eastAsia="Arial" w:cs="Times New Roman"/>
        </w:rPr>
      </w:pPr>
      <w:r w:rsidRPr="00AF5C21">
        <w:rPr>
          <w:rFonts w:eastAsia="Arial" w:cs="Times New Roman"/>
        </w:rPr>
        <w:t xml:space="preserve">Que se enquadrem nas vedações previstas no artigo </w:t>
      </w:r>
      <w:r w:rsidR="00362BC7" w:rsidRPr="00AF5C21">
        <w:rPr>
          <w:rFonts w:eastAsia="Arial" w:cs="Times New Roman"/>
        </w:rPr>
        <w:t>36</w:t>
      </w:r>
      <w:r w:rsidRPr="00AF5C21">
        <w:rPr>
          <w:rFonts w:eastAsia="Arial" w:cs="Times New Roman"/>
        </w:rPr>
        <w:t xml:space="preserve">º da Lei nº </w:t>
      </w:r>
      <w:r w:rsidR="00362BC7" w:rsidRPr="00AF5C21">
        <w:rPr>
          <w:rFonts w:eastAsia="Arial" w:cs="Times New Roman"/>
        </w:rPr>
        <w:t>12.462</w:t>
      </w:r>
      <w:r w:rsidRPr="00AF5C21">
        <w:rPr>
          <w:rFonts w:eastAsia="Arial" w:cs="Times New Roman"/>
        </w:rPr>
        <w:t xml:space="preserve">, de </w:t>
      </w:r>
      <w:r w:rsidR="00362BC7" w:rsidRPr="00AF5C21">
        <w:rPr>
          <w:rFonts w:eastAsia="Arial" w:cs="Times New Roman"/>
        </w:rPr>
        <w:t>2011</w:t>
      </w:r>
      <w:r w:rsidRPr="00AF5C21">
        <w:rPr>
          <w:rFonts w:eastAsia="Arial" w:cs="Times New Roman"/>
        </w:rPr>
        <w:t>;</w:t>
      </w:r>
    </w:p>
    <w:p w:rsidR="007167F8" w:rsidRPr="00AF5C21" w:rsidRDefault="007167F8" w:rsidP="00630595">
      <w:pPr>
        <w:pStyle w:val="Standard"/>
        <w:numPr>
          <w:ilvl w:val="2"/>
          <w:numId w:val="5"/>
        </w:numPr>
        <w:spacing w:before="120" w:after="120" w:line="240" w:lineRule="auto"/>
        <w:rPr>
          <w:rFonts w:eastAsia="Arial" w:cs="Times New Roman"/>
        </w:rPr>
      </w:pPr>
      <w:r w:rsidRPr="00AF5C21">
        <w:rPr>
          <w:rFonts w:eastAsia="Arial" w:cs="Times New Roman"/>
        </w:rPr>
        <w:t>Que estejam sob falência, em recuperação judicial ou extrajudicial, concurso de credores, concordata ou insolvência, em processo de dissolução ou liquidação;</w:t>
      </w:r>
    </w:p>
    <w:p w:rsidR="00ED2E94" w:rsidRPr="00AF5C21" w:rsidRDefault="00A96439" w:rsidP="00630595">
      <w:pPr>
        <w:pStyle w:val="Standard"/>
        <w:numPr>
          <w:ilvl w:val="1"/>
          <w:numId w:val="5"/>
        </w:numPr>
        <w:spacing w:before="120" w:after="120" w:line="240" w:lineRule="auto"/>
        <w:rPr>
          <w:rFonts w:eastAsia="Arial" w:cs="Times New Roman"/>
        </w:rPr>
      </w:pPr>
      <w:r w:rsidRPr="00AF5C21">
        <w:rPr>
          <w:rFonts w:eastAsia="Arial" w:cs="Times New Roman"/>
        </w:rPr>
        <w:t>Como condição para participação no RDC Eletrônico, o licitante assinalará “sim” ou “não” em campo próprio do sistema eletrônico, relativo às seguintes declarações:</w:t>
      </w:r>
    </w:p>
    <w:p w:rsidR="00A96439" w:rsidRPr="00AF5C21" w:rsidRDefault="00A96439" w:rsidP="00630595">
      <w:pPr>
        <w:pStyle w:val="PargrafodaLista"/>
        <w:numPr>
          <w:ilvl w:val="2"/>
          <w:numId w:val="5"/>
        </w:numPr>
        <w:spacing w:before="120" w:after="120" w:line="240" w:lineRule="auto"/>
        <w:rPr>
          <w:rFonts w:eastAsia="Arial" w:cs="Times New Roman"/>
          <w:szCs w:val="24"/>
        </w:rPr>
      </w:pPr>
      <w:r w:rsidRPr="00AF5C21">
        <w:rPr>
          <w:rFonts w:eastAsia="Arial" w:cs="Times New Roman"/>
          <w:szCs w:val="24"/>
        </w:rPr>
        <w:t>que cumpre os requisitos estabelecidos no artigo 3° da Lei Complementar nº 123, de 2006, estando apto a usufruir do tratamento favorecido estabelecido em seus arts. 42 a 49.</w:t>
      </w:r>
    </w:p>
    <w:p w:rsidR="00A96439" w:rsidRPr="00AF5C21" w:rsidRDefault="00A96439" w:rsidP="00630595">
      <w:pPr>
        <w:pStyle w:val="Standard"/>
        <w:numPr>
          <w:ilvl w:val="3"/>
          <w:numId w:val="5"/>
        </w:numPr>
        <w:spacing w:before="120" w:after="120" w:line="240" w:lineRule="auto"/>
        <w:rPr>
          <w:rFonts w:eastAsia="Arial" w:cs="Times New Roman"/>
        </w:rPr>
      </w:pPr>
      <w:r w:rsidRPr="00AF5C21">
        <w:rPr>
          <w:rFonts w:eastAsia="Arial" w:cs="Times New Roman"/>
        </w:rPr>
        <w:t>a assinalação do campo “não” apenas produzirá o efeito de o licitante não ter direito ao tratamento favorecido previsto na Lei Complementar nº 123, de 2006, mesmo que microempresa, empresa de pequeno porte ou sociedade cooperativa;</w:t>
      </w:r>
    </w:p>
    <w:p w:rsidR="00A96439" w:rsidRPr="00AF5C21" w:rsidRDefault="00A96439" w:rsidP="00630595">
      <w:pPr>
        <w:pStyle w:val="Standard"/>
        <w:numPr>
          <w:ilvl w:val="2"/>
          <w:numId w:val="5"/>
        </w:numPr>
        <w:spacing w:before="120" w:after="120" w:line="240" w:lineRule="auto"/>
        <w:rPr>
          <w:rFonts w:eastAsia="Arial" w:cs="Times New Roman"/>
        </w:rPr>
      </w:pPr>
      <w:r w:rsidRPr="00AF5C21">
        <w:rPr>
          <w:rFonts w:eastAsia="Arial" w:cs="Times New Roman"/>
        </w:rPr>
        <w:t>que está ciente e concorda com as condições contidas no Edital e seus anexos, bem como de que cumpre plenamente os requisitos de habilitação definidos no Edital;</w:t>
      </w:r>
    </w:p>
    <w:p w:rsidR="00A96439" w:rsidRPr="00AF5C21" w:rsidRDefault="00A96439" w:rsidP="00630595">
      <w:pPr>
        <w:pStyle w:val="PargrafodaLista"/>
        <w:numPr>
          <w:ilvl w:val="2"/>
          <w:numId w:val="5"/>
        </w:numPr>
        <w:spacing w:before="120" w:after="120" w:line="240" w:lineRule="auto"/>
        <w:rPr>
          <w:rFonts w:eastAsia="Arial" w:cs="Times New Roman"/>
          <w:szCs w:val="24"/>
        </w:rPr>
      </w:pPr>
      <w:r w:rsidRPr="00AF5C21">
        <w:rPr>
          <w:rFonts w:eastAsia="Arial" w:cs="Times New Roman"/>
          <w:szCs w:val="24"/>
        </w:rPr>
        <w:t>que inexistem fatos impeditivos para sua habilitação no certame, ciente da obrigatoriedade de de</w:t>
      </w:r>
      <w:r w:rsidR="00442258" w:rsidRPr="00AF5C21">
        <w:rPr>
          <w:rFonts w:eastAsia="Arial" w:cs="Times New Roman"/>
          <w:szCs w:val="24"/>
        </w:rPr>
        <w:t>clarar ocorrências posteriores;</w:t>
      </w:r>
    </w:p>
    <w:p w:rsidR="00A96439" w:rsidRDefault="00A96439" w:rsidP="00630595">
      <w:pPr>
        <w:pStyle w:val="PargrafodaLista"/>
        <w:numPr>
          <w:ilvl w:val="2"/>
          <w:numId w:val="5"/>
        </w:numPr>
        <w:spacing w:before="120" w:after="120" w:line="240" w:lineRule="auto"/>
        <w:rPr>
          <w:rFonts w:eastAsia="Arial" w:cs="Times New Roman"/>
          <w:szCs w:val="24"/>
        </w:rPr>
      </w:pPr>
      <w:r w:rsidRPr="001307EF">
        <w:rPr>
          <w:rFonts w:eastAsia="Arial" w:cs="Times New Roman"/>
          <w:szCs w:val="24"/>
        </w:rPr>
        <w:t>que não emprega menor de 18 anos em trabalho noturno, perigoso ou insalubre e não emprega menor de 16 anos, salvo menor, a partir de 14 anos, na condição de aprendiz, nos termos do artigo 7°, XXXIII, da Constituição</w:t>
      </w:r>
      <w:r w:rsidR="00AF7733">
        <w:rPr>
          <w:rFonts w:eastAsia="Arial" w:cs="Times New Roman"/>
          <w:szCs w:val="24"/>
        </w:rPr>
        <w:t xml:space="preserve"> Federal</w:t>
      </w:r>
      <w:r w:rsidRPr="001307EF">
        <w:rPr>
          <w:rFonts w:eastAsia="Arial" w:cs="Times New Roman"/>
          <w:szCs w:val="24"/>
        </w:rPr>
        <w:t>;</w:t>
      </w:r>
    </w:p>
    <w:p w:rsidR="00A96439" w:rsidRPr="001307EF" w:rsidRDefault="00A96439" w:rsidP="00630595">
      <w:pPr>
        <w:pStyle w:val="PargrafodaLista"/>
        <w:numPr>
          <w:ilvl w:val="2"/>
          <w:numId w:val="5"/>
        </w:numPr>
        <w:spacing w:before="120" w:after="120" w:line="240" w:lineRule="auto"/>
        <w:rPr>
          <w:rFonts w:eastAsia="Arial" w:cs="Times New Roman"/>
          <w:szCs w:val="24"/>
        </w:rPr>
      </w:pPr>
      <w:r w:rsidRPr="001307EF">
        <w:rPr>
          <w:rFonts w:eastAsia="Arial" w:cs="Times New Roman"/>
          <w:szCs w:val="24"/>
        </w:rPr>
        <w:t xml:space="preserve">que a proposta foi elaborada de forma independente, nos termos da Instrução Normativa </w:t>
      </w:r>
      <w:r w:rsidR="00494C04" w:rsidRPr="001307EF">
        <w:rPr>
          <w:rFonts w:cs="Times New Roman"/>
        </w:rPr>
        <w:t>SLTI/MPOG nº 5, de 25 de maio de 2017.</w:t>
      </w:r>
    </w:p>
    <w:p w:rsidR="00A96439" w:rsidRPr="00AF5C21" w:rsidRDefault="00A96439" w:rsidP="00630595">
      <w:pPr>
        <w:pStyle w:val="PargrafodaLista"/>
        <w:numPr>
          <w:ilvl w:val="1"/>
          <w:numId w:val="5"/>
        </w:numPr>
        <w:spacing w:before="120" w:after="120" w:line="240" w:lineRule="auto"/>
        <w:rPr>
          <w:rFonts w:eastAsia="Arial" w:cs="Times New Roman"/>
          <w:szCs w:val="24"/>
        </w:rPr>
      </w:pPr>
      <w:r w:rsidRPr="00494C04">
        <w:rPr>
          <w:rFonts w:eastAsia="Arial" w:cs="Times New Roman"/>
          <w:szCs w:val="24"/>
        </w:rPr>
        <w:t>As declarações mencionadas nos subitens anteriores serão visualizadas pela Comissão, na fase de habilitação, quando serão impressas e anexadas aos autos do processo, não havendo necessidade de envio por meio de fax ou outra forma.</w:t>
      </w:r>
    </w:p>
    <w:p w:rsidR="00A96439" w:rsidRPr="00AF5C21" w:rsidRDefault="00A96439" w:rsidP="00630595">
      <w:pPr>
        <w:pStyle w:val="PargrafodaLista"/>
        <w:numPr>
          <w:ilvl w:val="1"/>
          <w:numId w:val="5"/>
        </w:numPr>
        <w:spacing w:before="120" w:after="120" w:line="240" w:lineRule="auto"/>
        <w:rPr>
          <w:rFonts w:eastAsia="Arial" w:cs="Times New Roman"/>
          <w:szCs w:val="24"/>
        </w:rPr>
      </w:pPr>
      <w:r w:rsidRPr="00AF5C21">
        <w:rPr>
          <w:rFonts w:eastAsia="Arial" w:cs="Times New Roman"/>
          <w:szCs w:val="24"/>
        </w:rPr>
        <w:t>Nos casos de emissão de declaração falsa, a empresa licitante estará sujeita à tipificação no crime de falsidade ideológica, prevista no artigo 299 do Código Penal Brasileiro, bem como nos crimes previstos nos artigos 90 e 93 da Lei nº 8.666/93, além de poder ser punido administrativamente, conforme as sanções previstas no presente Edital.</w:t>
      </w:r>
    </w:p>
    <w:p w:rsidR="000F3A9E" w:rsidRPr="00AF5C21" w:rsidRDefault="000F3A9E" w:rsidP="000F3A9E">
      <w:pPr>
        <w:spacing w:before="120" w:after="120" w:line="240" w:lineRule="auto"/>
        <w:ind w:left="284"/>
        <w:rPr>
          <w:rFonts w:eastAsia="Arial" w:cs="Times New Roman"/>
        </w:rPr>
      </w:pPr>
    </w:p>
    <w:p w:rsidR="008B3BC7" w:rsidRPr="00AF5C21" w:rsidRDefault="002B6BD3" w:rsidP="00630595">
      <w:pPr>
        <w:pStyle w:val="Standard"/>
        <w:numPr>
          <w:ilvl w:val="0"/>
          <w:numId w:val="5"/>
        </w:numPr>
        <w:shd w:val="clear" w:color="auto" w:fill="D0CECE" w:themeFill="background2" w:themeFillShade="E6"/>
        <w:spacing w:before="120" w:after="120" w:line="240" w:lineRule="auto"/>
        <w:rPr>
          <w:rFonts w:eastAsia="Arial" w:cs="Times New Roman"/>
          <w:b/>
          <w:shd w:val="clear" w:color="auto" w:fill="00FF00"/>
        </w:rPr>
      </w:pPr>
      <w:r w:rsidRPr="00AF5C21">
        <w:rPr>
          <w:rFonts w:eastAsia="Arial" w:cs="Times New Roman"/>
          <w:b/>
        </w:rPr>
        <w:t xml:space="preserve">DA </w:t>
      </w:r>
      <w:r w:rsidR="00434801" w:rsidRPr="00AF5C21">
        <w:rPr>
          <w:rFonts w:eastAsia="Arial" w:cs="Times New Roman"/>
          <w:b/>
        </w:rPr>
        <w:t>VISITA TÉCNICA</w:t>
      </w:r>
    </w:p>
    <w:p w:rsidR="002E79F3" w:rsidRPr="00744B6F" w:rsidRDefault="002E79F3" w:rsidP="00630595">
      <w:pPr>
        <w:pStyle w:val="PargrafodaLista"/>
        <w:numPr>
          <w:ilvl w:val="1"/>
          <w:numId w:val="5"/>
        </w:numPr>
        <w:spacing w:before="120" w:after="120" w:line="240" w:lineRule="auto"/>
        <w:rPr>
          <w:rFonts w:eastAsia="Arial" w:cs="Times New Roman"/>
          <w:szCs w:val="24"/>
        </w:rPr>
      </w:pPr>
      <w:r w:rsidRPr="00744B6F">
        <w:rPr>
          <w:rFonts w:eastAsia="Arial" w:cs="Times New Roman"/>
          <w:szCs w:val="24"/>
        </w:rPr>
        <w:lastRenderedPageBreak/>
        <w:t>A visita ao loc</w:t>
      </w:r>
      <w:r w:rsidR="00E478A1">
        <w:rPr>
          <w:rFonts w:eastAsia="Arial" w:cs="Times New Roman"/>
          <w:szCs w:val="24"/>
        </w:rPr>
        <w:t xml:space="preserve">al dos serviços é </w:t>
      </w:r>
      <w:r w:rsidR="00E27B1B" w:rsidRPr="00E27B1B">
        <w:rPr>
          <w:rFonts w:eastAsia="Arial" w:cs="Times New Roman"/>
          <w:b/>
          <w:szCs w:val="24"/>
        </w:rPr>
        <w:t>FACULTATIVA</w:t>
      </w:r>
      <w:r w:rsidR="00E27B1B">
        <w:rPr>
          <w:rFonts w:eastAsia="Arial" w:cs="Times New Roman"/>
          <w:b/>
          <w:szCs w:val="24"/>
        </w:rPr>
        <w:t xml:space="preserve">, </w:t>
      </w:r>
      <w:r w:rsidR="00E27B1B" w:rsidRPr="00E27B1B">
        <w:rPr>
          <w:rFonts w:eastAsia="Arial" w:cs="Times New Roman"/>
          <w:b/>
          <w:szCs w:val="24"/>
        </w:rPr>
        <w:t>mas</w:t>
      </w:r>
      <w:r w:rsidR="00E27B1B">
        <w:rPr>
          <w:rFonts w:eastAsia="Arial" w:cs="Times New Roman"/>
          <w:szCs w:val="24"/>
        </w:rPr>
        <w:t xml:space="preserve"> </w:t>
      </w:r>
      <w:r w:rsidR="006C6036" w:rsidRPr="00E27B1B">
        <w:rPr>
          <w:rFonts w:eastAsia="Arial" w:cs="Times New Roman"/>
          <w:b/>
          <w:szCs w:val="24"/>
        </w:rPr>
        <w:t>RECOMENDÁVEL</w:t>
      </w:r>
      <w:r w:rsidR="004F5892">
        <w:rPr>
          <w:rFonts w:eastAsia="Arial" w:cs="Times New Roman"/>
          <w:szCs w:val="24"/>
        </w:rPr>
        <w:t xml:space="preserve">, conforme informado no Anexo I-B – TERMO DE REFERÊNCIA </w:t>
      </w:r>
      <w:r w:rsidR="005D6A8A">
        <w:rPr>
          <w:rFonts w:eastAsia="Arial" w:cs="Times New Roman"/>
          <w:szCs w:val="24"/>
        </w:rPr>
        <w:t>- ITEM 12</w:t>
      </w:r>
      <w:r w:rsidRPr="00744B6F">
        <w:rPr>
          <w:rFonts w:eastAsia="Arial" w:cs="Times New Roman"/>
          <w:szCs w:val="24"/>
        </w:rPr>
        <w:t>.</w:t>
      </w:r>
    </w:p>
    <w:p w:rsidR="002E79F3" w:rsidRPr="00744B6F" w:rsidRDefault="002E79F3" w:rsidP="00630595">
      <w:pPr>
        <w:pStyle w:val="PargrafodaLista"/>
        <w:numPr>
          <w:ilvl w:val="1"/>
          <w:numId w:val="5"/>
        </w:numPr>
        <w:spacing w:before="120" w:after="120" w:line="240" w:lineRule="auto"/>
        <w:rPr>
          <w:rFonts w:eastAsia="Arial" w:cs="Times New Roman"/>
          <w:szCs w:val="24"/>
        </w:rPr>
      </w:pPr>
      <w:r w:rsidRPr="00744B6F">
        <w:rPr>
          <w:rFonts w:eastAsia="Arial" w:cs="Times New Roman"/>
          <w:szCs w:val="24"/>
        </w:rPr>
        <w:t>Caso a licitante opte pela não realização d</w:t>
      </w:r>
      <w:r w:rsidR="006C6036" w:rsidRPr="00744B6F">
        <w:rPr>
          <w:rFonts w:eastAsia="Arial" w:cs="Times New Roman"/>
          <w:szCs w:val="24"/>
        </w:rPr>
        <w:t xml:space="preserve">a visita, </w:t>
      </w:r>
      <w:r w:rsidR="006C6036" w:rsidRPr="00744B6F">
        <w:rPr>
          <w:rFonts w:eastAsia="Arial" w:cs="Times New Roman"/>
          <w:b/>
          <w:szCs w:val="24"/>
        </w:rPr>
        <w:t>é indispensável a apresentação</w:t>
      </w:r>
      <w:r w:rsidR="006C6036" w:rsidRPr="00744B6F">
        <w:rPr>
          <w:rFonts w:eastAsia="Arial" w:cs="Times New Roman"/>
          <w:szCs w:val="24"/>
        </w:rPr>
        <w:t xml:space="preserve"> de </w:t>
      </w:r>
      <w:r w:rsidRPr="00744B6F">
        <w:rPr>
          <w:rFonts w:eastAsia="Arial" w:cs="Times New Roman"/>
          <w:szCs w:val="24"/>
        </w:rPr>
        <w:t xml:space="preserve"> declaração de pleno conhecimento do objeto e aceitação das condições de execução, conforme modelo do Anexo XI deste Edital.</w:t>
      </w:r>
    </w:p>
    <w:p w:rsidR="006C6036" w:rsidRPr="00744B6F" w:rsidRDefault="006C6036" w:rsidP="006C6036">
      <w:pPr>
        <w:autoSpaceDN/>
        <w:spacing w:before="120" w:after="120" w:line="276" w:lineRule="auto"/>
        <w:ind w:left="568"/>
        <w:contextualSpacing/>
        <w:textAlignment w:val="auto"/>
        <w:rPr>
          <w:rFonts w:ascii="Arial" w:hAnsi="Arial" w:cs="Arial"/>
          <w:sz w:val="20"/>
          <w:szCs w:val="20"/>
        </w:rPr>
      </w:pPr>
      <w:r w:rsidRPr="00744B6F">
        <w:rPr>
          <w:rFonts w:eastAsia="Arial" w:cs="Times New Roman"/>
          <w:b/>
        </w:rPr>
        <w:t>8.2.1</w:t>
      </w:r>
      <w:r w:rsidRPr="00744B6F">
        <w:rPr>
          <w:rFonts w:eastAsia="Arial" w:cs="Times New Roman"/>
        </w:rPr>
        <w:t xml:space="preserve">. </w:t>
      </w:r>
      <w:r w:rsidRPr="00744B6F">
        <w:rPr>
          <w:rFonts w:cs="Times New Roman"/>
          <w:iCs/>
        </w:rPr>
        <w:t>A não realização da vistoria, quando facultativa, não poderá embasar posteriores alegações de desconhecimento das instalações, dúvidas ou esquecimentos de quaisquer detalhes dos locais da prestação dos serviços, devendo a licitante vencedora assumir os ônus dos serviços decorrentes.</w:t>
      </w:r>
    </w:p>
    <w:p w:rsidR="00EC5803" w:rsidRPr="00744B6F" w:rsidRDefault="002E79F3" w:rsidP="00630595">
      <w:pPr>
        <w:pStyle w:val="PargrafodaLista"/>
        <w:numPr>
          <w:ilvl w:val="1"/>
          <w:numId w:val="5"/>
        </w:numPr>
        <w:spacing w:before="120" w:after="120" w:line="240" w:lineRule="auto"/>
        <w:rPr>
          <w:rFonts w:eastAsia="Arial" w:cs="Times New Roman"/>
          <w:szCs w:val="24"/>
        </w:rPr>
      </w:pPr>
      <w:r w:rsidRPr="00744B6F">
        <w:rPr>
          <w:rFonts w:eastAsia="Arial" w:cs="Times New Roman"/>
          <w:szCs w:val="24"/>
        </w:rPr>
        <w:t>A licitante poderá</w:t>
      </w:r>
      <w:r w:rsidR="00EC5803" w:rsidRPr="00744B6F">
        <w:rPr>
          <w:rFonts w:eastAsia="Arial" w:cs="Times New Roman"/>
          <w:szCs w:val="24"/>
        </w:rPr>
        <w:t xml:space="preserve"> realizar visita às instalações dos locais de execução dos serviços, acompanhado por servidor designado para esse fim, de segunda à sexta-feira, das 09:00 às 16:00 horas.</w:t>
      </w:r>
    </w:p>
    <w:p w:rsidR="00EC5803" w:rsidRPr="00744B6F" w:rsidRDefault="00EC5803" w:rsidP="00630595">
      <w:pPr>
        <w:pStyle w:val="PargrafodaLista"/>
        <w:numPr>
          <w:ilvl w:val="1"/>
          <w:numId w:val="5"/>
        </w:numPr>
        <w:spacing w:before="120" w:after="120" w:line="240" w:lineRule="auto"/>
        <w:rPr>
          <w:rFonts w:eastAsia="Arial" w:cs="Times New Roman"/>
          <w:szCs w:val="24"/>
        </w:rPr>
      </w:pPr>
      <w:r w:rsidRPr="00744B6F">
        <w:rPr>
          <w:rFonts w:eastAsia="Arial" w:cs="Times New Roman"/>
          <w:szCs w:val="24"/>
        </w:rPr>
        <w:t>O agendamento e quaisquer informações referentes à vistoria deverão ser obtidos junto à Pró-Reitoria de Infraestrutura e Gestão (PROINFRA) através do telefone (32) 2102-3712 ou e-mail secretaria.proinfra@ufjf.edu.br.</w:t>
      </w:r>
    </w:p>
    <w:p w:rsidR="00EC5803" w:rsidRPr="00744B6F" w:rsidRDefault="00EC5803" w:rsidP="00630595">
      <w:pPr>
        <w:pStyle w:val="PargrafodaLista"/>
        <w:numPr>
          <w:ilvl w:val="1"/>
          <w:numId w:val="5"/>
        </w:numPr>
        <w:spacing w:before="120" w:after="120" w:line="240" w:lineRule="auto"/>
        <w:rPr>
          <w:rFonts w:eastAsia="Arial" w:cs="Times New Roman"/>
          <w:szCs w:val="24"/>
        </w:rPr>
      </w:pPr>
      <w:r w:rsidRPr="00744B6F">
        <w:rPr>
          <w:rFonts w:eastAsia="Arial" w:cs="Times New Roman"/>
          <w:szCs w:val="24"/>
        </w:rPr>
        <w:t>O prazo para visita iniciar-se-á no dia útil seguinte ao da publicação do Edital, estendendo-se até o dia útil anterior à data prevista para a abertura da sessão pública.</w:t>
      </w:r>
    </w:p>
    <w:p w:rsidR="00EC5803" w:rsidRPr="00744B6F" w:rsidRDefault="00EC5803" w:rsidP="00630595">
      <w:pPr>
        <w:pStyle w:val="PargrafodaLista"/>
        <w:numPr>
          <w:ilvl w:val="1"/>
          <w:numId w:val="5"/>
        </w:numPr>
        <w:spacing w:before="120" w:after="120" w:line="240" w:lineRule="auto"/>
        <w:rPr>
          <w:rFonts w:eastAsia="Arial" w:cs="Times New Roman"/>
          <w:szCs w:val="24"/>
        </w:rPr>
      </w:pPr>
      <w:r w:rsidRPr="00744B6F">
        <w:rPr>
          <w:rFonts w:eastAsia="Arial" w:cs="Times New Roman"/>
          <w:szCs w:val="24"/>
        </w:rPr>
        <w:t>Para a visita, a licitante ou o seu representante legal, deverá estar devidamente identificado, apresentando documento de identidade civil e documento expedido pela empresa comprovando sua habilitação para a realização da vistoria.</w:t>
      </w:r>
    </w:p>
    <w:p w:rsidR="00083F68" w:rsidRPr="00AF5C21" w:rsidRDefault="00083F68" w:rsidP="00083F68">
      <w:pPr>
        <w:spacing w:before="120" w:after="120" w:line="240" w:lineRule="auto"/>
        <w:ind w:left="284"/>
        <w:rPr>
          <w:rFonts w:eastAsia="Arial" w:cs="Times New Roman"/>
        </w:rPr>
      </w:pPr>
    </w:p>
    <w:p w:rsidR="00D96A73" w:rsidRPr="009E64F3" w:rsidRDefault="00D96A73" w:rsidP="00630595">
      <w:pPr>
        <w:pStyle w:val="Standard"/>
        <w:numPr>
          <w:ilvl w:val="0"/>
          <w:numId w:val="5"/>
        </w:numPr>
        <w:shd w:val="clear" w:color="auto" w:fill="D0CECE" w:themeFill="background2" w:themeFillShade="E6"/>
        <w:spacing w:before="120" w:after="120" w:line="240" w:lineRule="auto"/>
        <w:rPr>
          <w:rFonts w:eastAsia="Arial" w:cs="Times New Roman"/>
          <w:b/>
        </w:rPr>
      </w:pPr>
      <w:r w:rsidRPr="009E64F3">
        <w:rPr>
          <w:rFonts w:eastAsia="Arial" w:cs="Times New Roman"/>
          <w:b/>
        </w:rPr>
        <w:t>DAS SITUAÇÕES ESPECIAIS</w:t>
      </w:r>
    </w:p>
    <w:p w:rsidR="00D96A73" w:rsidRPr="009E64F3" w:rsidRDefault="00D96A73" w:rsidP="00630595">
      <w:pPr>
        <w:pStyle w:val="Standard"/>
        <w:numPr>
          <w:ilvl w:val="1"/>
          <w:numId w:val="5"/>
        </w:numPr>
        <w:spacing w:before="120" w:after="120" w:line="240" w:lineRule="auto"/>
        <w:rPr>
          <w:rFonts w:eastAsia="Arial" w:cs="Times New Roman"/>
        </w:rPr>
      </w:pPr>
      <w:r w:rsidRPr="009E64F3">
        <w:rPr>
          <w:rFonts w:eastAsia="Arial" w:cs="Times New Roman"/>
        </w:rPr>
        <w:t>Será permitida a participação de pessoas jurídicas organizadas em consórcio, devendo ser apresentada a comprovação do compromisso público ou particular de constituição de consórcio, subscrito pelos consorciados, atendidas as condições previstas no Art. 51 do Decreto nº 7.581 de 11 de outubro de 2011 e aquelas estabelecidas neste Edital;</w:t>
      </w:r>
    </w:p>
    <w:p w:rsidR="00D96A73" w:rsidRPr="009E64F3" w:rsidRDefault="00D96A73" w:rsidP="00630595">
      <w:pPr>
        <w:pStyle w:val="Standard"/>
        <w:numPr>
          <w:ilvl w:val="1"/>
          <w:numId w:val="5"/>
        </w:numPr>
        <w:spacing w:before="120" w:after="120" w:line="240" w:lineRule="auto"/>
        <w:rPr>
          <w:rFonts w:eastAsia="Arial" w:cs="Times New Roman"/>
        </w:rPr>
      </w:pPr>
      <w:r w:rsidRPr="009E64F3">
        <w:rPr>
          <w:rFonts w:eastAsia="Arial" w:cs="Times New Roman"/>
        </w:rPr>
        <w:t>Fica vedada a participação de pessoa jurídica consorciada em mais de um consórcio ou isoladamente, bem como de profissional em mais de uma EMPRESA, ou em mais de um consórcio;</w:t>
      </w:r>
    </w:p>
    <w:p w:rsidR="00D96A73" w:rsidRPr="009E64F3" w:rsidRDefault="00D96A73" w:rsidP="00630595">
      <w:pPr>
        <w:pStyle w:val="Standard"/>
        <w:numPr>
          <w:ilvl w:val="1"/>
          <w:numId w:val="5"/>
        </w:numPr>
        <w:spacing w:before="120" w:after="120" w:line="240" w:lineRule="auto"/>
        <w:rPr>
          <w:rFonts w:eastAsia="Arial" w:cs="Times New Roman"/>
        </w:rPr>
      </w:pPr>
      <w:r w:rsidRPr="009E64F3">
        <w:rPr>
          <w:rFonts w:eastAsia="Arial" w:cs="Times New Roman"/>
        </w:rPr>
        <w:t>A pessoa jurídica ou consórcio deverá assumir inteira responsabilidade pela inexistência de fatos que possam impedir a sua habilitação na presente licitação e, ainda, pela autenticidade de todos os documentos que forem apresentados;</w:t>
      </w:r>
    </w:p>
    <w:p w:rsidR="00D96A73" w:rsidRPr="009E64F3" w:rsidRDefault="00D96A73" w:rsidP="00630595">
      <w:pPr>
        <w:pStyle w:val="Standard"/>
        <w:numPr>
          <w:ilvl w:val="1"/>
          <w:numId w:val="5"/>
        </w:numPr>
        <w:spacing w:before="120" w:after="120" w:line="240" w:lineRule="auto"/>
        <w:rPr>
          <w:rFonts w:eastAsia="Arial" w:cs="Times New Roman"/>
        </w:rPr>
      </w:pPr>
      <w:r w:rsidRPr="009E64F3">
        <w:rPr>
          <w:rFonts w:eastAsia="Arial" w:cs="Times New Roman"/>
        </w:rPr>
        <w:t>As pessoas jurídicas que participarem organizadas em consórcio deverão apresentar, além dos demais documentos exigidos neste Edital, compromisso de constituição do consórcio, por escritura pública ou documento particular registrado em Cartório de Registro de Títulos e Documentos, discriminando a EMPRESA líder, estabelecendo responsabilidade solidária dos integrantes pelos atos praticados pelo consórcio;</w:t>
      </w:r>
    </w:p>
    <w:p w:rsidR="003A606F" w:rsidRPr="009E64F3" w:rsidRDefault="003A606F" w:rsidP="00630595">
      <w:pPr>
        <w:pStyle w:val="Standard"/>
        <w:numPr>
          <w:ilvl w:val="2"/>
          <w:numId w:val="5"/>
        </w:numPr>
        <w:spacing w:before="120" w:after="120" w:line="240" w:lineRule="auto"/>
        <w:rPr>
          <w:rFonts w:eastAsia="Arial" w:cs="Times New Roman"/>
        </w:rPr>
      </w:pPr>
      <w:r w:rsidRPr="009E64F3">
        <w:rPr>
          <w:rFonts w:eastAsia="Arial" w:cs="Times New Roman"/>
        </w:rPr>
        <w:lastRenderedPageBreak/>
        <w:t xml:space="preserve">No consórcio de empresas brasileiras e estrangeiras, a liderança </w:t>
      </w:r>
      <w:r w:rsidR="003F1D2C" w:rsidRPr="009E64F3">
        <w:rPr>
          <w:rFonts w:eastAsia="Arial" w:cs="Times New Roman"/>
        </w:rPr>
        <w:t xml:space="preserve">e representação perante a Administração </w:t>
      </w:r>
      <w:r w:rsidRPr="009E64F3">
        <w:rPr>
          <w:rFonts w:eastAsia="Arial" w:cs="Times New Roman"/>
        </w:rPr>
        <w:t xml:space="preserve">caberá, obrigatoriamente, à </w:t>
      </w:r>
      <w:r w:rsidR="003F1D2C" w:rsidRPr="009E64F3">
        <w:rPr>
          <w:rFonts w:eastAsia="Arial" w:cs="Times New Roman"/>
        </w:rPr>
        <w:t>empresa brasileira.</w:t>
      </w:r>
    </w:p>
    <w:p w:rsidR="00D96A73" w:rsidRPr="009E64F3" w:rsidRDefault="00D96A73" w:rsidP="00630595">
      <w:pPr>
        <w:pStyle w:val="Standard"/>
        <w:numPr>
          <w:ilvl w:val="1"/>
          <w:numId w:val="5"/>
        </w:numPr>
        <w:spacing w:before="120" w:after="120" w:line="240" w:lineRule="auto"/>
        <w:rPr>
          <w:rFonts w:eastAsia="Arial" w:cs="Times New Roman"/>
        </w:rPr>
      </w:pPr>
      <w:r w:rsidRPr="009E64F3">
        <w:rPr>
          <w:rFonts w:eastAsia="Arial" w:cs="Times New Roman"/>
        </w:rPr>
        <w:t>O prazo de duração do consórcio deve, no mínimo, coincidir com o prazo de vigência do contrato;</w:t>
      </w:r>
    </w:p>
    <w:p w:rsidR="00D96A73" w:rsidRPr="009E64F3" w:rsidRDefault="00D96A73" w:rsidP="00630595">
      <w:pPr>
        <w:pStyle w:val="Standard"/>
        <w:numPr>
          <w:ilvl w:val="1"/>
          <w:numId w:val="5"/>
        </w:numPr>
        <w:spacing w:before="120" w:after="120" w:line="240" w:lineRule="auto"/>
        <w:rPr>
          <w:rFonts w:eastAsia="Arial" w:cs="Times New Roman"/>
        </w:rPr>
      </w:pPr>
      <w:r w:rsidRPr="009E64F3">
        <w:rPr>
          <w:rFonts w:eastAsia="Arial" w:cs="Times New Roman"/>
        </w:rPr>
        <w:t xml:space="preserve">Os consorciados deverão apresentar compromisso de que não alterarão a constituição ou composição do consórcio, visando manter válidas as premissas que asseguram a sua habilitação, salvo aprovação </w:t>
      </w:r>
      <w:r w:rsidR="00C94DFA">
        <w:rPr>
          <w:rFonts w:eastAsia="Arial" w:cs="Times New Roman"/>
        </w:rPr>
        <w:t>pela UFJF</w:t>
      </w:r>
      <w:r w:rsidRPr="009E64F3">
        <w:rPr>
          <w:rFonts w:eastAsia="Arial" w:cs="Times New Roman"/>
        </w:rPr>
        <w:t>;</w:t>
      </w:r>
    </w:p>
    <w:p w:rsidR="00D96A73" w:rsidRPr="009E64F3" w:rsidRDefault="00D96A73" w:rsidP="00630595">
      <w:pPr>
        <w:pStyle w:val="Standard"/>
        <w:numPr>
          <w:ilvl w:val="1"/>
          <w:numId w:val="5"/>
        </w:numPr>
        <w:spacing w:before="120" w:after="120" w:line="240" w:lineRule="auto"/>
        <w:rPr>
          <w:rFonts w:eastAsia="Arial" w:cs="Times New Roman"/>
        </w:rPr>
      </w:pPr>
      <w:r w:rsidRPr="009E64F3">
        <w:rPr>
          <w:rFonts w:eastAsia="Arial" w:cs="Times New Roman"/>
        </w:rPr>
        <w:t>Os consorciados deverão apresentar compromisso de que não se constituem nem se constituirão, para fins do consórcio, em pessoa jurídica e de que o consórcio não adotará denominação própria, diferente de seus integrantes;</w:t>
      </w:r>
    </w:p>
    <w:p w:rsidR="00D96A73" w:rsidRPr="009E64F3" w:rsidRDefault="00D96A73" w:rsidP="00630595">
      <w:pPr>
        <w:pStyle w:val="Standard"/>
        <w:numPr>
          <w:ilvl w:val="1"/>
          <w:numId w:val="5"/>
        </w:numPr>
        <w:spacing w:before="120" w:after="120" w:line="240" w:lineRule="auto"/>
        <w:rPr>
          <w:rFonts w:eastAsia="Arial" w:cs="Times New Roman"/>
        </w:rPr>
      </w:pPr>
      <w:r w:rsidRPr="009E64F3">
        <w:rPr>
          <w:rFonts w:eastAsia="Arial" w:cs="Times New Roman"/>
        </w:rPr>
        <w:t>Os consorciados deverão comprometer-se a apresentar, antes da assinatura do contrato decorrente desta licitação, o Instrumento de Constituição e o registro do Consórcio, aprovado por quem tenha competência em cada uma das EMPRESAS. O Contrato de consórcio deverá observar, além dos dispositivos legais e da cláusula de responsabilidade solidária, as cláusulas deste Edital.</w:t>
      </w:r>
    </w:p>
    <w:p w:rsidR="00D96A73" w:rsidRPr="009E64F3" w:rsidRDefault="00D96A73" w:rsidP="00630595">
      <w:pPr>
        <w:pStyle w:val="Standard"/>
        <w:numPr>
          <w:ilvl w:val="1"/>
          <w:numId w:val="5"/>
        </w:numPr>
        <w:spacing w:before="120" w:after="120" w:line="240" w:lineRule="auto"/>
        <w:rPr>
          <w:rFonts w:eastAsia="Arial" w:cs="Times New Roman"/>
        </w:rPr>
      </w:pPr>
      <w:r w:rsidRPr="009E64F3">
        <w:rPr>
          <w:rFonts w:eastAsia="Arial" w:cs="Times New Roman"/>
        </w:rPr>
        <w:t>Ao consórcio liderado por uma microempresa (ME) ou empresa de pequeno porte (EPP), porém formado por outras empresas não qualificadas como tal, não se aplicam os benefícios previstos nos arts. 42 a 45 da LC nº 123/06.</w:t>
      </w:r>
    </w:p>
    <w:p w:rsidR="00D96A73" w:rsidRPr="009E64F3" w:rsidRDefault="00D96A73" w:rsidP="00630595">
      <w:pPr>
        <w:pStyle w:val="Standard"/>
        <w:numPr>
          <w:ilvl w:val="2"/>
          <w:numId w:val="5"/>
        </w:numPr>
        <w:spacing w:before="120" w:after="120" w:line="240" w:lineRule="auto"/>
        <w:rPr>
          <w:rFonts w:eastAsia="Arial" w:cs="Times New Roman"/>
        </w:rPr>
      </w:pPr>
      <w:r w:rsidRPr="009E64F3">
        <w:rPr>
          <w:rFonts w:eastAsia="Arial" w:cs="Times New Roman"/>
        </w:rPr>
        <w:t>A utilização dos benefícios concedidos pela LC nº 123/2006 por licitante que não se enquadra na definição legal reservada a essas categorias, configura fraude ao certame,</w:t>
      </w:r>
      <w:r w:rsidRPr="009E64F3">
        <w:rPr>
          <w:rFonts w:cs="Times New Roman"/>
        </w:rPr>
        <w:t xml:space="preserve"> </w:t>
      </w:r>
      <w:r w:rsidRPr="009E64F3">
        <w:rPr>
          <w:rFonts w:eastAsia="Arial" w:cs="Times New Roman"/>
        </w:rPr>
        <w:t>sujeitando a mesma à aplicação de penalidade de impedimento de licitar e contratar com a União, além de ser descredenciada do SICAF, pelo prazo de até 5 (cinco) anos, sem prejuízo das multas previstas neste Edital e das demais cominações legais.</w:t>
      </w:r>
    </w:p>
    <w:p w:rsidR="0096377F" w:rsidRPr="00AF5C21" w:rsidRDefault="0096377F" w:rsidP="0096377F">
      <w:pPr>
        <w:pStyle w:val="Standard"/>
        <w:spacing w:before="120" w:after="120" w:line="240" w:lineRule="auto"/>
        <w:ind w:left="568"/>
        <w:rPr>
          <w:rFonts w:eastAsia="Arial" w:cs="Times New Roman"/>
        </w:rPr>
      </w:pPr>
    </w:p>
    <w:p w:rsidR="008B3BC7" w:rsidRPr="00AF5C21" w:rsidRDefault="00FD2970" w:rsidP="00630595">
      <w:pPr>
        <w:pStyle w:val="Standard"/>
        <w:numPr>
          <w:ilvl w:val="0"/>
          <w:numId w:val="5"/>
        </w:numPr>
        <w:shd w:val="clear" w:color="auto" w:fill="D0CECE" w:themeFill="background2" w:themeFillShade="E6"/>
        <w:spacing w:before="120" w:after="120" w:line="240" w:lineRule="auto"/>
        <w:rPr>
          <w:rFonts w:eastAsia="Arial" w:cs="Times New Roman"/>
          <w:b/>
          <w:shd w:val="clear" w:color="auto" w:fill="00FF00"/>
        </w:rPr>
      </w:pPr>
      <w:r w:rsidRPr="00AF5C21">
        <w:rPr>
          <w:rFonts w:eastAsia="Arial" w:cs="Times New Roman"/>
          <w:b/>
        </w:rPr>
        <w:t>DO ENVIO DA PRO</w:t>
      </w:r>
      <w:r w:rsidR="008B3BC7" w:rsidRPr="00AF5C21">
        <w:rPr>
          <w:rFonts w:eastAsia="Arial" w:cs="Times New Roman"/>
          <w:b/>
        </w:rPr>
        <w:t xml:space="preserve">POSTA DE </w:t>
      </w:r>
      <w:r w:rsidR="00D84C8A" w:rsidRPr="00AF5C21">
        <w:rPr>
          <w:rFonts w:eastAsia="Arial" w:cs="Times New Roman"/>
          <w:b/>
        </w:rPr>
        <w:t>DESCONTO</w:t>
      </w:r>
    </w:p>
    <w:p w:rsidR="006C74D5" w:rsidRPr="00AF5C21" w:rsidRDefault="004B0FD5" w:rsidP="00630595">
      <w:pPr>
        <w:pStyle w:val="Standard"/>
        <w:numPr>
          <w:ilvl w:val="1"/>
          <w:numId w:val="5"/>
        </w:numPr>
        <w:spacing w:before="120" w:after="120" w:line="240" w:lineRule="auto"/>
        <w:rPr>
          <w:rFonts w:cs="Times New Roman"/>
        </w:rPr>
      </w:pPr>
      <w:r w:rsidRPr="00AF5C21">
        <w:rPr>
          <w:rFonts w:eastAsia="Arial" w:cs="Times New Roman"/>
        </w:rPr>
        <w:t xml:space="preserve">Após a divulgação do edital, os licitantes deverão encaminhar </w:t>
      </w:r>
      <w:r w:rsidRPr="00AF5C21">
        <w:rPr>
          <w:rFonts w:eastAsia="Arial" w:cs="Times New Roman"/>
          <w:b/>
        </w:rPr>
        <w:t>PROPOSTA</w:t>
      </w:r>
      <w:r w:rsidR="00D84C8A" w:rsidRPr="00AF5C21">
        <w:rPr>
          <w:rFonts w:eastAsia="Arial" w:cs="Times New Roman"/>
          <w:b/>
        </w:rPr>
        <w:t xml:space="preserve"> DE DESCONTO</w:t>
      </w:r>
      <w:r w:rsidRPr="00AF5C21">
        <w:rPr>
          <w:rFonts w:eastAsia="Arial" w:cs="Times New Roman"/>
        </w:rPr>
        <w:t xml:space="preserve"> até a data e hora mar</w:t>
      </w:r>
      <w:r w:rsidR="00D84C8A" w:rsidRPr="00AF5C21">
        <w:rPr>
          <w:rFonts w:eastAsia="Arial" w:cs="Times New Roman"/>
        </w:rPr>
        <w:t xml:space="preserve">cadas para a abertura da sessão, </w:t>
      </w:r>
      <w:r w:rsidR="00D84C8A" w:rsidRPr="00AF5C21">
        <w:rPr>
          <w:rFonts w:eastAsia="Arial" w:cs="Times New Roman"/>
          <w:b/>
        </w:rPr>
        <w:t>e</w:t>
      </w:r>
      <w:r w:rsidRPr="00AF5C21">
        <w:rPr>
          <w:rFonts w:eastAsia="Arial" w:cs="Times New Roman"/>
          <w:b/>
        </w:rPr>
        <w:t xml:space="preserve">xclusivamente por meio do sistema eletrônico – </w:t>
      </w:r>
      <w:hyperlink r:id="rId12" w:history="1">
        <w:r w:rsidR="00BE5FB1" w:rsidRPr="00181AB2">
          <w:rPr>
            <w:rStyle w:val="Hyperlink"/>
            <w:rFonts w:eastAsia="Arial" w:cs="Times New Roman"/>
            <w:b/>
          </w:rPr>
          <w:t>www.comprasgovernamentais.gov.br</w:t>
        </w:r>
      </w:hyperlink>
      <w:r w:rsidR="00BE5FB1">
        <w:rPr>
          <w:rFonts w:eastAsia="Arial" w:cs="Times New Roman"/>
          <w:b/>
        </w:rPr>
        <w:t xml:space="preserve"> </w:t>
      </w:r>
      <w:r w:rsidR="007F2D8F" w:rsidRPr="00AF5C21">
        <w:rPr>
          <w:rFonts w:eastAsia="Arial" w:cs="Times New Roman"/>
          <w:b/>
        </w:rPr>
        <w:tab/>
      </w:r>
      <w:r w:rsidR="00DA4361" w:rsidRPr="00AF5C21">
        <w:rPr>
          <w:rFonts w:eastAsia="Arial" w:cs="Times New Roman"/>
          <w:b/>
        </w:rPr>
        <w:t>-</w:t>
      </w:r>
      <w:r w:rsidR="00EE72D4">
        <w:rPr>
          <w:rFonts w:eastAsia="Arial" w:cs="Times New Roman"/>
          <w:b/>
        </w:rPr>
        <w:t xml:space="preserve"> </w:t>
      </w:r>
      <w:r w:rsidR="00DA4361" w:rsidRPr="00AF5C21">
        <w:rPr>
          <w:rFonts w:eastAsia="Arial" w:cs="Times New Roman"/>
          <w:b/>
        </w:rPr>
        <w:t xml:space="preserve">Sistema </w:t>
      </w:r>
      <w:r w:rsidR="0096377F" w:rsidRPr="00AF5C21">
        <w:rPr>
          <w:rFonts w:eastAsia="Arial" w:cs="Times New Roman"/>
          <w:b/>
        </w:rPr>
        <w:t>Comprasnet SIASG</w:t>
      </w:r>
      <w:r w:rsidR="007F2D8F" w:rsidRPr="00AF5C21">
        <w:rPr>
          <w:rFonts w:eastAsia="Arial" w:cs="Times New Roman"/>
        </w:rPr>
        <w:t xml:space="preserve"> - </w:t>
      </w:r>
      <w:r w:rsidRPr="00AF5C21">
        <w:rPr>
          <w:rFonts w:eastAsia="Arial" w:cs="Times New Roman"/>
        </w:rPr>
        <w:t>quando, então, encerrar-se-á, automaticamente, a fase de recebimento das propostas.</w:t>
      </w:r>
    </w:p>
    <w:p w:rsidR="00220692" w:rsidRPr="00AF5C21" w:rsidRDefault="00E17D33" w:rsidP="00630595">
      <w:pPr>
        <w:pStyle w:val="Standard"/>
        <w:numPr>
          <w:ilvl w:val="1"/>
          <w:numId w:val="5"/>
        </w:numPr>
        <w:spacing w:before="120" w:after="120" w:line="240" w:lineRule="auto"/>
        <w:rPr>
          <w:rFonts w:eastAsia="Arial" w:cs="Times New Roman"/>
        </w:rPr>
      </w:pPr>
      <w:r w:rsidRPr="00AF5C21">
        <w:rPr>
          <w:rFonts w:eastAsia="Arial" w:cs="Times New Roman"/>
        </w:rPr>
        <w:t>Todas as referências de tempo no Edital, no aviso e durante a sessão pública observarão o horário de Brasília – DF</w:t>
      </w:r>
      <w:r w:rsidR="0096377F" w:rsidRPr="00AF5C21">
        <w:rPr>
          <w:rFonts w:eastAsia="Arial" w:cs="Times New Roman"/>
        </w:rPr>
        <w:t>.</w:t>
      </w:r>
    </w:p>
    <w:p w:rsidR="00E17D33" w:rsidRPr="00AF5C21" w:rsidRDefault="00E17D33" w:rsidP="00630595">
      <w:pPr>
        <w:pStyle w:val="PargrafodaLista"/>
        <w:numPr>
          <w:ilvl w:val="1"/>
          <w:numId w:val="5"/>
        </w:numPr>
        <w:spacing w:before="120" w:after="120" w:line="240" w:lineRule="auto"/>
        <w:rPr>
          <w:rFonts w:eastAsia="Arial" w:cs="Times New Roman"/>
          <w:szCs w:val="24"/>
        </w:rPr>
      </w:pPr>
      <w:r w:rsidRPr="00AF5C21">
        <w:rPr>
          <w:rFonts w:eastAsia="Arial" w:cs="Times New Roman"/>
          <w:szCs w:val="24"/>
        </w:rPr>
        <w:t xml:space="preserve">O licitante será responsável por todas as transações que forem efetuadas em seu nome no sistema eletrônico, assumindo como firmes e verdadeiras suas propostas e lances. </w:t>
      </w:r>
    </w:p>
    <w:p w:rsidR="00E17D33" w:rsidRPr="00AF5C21" w:rsidRDefault="00E17D33" w:rsidP="00630595">
      <w:pPr>
        <w:pStyle w:val="Standard"/>
        <w:numPr>
          <w:ilvl w:val="1"/>
          <w:numId w:val="5"/>
        </w:numPr>
        <w:spacing w:before="120" w:after="120" w:line="240" w:lineRule="auto"/>
        <w:rPr>
          <w:rFonts w:eastAsia="Arial" w:cs="Times New Roman"/>
        </w:rPr>
      </w:pPr>
      <w:r w:rsidRPr="00AF5C21">
        <w:rPr>
          <w:rFonts w:eastAsia="Arial" w:cs="Times New Roman"/>
        </w:rPr>
        <w:t>Incumbirá ao licitante acompanhar as operações no sistema eletrônico durante a sessão pública do RDC, ficando responsável pelo ônus decorrente da perda de negócios, diante da inobservância de quaisquer mensagens emitidas pelo sistema ou de sua desconexão.</w:t>
      </w:r>
    </w:p>
    <w:p w:rsidR="00E17D33" w:rsidRPr="00AF5C21" w:rsidRDefault="00E17D33" w:rsidP="00630595">
      <w:pPr>
        <w:pStyle w:val="Standard"/>
        <w:numPr>
          <w:ilvl w:val="1"/>
          <w:numId w:val="5"/>
        </w:numPr>
        <w:spacing w:before="120" w:after="120" w:line="240" w:lineRule="auto"/>
        <w:rPr>
          <w:rFonts w:eastAsia="Arial" w:cs="Times New Roman"/>
        </w:rPr>
      </w:pPr>
      <w:r w:rsidRPr="00AF5C21">
        <w:rPr>
          <w:rFonts w:eastAsia="Arial" w:cs="Times New Roman"/>
        </w:rPr>
        <w:lastRenderedPageBreak/>
        <w:t>Até a abertura da sessão, os licitantes poderão retirar ou substituir as propostas apresentadas.</w:t>
      </w:r>
    </w:p>
    <w:p w:rsidR="00FB0292" w:rsidRDefault="00FB0292" w:rsidP="00630595">
      <w:pPr>
        <w:pStyle w:val="Standard"/>
        <w:numPr>
          <w:ilvl w:val="1"/>
          <w:numId w:val="5"/>
        </w:numPr>
        <w:spacing w:before="120" w:after="120" w:line="240" w:lineRule="auto"/>
        <w:rPr>
          <w:rFonts w:eastAsia="Arial" w:cs="Times New Roman"/>
        </w:rPr>
      </w:pPr>
      <w:r w:rsidRPr="00AF5C21">
        <w:rPr>
          <w:rFonts w:eastAsia="Arial" w:cs="Times New Roman"/>
        </w:rPr>
        <w:t>O licitante deverá enviar sua proposta mediante o preenchimento, no sistema eletrônico, dos seguintes campos:</w:t>
      </w:r>
    </w:p>
    <w:p w:rsidR="0075299D" w:rsidRPr="00AF5C21" w:rsidRDefault="0075299D" w:rsidP="00630595">
      <w:pPr>
        <w:pStyle w:val="Standard"/>
        <w:numPr>
          <w:ilvl w:val="2"/>
          <w:numId w:val="5"/>
        </w:numPr>
        <w:spacing w:before="120" w:after="120" w:line="240" w:lineRule="auto"/>
        <w:rPr>
          <w:rFonts w:eastAsia="Arial" w:cs="Times New Roman"/>
        </w:rPr>
      </w:pPr>
      <w:r>
        <w:rPr>
          <w:rFonts w:eastAsia="Arial" w:cs="Times New Roman"/>
        </w:rPr>
        <w:t>Valor do Desconto com até quatro casas decimais;</w:t>
      </w:r>
    </w:p>
    <w:p w:rsidR="00543952" w:rsidRPr="0075299D" w:rsidRDefault="00543952" w:rsidP="00630595">
      <w:pPr>
        <w:pStyle w:val="Standard"/>
        <w:numPr>
          <w:ilvl w:val="3"/>
          <w:numId w:val="5"/>
        </w:numPr>
        <w:spacing w:before="120" w:after="120" w:line="240" w:lineRule="auto"/>
        <w:rPr>
          <w:rFonts w:eastAsia="Arial" w:cs="Times New Roman"/>
        </w:rPr>
      </w:pPr>
      <w:r w:rsidRPr="0075299D">
        <w:rPr>
          <w:rFonts w:eastAsia="Arial" w:cs="Times New Roman"/>
        </w:rPr>
        <w:t>O percentual de desconto apresentado pelos licitantes incidirá linearmente sobre os preços de todos os itens do orçamento estimado constante do instrumento convocatório, nos termos do art. 19, §3º, da Lei nº 12.762, de 2011.</w:t>
      </w:r>
    </w:p>
    <w:p w:rsidR="00144C5B" w:rsidRPr="00AF5C21" w:rsidRDefault="00144C5B" w:rsidP="00630595">
      <w:pPr>
        <w:pStyle w:val="Standard"/>
        <w:numPr>
          <w:ilvl w:val="1"/>
          <w:numId w:val="5"/>
        </w:numPr>
        <w:spacing w:before="120" w:after="120" w:line="240" w:lineRule="auto"/>
        <w:rPr>
          <w:rFonts w:eastAsia="Arial" w:cs="Times New Roman"/>
        </w:rPr>
      </w:pPr>
      <w:r w:rsidRPr="00AF5C21">
        <w:rPr>
          <w:rFonts w:eastAsia="Arial" w:cs="Times New Roman"/>
        </w:rPr>
        <w:t>Nos valores propostos estarão inclusos todos os custos operacionais, encargos previdenciários, trabalhistas, tributários, comerciais e quaisquer outros que incidam direta ou indiretamente na prestação dos serviços</w:t>
      </w:r>
      <w:r w:rsidR="00FF2CF7" w:rsidRPr="00AF5C21">
        <w:rPr>
          <w:rFonts w:eastAsia="Arial" w:cs="Times New Roman"/>
        </w:rPr>
        <w:t>.</w:t>
      </w:r>
    </w:p>
    <w:p w:rsidR="00C845D1" w:rsidRPr="00AF5C21" w:rsidRDefault="00C845D1" w:rsidP="00630595">
      <w:pPr>
        <w:pStyle w:val="PargrafodaLista"/>
        <w:numPr>
          <w:ilvl w:val="1"/>
          <w:numId w:val="5"/>
        </w:numPr>
        <w:spacing w:before="120" w:after="120" w:line="240" w:lineRule="auto"/>
        <w:rPr>
          <w:rFonts w:eastAsia="Arial" w:cs="Times New Roman"/>
          <w:szCs w:val="24"/>
        </w:rPr>
      </w:pPr>
      <w:r w:rsidRPr="00AF5C21">
        <w:rPr>
          <w:rFonts w:eastAsia="Arial" w:cs="Times New Roman"/>
          <w:szCs w:val="24"/>
        </w:rPr>
        <w:t xml:space="preserve">O prazo de validade da proposta não será inferior a </w:t>
      </w:r>
      <w:r w:rsidRPr="00266285">
        <w:rPr>
          <w:rFonts w:eastAsia="Arial" w:cs="Times New Roman"/>
          <w:b/>
          <w:szCs w:val="24"/>
        </w:rPr>
        <w:t>120</w:t>
      </w:r>
      <w:r w:rsidRPr="0075299D">
        <w:rPr>
          <w:rFonts w:eastAsia="Arial" w:cs="Times New Roman"/>
          <w:b/>
          <w:szCs w:val="24"/>
        </w:rPr>
        <w:t xml:space="preserve"> (</w:t>
      </w:r>
      <w:r>
        <w:rPr>
          <w:rFonts w:eastAsia="Arial" w:cs="Times New Roman"/>
          <w:b/>
          <w:szCs w:val="24"/>
        </w:rPr>
        <w:t>cento e vinte</w:t>
      </w:r>
      <w:r w:rsidRPr="0075299D">
        <w:rPr>
          <w:rFonts w:eastAsia="Arial" w:cs="Times New Roman"/>
          <w:b/>
          <w:szCs w:val="24"/>
        </w:rPr>
        <w:t>) dias</w:t>
      </w:r>
      <w:r w:rsidRPr="00AF5C21">
        <w:rPr>
          <w:rFonts w:eastAsia="Arial" w:cs="Times New Roman"/>
          <w:szCs w:val="24"/>
        </w:rPr>
        <w:t>, a contar da data de sua apresentação.</w:t>
      </w:r>
    </w:p>
    <w:p w:rsidR="006C74D5" w:rsidRPr="0075299D" w:rsidRDefault="00220692" w:rsidP="00630595">
      <w:pPr>
        <w:pStyle w:val="PargrafodaLista"/>
        <w:numPr>
          <w:ilvl w:val="1"/>
          <w:numId w:val="5"/>
        </w:numPr>
        <w:spacing w:before="120" w:after="120" w:line="240" w:lineRule="auto"/>
        <w:rPr>
          <w:rFonts w:eastAsia="Arial" w:cs="Times New Roman"/>
          <w:szCs w:val="24"/>
        </w:rPr>
      </w:pPr>
      <w:r w:rsidRPr="0075299D">
        <w:rPr>
          <w:rFonts w:eastAsia="Arial" w:cs="Times New Roman"/>
          <w:szCs w:val="24"/>
        </w:rPr>
        <w:t>A apresentação da proposta implicará</w:t>
      </w:r>
      <w:r w:rsidR="002F4515">
        <w:rPr>
          <w:rFonts w:eastAsia="Arial" w:cs="Times New Roman"/>
          <w:szCs w:val="24"/>
        </w:rPr>
        <w:t xml:space="preserve"> em</w:t>
      </w:r>
      <w:r w:rsidRPr="0075299D">
        <w:rPr>
          <w:rFonts w:eastAsia="Arial" w:cs="Times New Roman"/>
          <w:szCs w:val="24"/>
        </w:rPr>
        <w:t xml:space="preserve"> plena aceitação, por parte do proponente</w:t>
      </w:r>
      <w:r w:rsidR="002F4515">
        <w:rPr>
          <w:rFonts w:eastAsia="Arial" w:cs="Times New Roman"/>
          <w:szCs w:val="24"/>
        </w:rPr>
        <w:t>,</w:t>
      </w:r>
      <w:r w:rsidRPr="0075299D">
        <w:rPr>
          <w:rFonts w:eastAsia="Arial" w:cs="Times New Roman"/>
          <w:szCs w:val="24"/>
        </w:rPr>
        <w:t xml:space="preserve"> das condições estabelecidas neste Edital e seus anexos.</w:t>
      </w:r>
    </w:p>
    <w:p w:rsidR="006C74D5" w:rsidRPr="0075299D" w:rsidRDefault="004B0FD5" w:rsidP="00630595">
      <w:pPr>
        <w:pStyle w:val="Standard"/>
        <w:numPr>
          <w:ilvl w:val="1"/>
          <w:numId w:val="5"/>
        </w:numPr>
        <w:spacing w:before="120" w:after="120" w:line="240" w:lineRule="auto"/>
        <w:rPr>
          <w:rFonts w:eastAsia="Arial" w:cs="Times New Roman"/>
        </w:rPr>
      </w:pPr>
      <w:r w:rsidRPr="0075299D">
        <w:rPr>
          <w:rFonts w:eastAsia="Arial" w:cs="Times New Roman"/>
        </w:rPr>
        <w:t>O desconto proposto será de exclusiva responsabilidade do licitante, não lhe assistindo o direito de pleitear qualquer alteração do mesmo, sob a alegação de erro, omissão ou qualquer outro pretexto.</w:t>
      </w:r>
    </w:p>
    <w:p w:rsidR="00220692" w:rsidRPr="0075299D" w:rsidRDefault="00220692" w:rsidP="00630595">
      <w:pPr>
        <w:pStyle w:val="Standard"/>
        <w:numPr>
          <w:ilvl w:val="1"/>
          <w:numId w:val="5"/>
        </w:numPr>
        <w:spacing w:before="120" w:after="120" w:line="240" w:lineRule="auto"/>
        <w:rPr>
          <w:rFonts w:eastAsia="Arial" w:cs="Times New Roman"/>
        </w:rPr>
      </w:pPr>
      <w:r w:rsidRPr="0075299D">
        <w:rPr>
          <w:rFonts w:eastAsia="Arial" w:cs="Times New Roman"/>
        </w:rPr>
        <w:t>O julgamento por maior desconto terá como referência o preço global fixado no instrumento convocatório, sendo o desconto estendido aos eventuais termos aditivos.</w:t>
      </w:r>
    </w:p>
    <w:p w:rsidR="006C74D5" w:rsidRPr="0075299D" w:rsidRDefault="00AF3D7E" w:rsidP="00630595">
      <w:pPr>
        <w:pStyle w:val="Standard"/>
        <w:numPr>
          <w:ilvl w:val="1"/>
          <w:numId w:val="5"/>
        </w:numPr>
        <w:spacing w:before="120" w:after="120" w:line="240" w:lineRule="auto"/>
        <w:rPr>
          <w:rFonts w:eastAsia="Arial" w:cs="Times New Roman"/>
        </w:rPr>
      </w:pPr>
      <w:r w:rsidRPr="0075299D">
        <w:rPr>
          <w:rFonts w:eastAsia="Arial" w:cs="Times New Roman"/>
        </w:rPr>
        <w:t>Quaisquer elementos que possam identificar o licitante importarão</w:t>
      </w:r>
      <w:r w:rsidR="004B0FD5" w:rsidRPr="0075299D">
        <w:rPr>
          <w:rFonts w:eastAsia="Arial" w:cs="Times New Roman"/>
        </w:rPr>
        <w:t xml:space="preserve"> na desclassificação da proposta, sem prejuízo das sanções previstas neste Edital.</w:t>
      </w:r>
    </w:p>
    <w:p w:rsidR="006C74D5" w:rsidRPr="0075299D" w:rsidRDefault="004B0FD5" w:rsidP="00630595">
      <w:pPr>
        <w:pStyle w:val="Standard"/>
        <w:numPr>
          <w:ilvl w:val="1"/>
          <w:numId w:val="5"/>
        </w:numPr>
        <w:spacing w:before="120" w:after="120" w:line="240" w:lineRule="auto"/>
        <w:rPr>
          <w:rFonts w:eastAsia="Arial" w:cs="Times New Roman"/>
        </w:rPr>
      </w:pPr>
      <w:r w:rsidRPr="0075299D">
        <w:rPr>
          <w:rFonts w:eastAsia="Arial" w:cs="Times New Roman"/>
        </w:rPr>
        <w:t>As propostas ficarão disponíveis no sistema eletrônico.</w:t>
      </w:r>
    </w:p>
    <w:p w:rsidR="00C20CFB" w:rsidRPr="00AF5C21" w:rsidRDefault="00C20CFB" w:rsidP="00C20CFB">
      <w:pPr>
        <w:pStyle w:val="Standard"/>
        <w:spacing w:before="120" w:after="120" w:line="240" w:lineRule="auto"/>
        <w:ind w:left="284"/>
        <w:rPr>
          <w:rFonts w:eastAsia="Arial" w:cs="Times New Roman"/>
          <w:highlight w:val="green"/>
        </w:rPr>
      </w:pPr>
    </w:p>
    <w:p w:rsidR="006C74D5" w:rsidRPr="00AF5C21" w:rsidRDefault="008D099C" w:rsidP="00630595">
      <w:pPr>
        <w:pStyle w:val="Standard"/>
        <w:numPr>
          <w:ilvl w:val="0"/>
          <w:numId w:val="5"/>
        </w:numPr>
        <w:shd w:val="clear" w:color="auto" w:fill="D0CECE" w:themeFill="background2" w:themeFillShade="E6"/>
        <w:spacing w:before="120" w:after="120" w:line="240" w:lineRule="auto"/>
        <w:rPr>
          <w:rFonts w:eastAsia="Arial" w:cs="Times New Roman"/>
          <w:b/>
          <w:shd w:val="clear" w:color="auto" w:fill="00FF00"/>
        </w:rPr>
      </w:pPr>
      <w:r w:rsidRPr="00AF5C21">
        <w:rPr>
          <w:rFonts w:eastAsia="Arial" w:cs="Times New Roman"/>
          <w:b/>
        </w:rPr>
        <w:t xml:space="preserve">DA </w:t>
      </w:r>
      <w:r w:rsidR="00B154BA" w:rsidRPr="00AF5C21">
        <w:rPr>
          <w:rFonts w:eastAsia="Arial" w:cs="Times New Roman"/>
          <w:b/>
        </w:rPr>
        <w:t>SESSÃO PÚBLICA</w:t>
      </w:r>
    </w:p>
    <w:p w:rsidR="00B154BA" w:rsidRPr="00AF5C21" w:rsidRDefault="00B154BA" w:rsidP="00630595">
      <w:pPr>
        <w:pStyle w:val="PargrafodaLista"/>
        <w:numPr>
          <w:ilvl w:val="1"/>
          <w:numId w:val="5"/>
        </w:numPr>
        <w:spacing w:before="120" w:after="120" w:line="240" w:lineRule="auto"/>
        <w:rPr>
          <w:rFonts w:eastAsia="Arial" w:cs="Times New Roman"/>
          <w:szCs w:val="24"/>
        </w:rPr>
      </w:pPr>
      <w:r w:rsidRPr="00AF5C21">
        <w:rPr>
          <w:rFonts w:eastAsia="Arial" w:cs="Times New Roman"/>
          <w:szCs w:val="24"/>
        </w:rPr>
        <w:t>A abertura da presente licitação dar-se-á em sessão pública, por meio de sistema eletrônico, na data, horário e local indicados neste Edital.</w:t>
      </w:r>
    </w:p>
    <w:p w:rsidR="00A378BD" w:rsidRPr="00AF5C21" w:rsidRDefault="00A378BD" w:rsidP="00630595">
      <w:pPr>
        <w:pStyle w:val="PargrafodaLista"/>
        <w:numPr>
          <w:ilvl w:val="1"/>
          <w:numId w:val="5"/>
        </w:numPr>
        <w:spacing w:before="120" w:after="120" w:line="240" w:lineRule="auto"/>
        <w:rPr>
          <w:rFonts w:cs="Times New Roman"/>
          <w:szCs w:val="24"/>
        </w:rPr>
      </w:pPr>
      <w:r w:rsidRPr="00AF5C21">
        <w:rPr>
          <w:rFonts w:cs="Times New Roman"/>
          <w:szCs w:val="24"/>
        </w:rPr>
        <w:t>Os trabalhos serão co</w:t>
      </w:r>
      <w:r w:rsidR="00C20CFB" w:rsidRPr="00AF5C21">
        <w:rPr>
          <w:rFonts w:cs="Times New Roman"/>
          <w:szCs w:val="24"/>
        </w:rPr>
        <w:t>nduzidos por servidor público da UFJF</w:t>
      </w:r>
      <w:r w:rsidRPr="00AF5C21">
        <w:rPr>
          <w:rFonts w:cs="Times New Roman"/>
          <w:szCs w:val="24"/>
        </w:rPr>
        <w:t>, denominado Presidente da Comissão, mediante a inserção e monitoramento de dados gerados ou transferidos no endereço eletrônico www.comprasgovernamentais.gov.br.</w:t>
      </w:r>
    </w:p>
    <w:p w:rsidR="00B154BA" w:rsidRPr="00AF5C21" w:rsidRDefault="00B154BA" w:rsidP="00630595">
      <w:pPr>
        <w:pStyle w:val="PargrafodaLista"/>
        <w:numPr>
          <w:ilvl w:val="1"/>
          <w:numId w:val="5"/>
        </w:numPr>
        <w:spacing w:before="120" w:after="120" w:line="240" w:lineRule="auto"/>
        <w:rPr>
          <w:rFonts w:cs="Times New Roman"/>
          <w:szCs w:val="24"/>
        </w:rPr>
      </w:pPr>
      <w:r w:rsidRPr="00AF5C21">
        <w:rPr>
          <w:rFonts w:cs="Times New Roman"/>
          <w:szCs w:val="24"/>
        </w:rPr>
        <w:t>O sistema disponibilizará campo próprio para troca de mensagens entre a Comissão e os licitantes.</w:t>
      </w:r>
    </w:p>
    <w:p w:rsidR="00B154BA" w:rsidRPr="00AF5C21" w:rsidRDefault="00B154BA" w:rsidP="00630595">
      <w:pPr>
        <w:pStyle w:val="PargrafodaLista"/>
        <w:numPr>
          <w:ilvl w:val="1"/>
          <w:numId w:val="5"/>
        </w:numPr>
        <w:spacing w:before="120" w:after="120" w:line="240" w:lineRule="auto"/>
        <w:rPr>
          <w:rFonts w:cs="Times New Roman"/>
          <w:szCs w:val="24"/>
        </w:rPr>
      </w:pPr>
      <w:r w:rsidRPr="00AF5C21">
        <w:rPr>
          <w:rFonts w:cs="Times New Roman"/>
          <w:szCs w:val="24"/>
        </w:rPr>
        <w:t>Caberá ao licitante acompanhar as operações no sistema eletrônico durante a sessão pública do RDC, ficando responsável pelo ônus decorrente da perda de negócios diante da inobservância de qualquer mensagem emitida pelo sistema ou de sua desconexão.</w:t>
      </w:r>
    </w:p>
    <w:p w:rsidR="00A378BD" w:rsidRPr="00AF5C21" w:rsidRDefault="00A378BD" w:rsidP="00630595">
      <w:pPr>
        <w:pStyle w:val="PargrafodaLista"/>
        <w:numPr>
          <w:ilvl w:val="1"/>
          <w:numId w:val="5"/>
        </w:numPr>
        <w:spacing w:before="120" w:after="120" w:line="240" w:lineRule="auto"/>
        <w:rPr>
          <w:rFonts w:cs="Times New Roman"/>
          <w:szCs w:val="24"/>
        </w:rPr>
      </w:pPr>
      <w:r w:rsidRPr="00AF5C21">
        <w:rPr>
          <w:rFonts w:cs="Times New Roman"/>
          <w:szCs w:val="24"/>
        </w:rPr>
        <w:t>No caso de desconexão, cada licitante deverá de imediato, sob sua inteira responsabilidade, providenciar sua conexão ao sistema</w:t>
      </w:r>
    </w:p>
    <w:p w:rsidR="00C20CFB" w:rsidRPr="00AF5C21" w:rsidRDefault="00C20CFB" w:rsidP="00C20CFB">
      <w:pPr>
        <w:pStyle w:val="PargrafodaLista"/>
        <w:spacing w:before="120" w:after="120" w:line="240" w:lineRule="auto"/>
        <w:ind w:left="284"/>
        <w:rPr>
          <w:rFonts w:cs="Times New Roman"/>
          <w:szCs w:val="24"/>
        </w:rPr>
      </w:pPr>
    </w:p>
    <w:p w:rsidR="006C74D5" w:rsidRPr="00AF5C21" w:rsidRDefault="004B0FD5" w:rsidP="00630595">
      <w:pPr>
        <w:pStyle w:val="Standard"/>
        <w:numPr>
          <w:ilvl w:val="0"/>
          <w:numId w:val="5"/>
        </w:numPr>
        <w:shd w:val="clear" w:color="auto" w:fill="D0CECE" w:themeFill="background2" w:themeFillShade="E6"/>
        <w:spacing w:before="120" w:after="120" w:line="240" w:lineRule="auto"/>
        <w:rPr>
          <w:rFonts w:eastAsia="Arial" w:cs="Times New Roman"/>
          <w:b/>
          <w:bCs/>
        </w:rPr>
      </w:pPr>
      <w:bookmarkStart w:id="0" w:name="_Ref384029176"/>
      <w:r w:rsidRPr="00AF5C21">
        <w:rPr>
          <w:rFonts w:eastAsia="Arial" w:cs="Times New Roman"/>
          <w:b/>
          <w:bCs/>
        </w:rPr>
        <w:t xml:space="preserve">DA PREFERÊNCIA </w:t>
      </w:r>
      <w:bookmarkEnd w:id="0"/>
      <w:r w:rsidR="00430066" w:rsidRPr="00AF5C21">
        <w:rPr>
          <w:rFonts w:eastAsia="Arial" w:cs="Times New Roman"/>
          <w:b/>
          <w:bCs/>
        </w:rPr>
        <w:t>ME/EPP</w:t>
      </w:r>
      <w:r w:rsidR="00926A92" w:rsidRPr="00AF5C21">
        <w:rPr>
          <w:rFonts w:eastAsia="Arial" w:cs="Times New Roman"/>
          <w:b/>
          <w:bCs/>
        </w:rPr>
        <w:t xml:space="preserve"> E DESEMPATE</w:t>
      </w:r>
    </w:p>
    <w:p w:rsidR="006C74D5" w:rsidRPr="00AF5C21" w:rsidRDefault="004B0FD5" w:rsidP="00630595">
      <w:pPr>
        <w:pStyle w:val="Standard"/>
        <w:numPr>
          <w:ilvl w:val="1"/>
          <w:numId w:val="5"/>
        </w:numPr>
        <w:spacing w:before="120" w:after="120" w:line="240" w:lineRule="auto"/>
        <w:rPr>
          <w:rFonts w:cs="Times New Roman"/>
        </w:rPr>
      </w:pPr>
      <w:r w:rsidRPr="00AF5C21">
        <w:rPr>
          <w:rFonts w:eastAsia="Arial" w:cs="Times New Roman"/>
        </w:rPr>
        <w:t>Nos termos da Lei Complementar n</w:t>
      </w:r>
      <w:r w:rsidR="002F4515">
        <w:rPr>
          <w:rFonts w:eastAsia="Arial" w:cs="Times New Roman"/>
        </w:rPr>
        <w:t>º</w:t>
      </w:r>
      <w:r w:rsidRPr="00AF5C21">
        <w:rPr>
          <w:rFonts w:eastAsia="Arial" w:cs="Times New Roman"/>
        </w:rPr>
        <w:t xml:space="preserve"> 123, de 14 de dezembro de 2006, considera-se empate aquelas situações em que a proposta apresentada pela microempresa ou empresa de pequeno porte seja igual ou até </w:t>
      </w:r>
      <w:r w:rsidRPr="00AF5C21">
        <w:rPr>
          <w:rFonts w:eastAsia="Arial" w:cs="Times New Roman"/>
          <w:b/>
          <w:bCs/>
        </w:rPr>
        <w:t>10% (dez por cento)</w:t>
      </w:r>
      <w:r w:rsidRPr="00AF5C21">
        <w:rPr>
          <w:rFonts w:eastAsia="Arial" w:cs="Times New Roman"/>
        </w:rPr>
        <w:t xml:space="preserve"> superior à proposta mais bem classificada.</w:t>
      </w:r>
    </w:p>
    <w:p w:rsidR="006C74D5" w:rsidRPr="00AF5C21" w:rsidRDefault="004B0FD5" w:rsidP="00630595">
      <w:pPr>
        <w:pStyle w:val="Standard"/>
        <w:numPr>
          <w:ilvl w:val="2"/>
          <w:numId w:val="5"/>
        </w:numPr>
        <w:spacing w:before="120" w:after="120" w:line="240" w:lineRule="auto"/>
        <w:rPr>
          <w:rFonts w:eastAsia="Arial" w:cs="Times New Roman"/>
        </w:rPr>
      </w:pPr>
      <w:r w:rsidRPr="00AF5C21">
        <w:rPr>
          <w:rFonts w:eastAsia="Arial" w:cs="Times New Roman"/>
        </w:rPr>
        <w:t>A microempresa ou empresa de pequeno porte que apresentou proposta mais vantajosa poderá apresentar nova proposta de preço inferior à proposta mais bem classificada.</w:t>
      </w:r>
    </w:p>
    <w:p w:rsidR="006C74D5" w:rsidRPr="00AF5C21" w:rsidRDefault="004B0FD5" w:rsidP="00630595">
      <w:pPr>
        <w:pStyle w:val="Standard"/>
        <w:numPr>
          <w:ilvl w:val="2"/>
          <w:numId w:val="5"/>
        </w:numPr>
        <w:spacing w:before="120" w:after="120" w:line="240" w:lineRule="auto"/>
        <w:rPr>
          <w:rFonts w:cs="Times New Roman"/>
        </w:rPr>
      </w:pPr>
      <w:r w:rsidRPr="00AF5C21">
        <w:rPr>
          <w:rFonts w:eastAsia="Arial" w:cs="Times New Roman"/>
        </w:rPr>
        <w:t xml:space="preserve">Caso não seja apresentada a nova proposta de que trata o subitem anterior, as demais microempresas ou empresas de pequeno porte licitantes com propostas até </w:t>
      </w:r>
      <w:r w:rsidRPr="00AF5C21">
        <w:rPr>
          <w:rFonts w:eastAsia="Arial" w:cs="Times New Roman"/>
          <w:b/>
          <w:bCs/>
        </w:rPr>
        <w:t>10% (dez por cento)</w:t>
      </w:r>
      <w:r w:rsidRPr="00AF5C21">
        <w:rPr>
          <w:rFonts w:eastAsia="Arial" w:cs="Times New Roman"/>
        </w:rPr>
        <w:t xml:space="preserve"> superiores à proposta mais bem classificada serão convidadas a exercer o mesmo direito, conforme a ordem de vantagem de suas propostas.</w:t>
      </w:r>
    </w:p>
    <w:p w:rsidR="007F226F" w:rsidRPr="00AF5C21" w:rsidRDefault="007F226F" w:rsidP="00630595">
      <w:pPr>
        <w:pStyle w:val="Standard"/>
        <w:numPr>
          <w:ilvl w:val="2"/>
          <w:numId w:val="5"/>
        </w:numPr>
        <w:spacing w:before="120" w:after="120" w:line="240" w:lineRule="auto"/>
        <w:rPr>
          <w:rFonts w:cs="Times New Roman"/>
        </w:rPr>
      </w:pPr>
      <w:r w:rsidRPr="00AF5C21">
        <w:rPr>
          <w:rFonts w:cs="Times New Roman"/>
        </w:rPr>
        <w:t>A participação em licitação na condição de microempresa ou empresa de pequeno porte, sem que haja o enquadramento nessas categorias, ensejará a aplicação das sanções previstas em Lei e a exclusão do regime de tratamento diferenciado.</w:t>
      </w:r>
    </w:p>
    <w:p w:rsidR="00775FD8" w:rsidRPr="00AF5C21" w:rsidRDefault="00775FD8" w:rsidP="00630595">
      <w:pPr>
        <w:pStyle w:val="Standard"/>
        <w:numPr>
          <w:ilvl w:val="2"/>
          <w:numId w:val="5"/>
        </w:numPr>
        <w:spacing w:before="120" w:after="120" w:line="240" w:lineRule="auto"/>
        <w:rPr>
          <w:rFonts w:eastAsia="Arial" w:cs="Times New Roman"/>
        </w:rPr>
      </w:pPr>
      <w:r w:rsidRPr="00AF5C21">
        <w:rPr>
          <w:rFonts w:eastAsia="Arial" w:cs="Times New Roman"/>
        </w:rPr>
        <w:t>No caso de equivalência dos valores apresentados pelas MEs, EPPs e Cooperativas que se encontrem nos intervalos estabelecidos nos §§ 1º e 2º, do art. 44, da Lei Complementar n.º 123/06, prevalecerá o lance recebido e registrado cronologicamente em primeiro lugar que poderá apresentar maior desconto.</w:t>
      </w:r>
    </w:p>
    <w:p w:rsidR="0026461C" w:rsidRPr="00AF5C21" w:rsidRDefault="004B0FD5" w:rsidP="00630595">
      <w:pPr>
        <w:pStyle w:val="Standard"/>
        <w:numPr>
          <w:ilvl w:val="1"/>
          <w:numId w:val="5"/>
        </w:numPr>
        <w:spacing w:before="120" w:after="120" w:line="240" w:lineRule="auto"/>
        <w:rPr>
          <w:rFonts w:eastAsia="Arial" w:cs="Times New Roman"/>
        </w:rPr>
      </w:pPr>
      <w:r w:rsidRPr="00AF5C21">
        <w:rPr>
          <w:rFonts w:eastAsia="Arial" w:cs="Times New Roman"/>
        </w:rPr>
        <w:t>Após o exercício de preferência de que trata o subitem anterior, havendo empate entre duas ou mais propostas em primeiro lugar,</w:t>
      </w:r>
      <w:r w:rsidR="0026461C" w:rsidRPr="00AF5C21">
        <w:rPr>
          <w:rFonts w:eastAsia="Arial" w:cs="Times New Roman"/>
        </w:rPr>
        <w:t xml:space="preserve"> prevalecerá a proposta recebida e registrada cronologicamente em primeiro lugar.</w:t>
      </w:r>
    </w:p>
    <w:p w:rsidR="00C20CFB" w:rsidRPr="00AF5C21" w:rsidRDefault="00C20CFB" w:rsidP="00C20CFB">
      <w:pPr>
        <w:pStyle w:val="Standard"/>
        <w:spacing w:before="120" w:after="120" w:line="240" w:lineRule="auto"/>
        <w:ind w:left="284"/>
        <w:rPr>
          <w:rFonts w:eastAsia="Arial" w:cs="Times New Roman"/>
        </w:rPr>
      </w:pPr>
    </w:p>
    <w:p w:rsidR="006C74D5" w:rsidRPr="00AF5C21" w:rsidRDefault="00A32B29" w:rsidP="00630595">
      <w:pPr>
        <w:pStyle w:val="Standard"/>
        <w:numPr>
          <w:ilvl w:val="0"/>
          <w:numId w:val="5"/>
        </w:numPr>
        <w:shd w:val="clear" w:color="auto" w:fill="D0CECE" w:themeFill="background2" w:themeFillShade="E6"/>
        <w:spacing w:before="120" w:after="120" w:line="240" w:lineRule="auto"/>
        <w:rPr>
          <w:rFonts w:eastAsia="Arial" w:cs="Times New Roman"/>
          <w:b/>
          <w:shd w:val="clear" w:color="auto" w:fill="00FF00"/>
        </w:rPr>
      </w:pPr>
      <w:r w:rsidRPr="00AF5C21">
        <w:rPr>
          <w:rFonts w:eastAsia="Arial" w:cs="Times New Roman"/>
          <w:b/>
        </w:rPr>
        <w:t>DA ACEITABILIDADE</w:t>
      </w:r>
      <w:r w:rsidR="00383B4B" w:rsidRPr="00AF5C21">
        <w:rPr>
          <w:rFonts w:eastAsia="Arial" w:cs="Times New Roman"/>
          <w:b/>
        </w:rPr>
        <w:t xml:space="preserve"> DA PROPOSTA</w:t>
      </w:r>
    </w:p>
    <w:p w:rsidR="00586FF4" w:rsidRPr="00AF5C21" w:rsidRDefault="00586FF4" w:rsidP="00630595">
      <w:pPr>
        <w:pStyle w:val="PargrafodaLista"/>
        <w:numPr>
          <w:ilvl w:val="1"/>
          <w:numId w:val="5"/>
        </w:numPr>
        <w:spacing w:before="120" w:after="120" w:line="240" w:lineRule="auto"/>
        <w:rPr>
          <w:rFonts w:eastAsia="Arial" w:cs="Times New Roman"/>
          <w:szCs w:val="24"/>
        </w:rPr>
      </w:pPr>
      <w:r w:rsidRPr="00AF5C21">
        <w:rPr>
          <w:rFonts w:eastAsia="Arial" w:cs="Times New Roman"/>
          <w:szCs w:val="24"/>
        </w:rPr>
        <w:t>Depois da verificação de possível empate, a Comissão examinará a proposta classificada em primeiro lugar quanto ao preço, a sua exequibilidade, bem como quanto ao cumprimento das especificações do objeto.</w:t>
      </w:r>
    </w:p>
    <w:p w:rsidR="008136E0" w:rsidRPr="00AF5C21" w:rsidRDefault="008136E0" w:rsidP="00630595">
      <w:pPr>
        <w:pStyle w:val="Standard"/>
        <w:numPr>
          <w:ilvl w:val="1"/>
          <w:numId w:val="5"/>
        </w:numPr>
        <w:spacing w:before="120" w:after="120" w:line="240" w:lineRule="auto"/>
        <w:rPr>
          <w:rFonts w:eastAsia="Arial" w:cs="Times New Roman"/>
        </w:rPr>
      </w:pPr>
      <w:r w:rsidRPr="00AF5C21">
        <w:rPr>
          <w:rFonts w:eastAsia="Arial" w:cs="Times New Roman"/>
        </w:rPr>
        <w:t>Será desclassificada a proposta que:</w:t>
      </w:r>
    </w:p>
    <w:p w:rsidR="008136E0" w:rsidRPr="00AF5C21" w:rsidRDefault="008136E0" w:rsidP="00630595">
      <w:pPr>
        <w:pStyle w:val="Standard"/>
        <w:numPr>
          <w:ilvl w:val="2"/>
          <w:numId w:val="5"/>
        </w:numPr>
        <w:spacing w:before="120" w:after="120" w:line="240" w:lineRule="auto"/>
        <w:rPr>
          <w:rFonts w:eastAsia="Arial" w:cs="Times New Roman"/>
        </w:rPr>
      </w:pPr>
      <w:r w:rsidRPr="00AF5C21">
        <w:rPr>
          <w:rFonts w:eastAsia="Arial" w:cs="Times New Roman"/>
        </w:rPr>
        <w:t>Não tiver em conformidade com os requisitos estabelecidos neste Edital;</w:t>
      </w:r>
    </w:p>
    <w:p w:rsidR="008136E0" w:rsidRPr="00AF5C21" w:rsidRDefault="008136E0" w:rsidP="00630595">
      <w:pPr>
        <w:pStyle w:val="Standard"/>
        <w:numPr>
          <w:ilvl w:val="2"/>
          <w:numId w:val="5"/>
        </w:numPr>
        <w:spacing w:before="120" w:after="120" w:line="240" w:lineRule="auto"/>
        <w:rPr>
          <w:rFonts w:eastAsia="Arial" w:cs="Times New Roman"/>
        </w:rPr>
      </w:pPr>
      <w:r w:rsidRPr="00AF5C21">
        <w:rPr>
          <w:rFonts w:eastAsia="Arial" w:cs="Times New Roman"/>
        </w:rPr>
        <w:t>Contiver vícios ou ilegalidades, for omissa ou apresentar irregularidades ou defeitos capazes de dificultar o julgamento;</w:t>
      </w:r>
    </w:p>
    <w:p w:rsidR="008136E0" w:rsidRPr="00AF5C21" w:rsidRDefault="008136E0" w:rsidP="00630595">
      <w:pPr>
        <w:pStyle w:val="Standard"/>
        <w:numPr>
          <w:ilvl w:val="2"/>
          <w:numId w:val="5"/>
        </w:numPr>
        <w:spacing w:before="120" w:after="120" w:line="240" w:lineRule="auto"/>
        <w:rPr>
          <w:rFonts w:eastAsia="Arial" w:cs="Times New Roman"/>
        </w:rPr>
      </w:pPr>
      <w:r w:rsidRPr="00AF5C21">
        <w:rPr>
          <w:rFonts w:eastAsia="Arial" w:cs="Times New Roman"/>
        </w:rPr>
        <w:t>Contiver oferta de vantagem não prevista neste edital, inclusive financiamentos subsidiados ou a fundo perdido, ou apresentar preço ou vantagem baseada nas ofertas dos demais licitantes;</w:t>
      </w:r>
    </w:p>
    <w:p w:rsidR="008136E0" w:rsidRPr="00AF5C21" w:rsidRDefault="008136E0" w:rsidP="00630595">
      <w:pPr>
        <w:pStyle w:val="Standard"/>
        <w:numPr>
          <w:ilvl w:val="2"/>
          <w:numId w:val="5"/>
        </w:numPr>
        <w:spacing w:before="120" w:after="120" w:line="240" w:lineRule="auto"/>
        <w:rPr>
          <w:rFonts w:eastAsia="Arial" w:cs="Times New Roman"/>
        </w:rPr>
      </w:pPr>
      <w:r w:rsidRPr="00AF5C21">
        <w:rPr>
          <w:rFonts w:eastAsia="Arial" w:cs="Times New Roman"/>
        </w:rPr>
        <w:t>Apresentar, na composição de seus preços:</w:t>
      </w:r>
    </w:p>
    <w:p w:rsidR="008136E0" w:rsidRPr="00AF5C21" w:rsidRDefault="008136E0" w:rsidP="00630595">
      <w:pPr>
        <w:pStyle w:val="PargrafodaLista"/>
        <w:numPr>
          <w:ilvl w:val="3"/>
          <w:numId w:val="5"/>
        </w:numPr>
        <w:spacing w:before="120" w:after="120" w:line="240" w:lineRule="auto"/>
        <w:rPr>
          <w:rFonts w:eastAsia="Arial" w:cs="Times New Roman"/>
          <w:szCs w:val="24"/>
        </w:rPr>
      </w:pPr>
      <w:r w:rsidRPr="00AF5C21">
        <w:rPr>
          <w:rFonts w:eastAsia="Arial" w:cs="Times New Roman"/>
          <w:szCs w:val="24"/>
        </w:rPr>
        <w:t>Taxa de Encargos Sociais ou taxa de B.D.I. inverossímil;</w:t>
      </w:r>
    </w:p>
    <w:p w:rsidR="00971276" w:rsidRPr="00AF5C21" w:rsidRDefault="00971276" w:rsidP="00630595">
      <w:pPr>
        <w:pStyle w:val="PargrafodaLista"/>
        <w:numPr>
          <w:ilvl w:val="3"/>
          <w:numId w:val="5"/>
        </w:numPr>
        <w:spacing w:before="120" w:after="120" w:line="240" w:lineRule="auto"/>
        <w:rPr>
          <w:rFonts w:eastAsia="Arial" w:cs="Times New Roman"/>
          <w:szCs w:val="24"/>
        </w:rPr>
      </w:pPr>
      <w:r w:rsidRPr="00AF5C21">
        <w:rPr>
          <w:rFonts w:eastAsia="Arial" w:cs="Times New Roman"/>
          <w:szCs w:val="24"/>
        </w:rPr>
        <w:t>Custo de insumos em desacordo com os preços de mercado;</w:t>
      </w:r>
    </w:p>
    <w:p w:rsidR="00971276" w:rsidRPr="00AF5C21" w:rsidRDefault="00971276" w:rsidP="00630595">
      <w:pPr>
        <w:pStyle w:val="PargrafodaLista"/>
        <w:numPr>
          <w:ilvl w:val="3"/>
          <w:numId w:val="5"/>
        </w:numPr>
        <w:spacing w:before="120" w:after="120" w:line="240" w:lineRule="auto"/>
        <w:rPr>
          <w:rFonts w:eastAsia="Arial" w:cs="Times New Roman"/>
          <w:szCs w:val="24"/>
        </w:rPr>
      </w:pPr>
      <w:r w:rsidRPr="00AF5C21">
        <w:rPr>
          <w:rFonts w:eastAsia="Arial" w:cs="Times New Roman"/>
          <w:szCs w:val="24"/>
        </w:rPr>
        <w:lastRenderedPageBreak/>
        <w:t>Quantitativos de mão-de-obra, materiais ou equipamentos insuficientes para compor a unidade dos serviços.</w:t>
      </w:r>
    </w:p>
    <w:p w:rsidR="00971276" w:rsidRPr="00AF5C21" w:rsidRDefault="00971276" w:rsidP="00630595">
      <w:pPr>
        <w:pStyle w:val="PargrafodaLista"/>
        <w:numPr>
          <w:ilvl w:val="1"/>
          <w:numId w:val="5"/>
        </w:numPr>
        <w:spacing w:before="120" w:after="120" w:line="240" w:lineRule="auto"/>
        <w:rPr>
          <w:rFonts w:eastAsia="Arial" w:cs="Times New Roman"/>
          <w:szCs w:val="24"/>
        </w:rPr>
      </w:pPr>
      <w:r w:rsidRPr="00AF5C21">
        <w:rPr>
          <w:rFonts w:eastAsia="Arial" w:cs="Times New Roman"/>
          <w:szCs w:val="24"/>
        </w:rPr>
        <w:t>Será igualmente desclassificada a proposta manifestamente inexequível. Considera-se inexequível a proposta de preços ou menor lance que comprovadamente, for insuficiente para a cobertura dos custos da contratação, apresente preços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rsidR="00971276" w:rsidRPr="00AF5C21" w:rsidRDefault="00971276" w:rsidP="00630595">
      <w:pPr>
        <w:pStyle w:val="PargrafodaLista"/>
        <w:numPr>
          <w:ilvl w:val="2"/>
          <w:numId w:val="5"/>
        </w:numPr>
        <w:spacing w:before="120" w:after="120" w:line="240" w:lineRule="auto"/>
        <w:rPr>
          <w:rFonts w:eastAsia="Arial" w:cs="Times New Roman"/>
          <w:szCs w:val="24"/>
        </w:rPr>
      </w:pPr>
      <w:r w:rsidRPr="00AF5C21">
        <w:rPr>
          <w:rFonts w:eastAsia="Arial" w:cs="Times New Roman"/>
          <w:szCs w:val="24"/>
        </w:rPr>
        <w:t>Consideram-se inexequíveis as propostas com valor global inferiores a 70% (setenta por cento) do menor dos seguintes valores:</w:t>
      </w:r>
    </w:p>
    <w:p w:rsidR="00971276" w:rsidRPr="00AF5C21" w:rsidRDefault="00971276" w:rsidP="00630595">
      <w:pPr>
        <w:pStyle w:val="PargrafodaLista"/>
        <w:numPr>
          <w:ilvl w:val="3"/>
          <w:numId w:val="5"/>
        </w:numPr>
        <w:spacing w:before="120" w:after="120" w:line="240" w:lineRule="auto"/>
        <w:rPr>
          <w:rFonts w:eastAsia="Arial" w:cs="Times New Roman"/>
          <w:szCs w:val="24"/>
        </w:rPr>
      </w:pPr>
      <w:r w:rsidRPr="00AF5C21">
        <w:rPr>
          <w:rFonts w:eastAsia="Arial" w:cs="Times New Roman"/>
          <w:szCs w:val="24"/>
        </w:rPr>
        <w:t>Média aritmética dos valores das propostas superiores a 50% (cinquenta por cento) do valor do orçamento estimado pela administração pública; ou</w:t>
      </w:r>
    </w:p>
    <w:p w:rsidR="00971276" w:rsidRPr="00AF5C21" w:rsidRDefault="00971276" w:rsidP="00630595">
      <w:pPr>
        <w:pStyle w:val="PargrafodaLista"/>
        <w:numPr>
          <w:ilvl w:val="3"/>
          <w:numId w:val="5"/>
        </w:numPr>
        <w:spacing w:before="120" w:after="120" w:line="240" w:lineRule="auto"/>
        <w:rPr>
          <w:rFonts w:eastAsia="Arial" w:cs="Times New Roman"/>
          <w:szCs w:val="24"/>
        </w:rPr>
      </w:pPr>
      <w:r w:rsidRPr="00AF5C21">
        <w:rPr>
          <w:rFonts w:eastAsia="Arial" w:cs="Times New Roman"/>
          <w:szCs w:val="24"/>
        </w:rPr>
        <w:t>Valor do orçamento estimado pela Administração Pública.</w:t>
      </w:r>
    </w:p>
    <w:p w:rsidR="00971276" w:rsidRPr="00AF5C21" w:rsidRDefault="00971276" w:rsidP="00630595">
      <w:pPr>
        <w:pStyle w:val="PargrafodaLista"/>
        <w:numPr>
          <w:ilvl w:val="2"/>
          <w:numId w:val="5"/>
        </w:numPr>
        <w:spacing w:before="120" w:after="120" w:line="240" w:lineRule="auto"/>
        <w:rPr>
          <w:rFonts w:eastAsia="Arial" w:cs="Times New Roman"/>
          <w:szCs w:val="24"/>
        </w:rPr>
      </w:pPr>
      <w:r w:rsidRPr="00AF5C21">
        <w:rPr>
          <w:rFonts w:eastAsia="Arial" w:cs="Times New Roman"/>
          <w:szCs w:val="24"/>
        </w:rPr>
        <w:t>Se houver indícios de inexequibilidade, a administração conferirá ao licitante a oportunidade de demonstrar a exequibilidade da sua proposta.</w:t>
      </w:r>
    </w:p>
    <w:p w:rsidR="00971276" w:rsidRPr="00AF5C21" w:rsidRDefault="00113B00" w:rsidP="00630595">
      <w:pPr>
        <w:pStyle w:val="PargrafodaLista"/>
        <w:numPr>
          <w:ilvl w:val="3"/>
          <w:numId w:val="5"/>
        </w:numPr>
        <w:spacing w:before="120" w:after="120" w:line="240" w:lineRule="auto"/>
        <w:rPr>
          <w:rFonts w:eastAsia="Arial" w:cs="Times New Roman"/>
          <w:szCs w:val="24"/>
        </w:rPr>
      </w:pPr>
      <w:r w:rsidRPr="00AF5C21">
        <w:rPr>
          <w:rFonts w:eastAsia="Arial" w:cs="Times New Roman"/>
          <w:szCs w:val="24"/>
        </w:rPr>
        <w:t>Na hipótese acima, o licitante deverá demonstrar que o valor da proposta é compatível com a execução do objeto licitado no que se refere aos custos dos insumos e aos coeficientes de produtividade adotados nas composições de custos unitários.</w:t>
      </w:r>
    </w:p>
    <w:p w:rsidR="00113B00" w:rsidRPr="00AF5C21" w:rsidRDefault="00113B00" w:rsidP="00630595">
      <w:pPr>
        <w:pStyle w:val="PargrafodaLista"/>
        <w:numPr>
          <w:ilvl w:val="3"/>
          <w:numId w:val="5"/>
        </w:numPr>
        <w:spacing w:before="120" w:after="120" w:line="240" w:lineRule="auto"/>
        <w:rPr>
          <w:rFonts w:eastAsia="Arial" w:cs="Times New Roman"/>
          <w:szCs w:val="24"/>
        </w:rPr>
      </w:pPr>
      <w:r w:rsidRPr="00AF5C21">
        <w:rPr>
          <w:rFonts w:eastAsia="Arial" w:cs="Times New Roman"/>
          <w:szCs w:val="24"/>
        </w:rPr>
        <w:t>A análise de exequibilidade da proposta não considerará materiais e instalações a serem fornecidos pelo licitante em relação aos quais ele renuncie a parcela ou à totalidade da remuneração, desde que a renúncia esteja expressa na proposta.</w:t>
      </w:r>
    </w:p>
    <w:p w:rsidR="0017262B" w:rsidRPr="00AF5C21" w:rsidRDefault="0017262B" w:rsidP="00630595">
      <w:pPr>
        <w:pStyle w:val="PargrafodaLista"/>
        <w:numPr>
          <w:ilvl w:val="1"/>
          <w:numId w:val="5"/>
        </w:numPr>
        <w:spacing w:before="120" w:after="120" w:line="240" w:lineRule="auto"/>
        <w:rPr>
          <w:rFonts w:eastAsia="Arial" w:cs="Times New Roman"/>
          <w:szCs w:val="24"/>
        </w:rPr>
      </w:pPr>
      <w:bookmarkStart w:id="1" w:name="_Ref416101586"/>
      <w:r w:rsidRPr="00AF5C21">
        <w:rPr>
          <w:rFonts w:eastAsia="Arial" w:cs="Times New Roman"/>
          <w:szCs w:val="24"/>
        </w:rPr>
        <w:t>A proposta deverá ser emitida por computador, redigida em língua portuguesa, com clareza, sem emendas, rasuras, acréscimos ou entrelinhas, devidamente datada e assinada, como também rubricadas todas as suas folhas pelo licitante ou seu representante, deverá conter:</w:t>
      </w:r>
      <w:bookmarkEnd w:id="1"/>
    </w:p>
    <w:p w:rsidR="0099242D" w:rsidRPr="00AF5C21" w:rsidRDefault="0099242D" w:rsidP="00630595">
      <w:pPr>
        <w:pStyle w:val="PargrafodaLista"/>
        <w:numPr>
          <w:ilvl w:val="2"/>
          <w:numId w:val="5"/>
        </w:numPr>
        <w:spacing w:before="120" w:after="120" w:line="240" w:lineRule="auto"/>
        <w:rPr>
          <w:rFonts w:eastAsia="Arial" w:cs="Times New Roman"/>
          <w:szCs w:val="24"/>
        </w:rPr>
      </w:pPr>
      <w:r w:rsidRPr="00AF5C21">
        <w:rPr>
          <w:rFonts w:eastAsia="Arial" w:cs="Times New Roman"/>
          <w:b/>
          <w:szCs w:val="24"/>
        </w:rPr>
        <w:t>Carta de Apresentação da Proposta</w:t>
      </w:r>
      <w:r w:rsidRPr="00AF5C21">
        <w:rPr>
          <w:rFonts w:eastAsia="Arial" w:cs="Times New Roman"/>
          <w:szCs w:val="24"/>
        </w:rPr>
        <w:t xml:space="preserve">, conforme </w:t>
      </w:r>
      <w:r w:rsidRPr="00111BC2">
        <w:rPr>
          <w:rFonts w:eastAsia="Arial" w:cs="Times New Roman"/>
          <w:szCs w:val="24"/>
        </w:rPr>
        <w:t>modelo</w:t>
      </w:r>
      <w:r w:rsidR="00111BC2">
        <w:rPr>
          <w:rFonts w:eastAsia="Arial" w:cs="Times New Roman"/>
          <w:szCs w:val="24"/>
        </w:rPr>
        <w:t xml:space="preserve"> do</w:t>
      </w:r>
      <w:r w:rsidRPr="00111BC2">
        <w:rPr>
          <w:rFonts w:eastAsia="Arial" w:cs="Times New Roman"/>
          <w:szCs w:val="24"/>
        </w:rPr>
        <w:t xml:space="preserve"> </w:t>
      </w:r>
      <w:r w:rsidRPr="00111BC2">
        <w:rPr>
          <w:rFonts w:eastAsia="Arial" w:cs="Times New Roman"/>
          <w:b/>
          <w:szCs w:val="24"/>
        </w:rPr>
        <w:t>Anexo I</w:t>
      </w:r>
      <w:r w:rsidR="00897437" w:rsidRPr="00111BC2">
        <w:rPr>
          <w:rFonts w:eastAsia="Arial" w:cs="Times New Roman"/>
          <w:b/>
          <w:szCs w:val="24"/>
        </w:rPr>
        <w:t>II</w:t>
      </w:r>
      <w:r w:rsidR="00897437" w:rsidRPr="00111BC2">
        <w:rPr>
          <w:rFonts w:eastAsia="Arial" w:cs="Times New Roman"/>
          <w:szCs w:val="24"/>
        </w:rPr>
        <w:t xml:space="preserve"> deste</w:t>
      </w:r>
      <w:r w:rsidR="00897437" w:rsidRPr="00AF5C21">
        <w:rPr>
          <w:rFonts w:eastAsia="Arial" w:cs="Times New Roman"/>
          <w:szCs w:val="24"/>
        </w:rPr>
        <w:t xml:space="preserve"> Edital:</w:t>
      </w:r>
    </w:p>
    <w:p w:rsidR="0017262B" w:rsidRPr="00AF5C21" w:rsidRDefault="00533A29" w:rsidP="00630595">
      <w:pPr>
        <w:pStyle w:val="PargrafodaLista"/>
        <w:numPr>
          <w:ilvl w:val="3"/>
          <w:numId w:val="5"/>
        </w:numPr>
        <w:spacing w:before="120" w:after="120" w:line="240" w:lineRule="auto"/>
        <w:rPr>
          <w:rFonts w:eastAsia="Arial" w:cs="Times New Roman"/>
          <w:szCs w:val="24"/>
        </w:rPr>
      </w:pPr>
      <w:r w:rsidRPr="00955338">
        <w:rPr>
          <w:rFonts w:eastAsia="Arial" w:cs="Times New Roman"/>
          <w:szCs w:val="24"/>
        </w:rPr>
        <w:t>I</w:t>
      </w:r>
      <w:r w:rsidR="009F130C" w:rsidRPr="00955338">
        <w:rPr>
          <w:rFonts w:eastAsia="Arial" w:cs="Times New Roman"/>
          <w:szCs w:val="24"/>
        </w:rPr>
        <w:t>dentificação</w:t>
      </w:r>
      <w:r w:rsidR="0017262B" w:rsidRPr="00955338">
        <w:rPr>
          <w:rFonts w:eastAsia="Arial" w:cs="Times New Roman"/>
          <w:szCs w:val="24"/>
        </w:rPr>
        <w:t xml:space="preserve"> do objeto de</w:t>
      </w:r>
      <w:r w:rsidR="0017262B" w:rsidRPr="00AF5C21">
        <w:rPr>
          <w:rFonts w:eastAsia="Arial" w:cs="Times New Roman"/>
          <w:szCs w:val="24"/>
        </w:rPr>
        <w:t xml:space="preserve"> forma clara;</w:t>
      </w:r>
    </w:p>
    <w:p w:rsidR="0099242D" w:rsidRPr="00AF5C21" w:rsidRDefault="0099242D" w:rsidP="00630595">
      <w:pPr>
        <w:pStyle w:val="PargrafodaLista"/>
        <w:numPr>
          <w:ilvl w:val="3"/>
          <w:numId w:val="5"/>
        </w:numPr>
        <w:spacing w:before="120" w:after="120" w:line="240" w:lineRule="auto"/>
        <w:rPr>
          <w:rFonts w:eastAsia="Arial" w:cs="Times New Roman"/>
          <w:szCs w:val="24"/>
        </w:rPr>
      </w:pPr>
      <w:r w:rsidRPr="00AF5C21">
        <w:rPr>
          <w:rFonts w:eastAsia="Arial" w:cs="Times New Roman"/>
          <w:szCs w:val="24"/>
        </w:rPr>
        <w:t>Valor global da proposta, em algarismo, expresso em</w:t>
      </w:r>
      <w:r w:rsidR="0010080F" w:rsidRPr="00AF5C21">
        <w:rPr>
          <w:rFonts w:eastAsia="Arial" w:cs="Times New Roman"/>
          <w:szCs w:val="24"/>
        </w:rPr>
        <w:t xml:space="preserve"> moeda corrente nacional (real);</w:t>
      </w:r>
    </w:p>
    <w:p w:rsidR="0010080F" w:rsidRPr="00111BC2" w:rsidRDefault="0010080F" w:rsidP="00630595">
      <w:pPr>
        <w:pStyle w:val="PargrafodaLista"/>
        <w:numPr>
          <w:ilvl w:val="3"/>
          <w:numId w:val="5"/>
        </w:numPr>
        <w:spacing w:before="120" w:after="120" w:line="240" w:lineRule="auto"/>
        <w:rPr>
          <w:rFonts w:eastAsia="Arial" w:cs="Times New Roman"/>
          <w:szCs w:val="24"/>
        </w:rPr>
      </w:pPr>
      <w:r w:rsidRPr="00AF5C21">
        <w:rPr>
          <w:rFonts w:eastAsia="Arial" w:cs="Times New Roman"/>
          <w:szCs w:val="24"/>
        </w:rPr>
        <w:t xml:space="preserve">Prazo de validade da proposta não inferior </w:t>
      </w:r>
      <w:r w:rsidRPr="00111BC2">
        <w:rPr>
          <w:rFonts w:eastAsia="Arial" w:cs="Times New Roman"/>
          <w:szCs w:val="24"/>
        </w:rPr>
        <w:t xml:space="preserve">a </w:t>
      </w:r>
      <w:r w:rsidRPr="00111BC2">
        <w:rPr>
          <w:rFonts w:eastAsia="Arial" w:cs="Times New Roman"/>
          <w:b/>
          <w:szCs w:val="24"/>
        </w:rPr>
        <w:t>120 (cento e vinte) dias</w:t>
      </w:r>
      <w:r w:rsidRPr="00111BC2">
        <w:rPr>
          <w:rFonts w:eastAsia="Arial" w:cs="Times New Roman"/>
          <w:szCs w:val="24"/>
        </w:rPr>
        <w:t>, a contar</w:t>
      </w:r>
      <w:r w:rsidR="00F65EF6" w:rsidRPr="00111BC2">
        <w:rPr>
          <w:rFonts w:eastAsia="Arial" w:cs="Times New Roman"/>
          <w:szCs w:val="24"/>
        </w:rPr>
        <w:t xml:space="preserve"> da data de abertura do certame;</w:t>
      </w:r>
    </w:p>
    <w:p w:rsidR="00F65EF6" w:rsidRPr="00111BC2" w:rsidRDefault="00F65EF6" w:rsidP="00630595">
      <w:pPr>
        <w:pStyle w:val="PargrafodaLista"/>
        <w:numPr>
          <w:ilvl w:val="3"/>
          <w:numId w:val="5"/>
        </w:numPr>
        <w:spacing w:before="120" w:after="120" w:line="240" w:lineRule="auto"/>
        <w:rPr>
          <w:rFonts w:eastAsia="Arial" w:cs="Times New Roman"/>
          <w:szCs w:val="24"/>
        </w:rPr>
      </w:pPr>
      <w:r w:rsidRPr="00AF5C21">
        <w:rPr>
          <w:rFonts w:eastAsia="Arial" w:cs="Times New Roman"/>
          <w:szCs w:val="24"/>
        </w:rPr>
        <w:t xml:space="preserve">Dados do responsável para assinatura do </w:t>
      </w:r>
      <w:r w:rsidRPr="00111BC2">
        <w:rPr>
          <w:rFonts w:eastAsia="Arial" w:cs="Times New Roman"/>
          <w:szCs w:val="24"/>
        </w:rPr>
        <w:t>Contrato.</w:t>
      </w:r>
    </w:p>
    <w:p w:rsidR="00DE6759" w:rsidRPr="00111BC2" w:rsidRDefault="00DE6759" w:rsidP="00630595">
      <w:pPr>
        <w:pStyle w:val="PargrafodaLista"/>
        <w:numPr>
          <w:ilvl w:val="2"/>
          <w:numId w:val="5"/>
        </w:numPr>
        <w:spacing w:before="120" w:after="120" w:line="240" w:lineRule="auto"/>
        <w:rPr>
          <w:rFonts w:eastAsia="Arial" w:cs="Times New Roman"/>
          <w:szCs w:val="24"/>
        </w:rPr>
      </w:pPr>
      <w:r w:rsidRPr="00111BC2">
        <w:rPr>
          <w:rFonts w:eastAsia="Arial" w:cs="Times New Roman"/>
          <w:b/>
          <w:szCs w:val="24"/>
        </w:rPr>
        <w:t>Cronograma Físico-Financeiro</w:t>
      </w:r>
      <w:r w:rsidRPr="00111BC2">
        <w:rPr>
          <w:rFonts w:eastAsia="Arial" w:cs="Times New Roman"/>
          <w:szCs w:val="24"/>
        </w:rPr>
        <w:t xml:space="preserve">, conforme modelo </w:t>
      </w:r>
      <w:r w:rsidRPr="00111BC2">
        <w:rPr>
          <w:rFonts w:eastAsia="Arial" w:cs="Times New Roman"/>
          <w:b/>
          <w:szCs w:val="24"/>
        </w:rPr>
        <w:t>Anexo I-</w:t>
      </w:r>
      <w:r w:rsidR="00B30917">
        <w:rPr>
          <w:rFonts w:eastAsia="Arial" w:cs="Times New Roman"/>
          <w:b/>
          <w:szCs w:val="24"/>
        </w:rPr>
        <w:t>I</w:t>
      </w:r>
      <w:r w:rsidRPr="00111BC2">
        <w:rPr>
          <w:rFonts w:eastAsia="Arial" w:cs="Times New Roman"/>
          <w:szCs w:val="24"/>
        </w:rPr>
        <w:t>.</w:t>
      </w:r>
    </w:p>
    <w:p w:rsidR="00DE6759" w:rsidRPr="00111BC2" w:rsidRDefault="00DE6759" w:rsidP="00630595">
      <w:pPr>
        <w:pStyle w:val="PargrafodaLista"/>
        <w:numPr>
          <w:ilvl w:val="3"/>
          <w:numId w:val="5"/>
        </w:numPr>
        <w:spacing w:before="120" w:after="120" w:line="240" w:lineRule="auto"/>
        <w:rPr>
          <w:rFonts w:eastAsia="Arial" w:cs="Times New Roman"/>
          <w:szCs w:val="24"/>
        </w:rPr>
      </w:pPr>
      <w:r w:rsidRPr="00111BC2">
        <w:rPr>
          <w:rFonts w:eastAsia="Arial" w:cs="Times New Roman"/>
          <w:szCs w:val="24"/>
        </w:rPr>
        <w:lastRenderedPageBreak/>
        <w:t xml:space="preserve">O cronograma físico-financeiro proposto pelo licitante deverá observar o cronograma de desembolso máximo por período constante </w:t>
      </w:r>
      <w:r w:rsidR="001F64C0" w:rsidRPr="00111BC2">
        <w:rPr>
          <w:rFonts w:eastAsia="Arial" w:cs="Times New Roman"/>
          <w:szCs w:val="24"/>
        </w:rPr>
        <w:t xml:space="preserve">do </w:t>
      </w:r>
      <w:r w:rsidR="00467EEE" w:rsidRPr="00111BC2">
        <w:rPr>
          <w:rFonts w:eastAsia="Arial" w:cs="Times New Roman"/>
          <w:szCs w:val="24"/>
        </w:rPr>
        <w:t>Projeto Executivo</w:t>
      </w:r>
      <w:r w:rsidR="001F64C0" w:rsidRPr="00111BC2">
        <w:rPr>
          <w:rFonts w:eastAsia="Arial" w:cs="Times New Roman"/>
          <w:szCs w:val="24"/>
        </w:rPr>
        <w:t>.</w:t>
      </w:r>
    </w:p>
    <w:p w:rsidR="0099242D" w:rsidRPr="00AF5C21" w:rsidRDefault="003C3634" w:rsidP="00630595">
      <w:pPr>
        <w:pStyle w:val="PargrafodaLista"/>
        <w:numPr>
          <w:ilvl w:val="2"/>
          <w:numId w:val="5"/>
        </w:numPr>
        <w:spacing w:before="120" w:after="120" w:line="240" w:lineRule="auto"/>
        <w:rPr>
          <w:rFonts w:eastAsia="Arial" w:cs="Times New Roman"/>
          <w:szCs w:val="24"/>
        </w:rPr>
      </w:pPr>
      <w:r w:rsidRPr="00111BC2">
        <w:rPr>
          <w:rFonts w:eastAsia="Arial" w:cs="Times New Roman"/>
          <w:b/>
          <w:szCs w:val="24"/>
        </w:rPr>
        <w:t xml:space="preserve">Planilha </w:t>
      </w:r>
      <w:r w:rsidR="00FE29BD">
        <w:rPr>
          <w:rFonts w:eastAsia="Arial" w:cs="Times New Roman"/>
          <w:b/>
          <w:szCs w:val="24"/>
        </w:rPr>
        <w:t>Orçamentária Sintética</w:t>
      </w:r>
      <w:r w:rsidR="0099242D" w:rsidRPr="00111BC2">
        <w:rPr>
          <w:rFonts w:eastAsia="Arial" w:cs="Times New Roman"/>
          <w:szCs w:val="24"/>
        </w:rPr>
        <w:t xml:space="preserve">, conforme modelo </w:t>
      </w:r>
      <w:r w:rsidR="00897437" w:rsidRPr="00111BC2">
        <w:rPr>
          <w:rFonts w:eastAsia="Arial" w:cs="Times New Roman"/>
          <w:b/>
          <w:szCs w:val="24"/>
        </w:rPr>
        <w:t>Anexo I-</w:t>
      </w:r>
      <w:r w:rsidR="00467EEE" w:rsidRPr="00111BC2">
        <w:rPr>
          <w:rFonts w:eastAsia="Arial" w:cs="Times New Roman"/>
          <w:b/>
          <w:szCs w:val="24"/>
        </w:rPr>
        <w:t>D</w:t>
      </w:r>
      <w:r w:rsidR="0099242D" w:rsidRPr="00111BC2">
        <w:rPr>
          <w:rFonts w:eastAsia="Arial" w:cs="Times New Roman"/>
          <w:szCs w:val="24"/>
        </w:rPr>
        <w:t xml:space="preserve"> </w:t>
      </w:r>
      <w:r w:rsidR="001F64C0" w:rsidRPr="00111BC2">
        <w:rPr>
          <w:rFonts w:eastAsia="Arial" w:cs="Times New Roman"/>
          <w:szCs w:val="24"/>
        </w:rPr>
        <w:t xml:space="preserve">do </w:t>
      </w:r>
      <w:r w:rsidR="00467EEE" w:rsidRPr="00111BC2">
        <w:rPr>
          <w:rFonts w:eastAsia="Arial" w:cs="Times New Roman"/>
          <w:szCs w:val="24"/>
        </w:rPr>
        <w:t>Projeto</w:t>
      </w:r>
      <w:r w:rsidR="00467EEE">
        <w:rPr>
          <w:rFonts w:eastAsia="Arial" w:cs="Times New Roman"/>
          <w:szCs w:val="24"/>
        </w:rPr>
        <w:t xml:space="preserve"> Executivo</w:t>
      </w:r>
      <w:r w:rsidR="0099242D" w:rsidRPr="00AF5C21">
        <w:rPr>
          <w:rFonts w:eastAsia="Arial" w:cs="Times New Roman"/>
          <w:szCs w:val="24"/>
        </w:rPr>
        <w:t>:</w:t>
      </w:r>
    </w:p>
    <w:p w:rsidR="0017262B" w:rsidRPr="00AF5C21" w:rsidRDefault="0017262B" w:rsidP="00630595">
      <w:pPr>
        <w:pStyle w:val="PargrafodaLista"/>
        <w:numPr>
          <w:ilvl w:val="3"/>
          <w:numId w:val="5"/>
        </w:numPr>
        <w:spacing w:before="120" w:after="120" w:line="240" w:lineRule="auto"/>
        <w:rPr>
          <w:rFonts w:eastAsia="Arial" w:cs="Times New Roman"/>
          <w:szCs w:val="24"/>
        </w:rPr>
      </w:pPr>
      <w:r w:rsidRPr="00AF5C21">
        <w:rPr>
          <w:rFonts w:eastAsia="Arial" w:cs="Times New Roman"/>
          <w:szCs w:val="24"/>
        </w:rPr>
        <w:t>Nos preços cotados deverão estar incluídos todos os insumos que os compõem, tais como despesas com impostos, taxas, fretes, seguros e quaisquer outros que incidam na contratação do objeto;</w:t>
      </w:r>
    </w:p>
    <w:p w:rsidR="0017262B" w:rsidRPr="00AF5C21" w:rsidRDefault="0017262B" w:rsidP="00630595">
      <w:pPr>
        <w:pStyle w:val="PargrafodaLista"/>
        <w:numPr>
          <w:ilvl w:val="3"/>
          <w:numId w:val="5"/>
        </w:numPr>
        <w:spacing w:before="120" w:after="120" w:line="240" w:lineRule="auto"/>
        <w:rPr>
          <w:rFonts w:eastAsia="Arial" w:cs="Times New Roman"/>
          <w:szCs w:val="24"/>
        </w:rPr>
      </w:pPr>
      <w:r w:rsidRPr="00AF5C21">
        <w:rPr>
          <w:rFonts w:eastAsia="Arial" w:cs="Times New Roman"/>
          <w:szCs w:val="24"/>
        </w:rPr>
        <w:t>Todos os dados informados pelo licitante em sua planilha deverão refletir com fidelidade os custos especificados e a margem de lucro pretendida;</w:t>
      </w:r>
    </w:p>
    <w:p w:rsidR="0017262B" w:rsidRPr="00AF5C21" w:rsidRDefault="0017262B" w:rsidP="00630595">
      <w:pPr>
        <w:pStyle w:val="PargrafodaLista"/>
        <w:numPr>
          <w:ilvl w:val="3"/>
          <w:numId w:val="5"/>
        </w:numPr>
        <w:spacing w:before="120" w:after="120" w:line="240" w:lineRule="auto"/>
        <w:rPr>
          <w:rFonts w:eastAsia="Arial" w:cs="Times New Roman"/>
          <w:szCs w:val="24"/>
        </w:rPr>
      </w:pPr>
      <w:r w:rsidRPr="00AF5C21">
        <w:rPr>
          <w:rFonts w:eastAsia="Arial" w:cs="Times New Roman"/>
          <w:szCs w:val="24"/>
        </w:rPr>
        <w:t>Não se admitirá, na proposta de preços, custos identificados mediante o uso da expressão “verba” ou de unidades genéricas.</w:t>
      </w:r>
    </w:p>
    <w:p w:rsidR="0099242D" w:rsidRPr="00AF5C21" w:rsidRDefault="00B96601" w:rsidP="00630595">
      <w:pPr>
        <w:pStyle w:val="PargrafodaLista"/>
        <w:numPr>
          <w:ilvl w:val="2"/>
          <w:numId w:val="5"/>
        </w:numPr>
        <w:spacing w:before="120" w:after="120" w:line="240" w:lineRule="auto"/>
        <w:rPr>
          <w:rFonts w:eastAsia="Arial" w:cs="Times New Roman"/>
          <w:szCs w:val="24"/>
        </w:rPr>
      </w:pPr>
      <w:r w:rsidRPr="00155996">
        <w:rPr>
          <w:rFonts w:eastAsia="Arial" w:cs="Times New Roman"/>
          <w:b/>
          <w:szCs w:val="24"/>
        </w:rPr>
        <w:t>Modelo p</w:t>
      </w:r>
      <w:r w:rsidR="0099242D" w:rsidRPr="00155996">
        <w:rPr>
          <w:rFonts w:eastAsia="Arial" w:cs="Times New Roman"/>
          <w:b/>
          <w:szCs w:val="24"/>
        </w:rPr>
        <w:t>lanilha de Composição de Custos Unitários</w:t>
      </w:r>
      <w:r w:rsidR="0099242D" w:rsidRPr="00155996">
        <w:rPr>
          <w:rFonts w:eastAsia="Arial" w:cs="Times New Roman"/>
          <w:szCs w:val="24"/>
        </w:rPr>
        <w:t xml:space="preserve">, conforme modelo </w:t>
      </w:r>
      <w:r w:rsidR="0099242D" w:rsidRPr="00155996">
        <w:rPr>
          <w:rFonts w:eastAsia="Arial" w:cs="Times New Roman"/>
          <w:b/>
          <w:szCs w:val="24"/>
        </w:rPr>
        <w:t>Anexo I-</w:t>
      </w:r>
      <w:r w:rsidR="00B30917">
        <w:rPr>
          <w:rFonts w:eastAsia="Arial" w:cs="Times New Roman"/>
          <w:b/>
          <w:szCs w:val="24"/>
        </w:rPr>
        <w:t>F</w:t>
      </w:r>
      <w:r w:rsidR="0099242D" w:rsidRPr="00155996">
        <w:rPr>
          <w:rFonts w:eastAsia="Arial" w:cs="Times New Roman"/>
          <w:szCs w:val="24"/>
        </w:rPr>
        <w:t xml:space="preserve"> </w:t>
      </w:r>
      <w:r w:rsidR="001F64C0" w:rsidRPr="00155996">
        <w:rPr>
          <w:rFonts w:eastAsia="Arial" w:cs="Times New Roman"/>
          <w:szCs w:val="24"/>
        </w:rPr>
        <w:t xml:space="preserve">do </w:t>
      </w:r>
      <w:r w:rsidR="00467EEE" w:rsidRPr="00155996">
        <w:rPr>
          <w:rFonts w:eastAsia="Arial" w:cs="Times New Roman"/>
          <w:szCs w:val="24"/>
        </w:rPr>
        <w:t>Projeto</w:t>
      </w:r>
      <w:r w:rsidR="00467EEE">
        <w:rPr>
          <w:rFonts w:eastAsia="Arial" w:cs="Times New Roman"/>
          <w:szCs w:val="24"/>
        </w:rPr>
        <w:t xml:space="preserve"> Executivo</w:t>
      </w:r>
      <w:r w:rsidR="0099242D" w:rsidRPr="00AF5C21">
        <w:rPr>
          <w:rFonts w:eastAsia="Arial" w:cs="Times New Roman"/>
          <w:szCs w:val="24"/>
        </w:rPr>
        <w:t>;</w:t>
      </w:r>
    </w:p>
    <w:p w:rsidR="0099242D" w:rsidRPr="00AF5C21" w:rsidRDefault="0099242D" w:rsidP="00630595">
      <w:pPr>
        <w:pStyle w:val="PargrafodaLista"/>
        <w:numPr>
          <w:ilvl w:val="3"/>
          <w:numId w:val="5"/>
        </w:numPr>
        <w:spacing w:before="120" w:after="120" w:line="240" w:lineRule="auto"/>
        <w:rPr>
          <w:rFonts w:eastAsia="Arial" w:cs="Times New Roman"/>
          <w:szCs w:val="24"/>
        </w:rPr>
      </w:pPr>
      <w:r w:rsidRPr="00AF5C21">
        <w:rPr>
          <w:rFonts w:eastAsia="Arial" w:cs="Times New Roman"/>
          <w:szCs w:val="24"/>
        </w:rPr>
        <w:t>Na composição dos preços unitários o licitante deverá apresentar discriminadamente as parcelas relativas à mão de obra, materiais, equipamentos e serviços;</w:t>
      </w:r>
    </w:p>
    <w:p w:rsidR="00DE6F70" w:rsidRPr="00155996" w:rsidRDefault="00DE6F70" w:rsidP="00630595">
      <w:pPr>
        <w:pStyle w:val="PargrafodaLista"/>
        <w:numPr>
          <w:ilvl w:val="3"/>
          <w:numId w:val="5"/>
        </w:numPr>
        <w:spacing w:before="120" w:after="120" w:line="240" w:lineRule="auto"/>
        <w:rPr>
          <w:rFonts w:eastAsia="Arial" w:cs="Times New Roman"/>
          <w:szCs w:val="24"/>
        </w:rPr>
      </w:pPr>
      <w:r w:rsidRPr="00AF5C21">
        <w:rPr>
          <w:rFonts w:cs="Times New Roman"/>
          <w:szCs w:val="24"/>
        </w:rPr>
        <w:t xml:space="preserve">O licitante que adota como suas as composições de custos unitários constantes dos sistemas de referência utilizados na licitação, com a devida aplicação do desconto linear ofertado sobre cada item desta composição, poderá apresentar em substituição à planilha </w:t>
      </w:r>
      <w:r w:rsidRPr="00155996">
        <w:rPr>
          <w:rFonts w:cs="Times New Roman"/>
          <w:szCs w:val="24"/>
        </w:rPr>
        <w:t>supracitada o Anexo IV – Declaração de Composição de Custos Unitários;</w:t>
      </w:r>
    </w:p>
    <w:p w:rsidR="0098397B" w:rsidRPr="00AF5C21" w:rsidRDefault="0098397B" w:rsidP="00630595">
      <w:pPr>
        <w:pStyle w:val="PargrafodaLista"/>
        <w:numPr>
          <w:ilvl w:val="2"/>
          <w:numId w:val="5"/>
        </w:numPr>
        <w:spacing w:before="120" w:after="120" w:line="240" w:lineRule="auto"/>
        <w:rPr>
          <w:rFonts w:eastAsia="Arial" w:cs="Times New Roman"/>
          <w:szCs w:val="24"/>
        </w:rPr>
      </w:pPr>
      <w:r w:rsidRPr="00AF5C21">
        <w:rPr>
          <w:rFonts w:eastAsia="Arial" w:cs="Times New Roman"/>
          <w:b/>
          <w:szCs w:val="24"/>
        </w:rPr>
        <w:t>Benefícios e Despesas Indiretas - BDI</w:t>
      </w:r>
      <w:r w:rsidRPr="00AF5C21">
        <w:rPr>
          <w:rFonts w:eastAsia="Arial" w:cs="Times New Roman"/>
          <w:szCs w:val="24"/>
        </w:rPr>
        <w:t xml:space="preserve">, detalhando todos os seus componentes, inclusive em forma percentual, conforme </w:t>
      </w:r>
      <w:r w:rsidRPr="00155996">
        <w:rPr>
          <w:rFonts w:eastAsia="Arial" w:cs="Times New Roman"/>
          <w:szCs w:val="24"/>
        </w:rPr>
        <w:t xml:space="preserve">modelo </w:t>
      </w:r>
      <w:r w:rsidRPr="00155996">
        <w:rPr>
          <w:rFonts w:eastAsia="Arial" w:cs="Times New Roman"/>
          <w:b/>
          <w:szCs w:val="24"/>
        </w:rPr>
        <w:t xml:space="preserve">Anexo </w:t>
      </w:r>
      <w:r w:rsidR="0010080F" w:rsidRPr="00155996">
        <w:rPr>
          <w:rFonts w:eastAsia="Arial" w:cs="Times New Roman"/>
          <w:b/>
          <w:szCs w:val="24"/>
        </w:rPr>
        <w:t>I</w:t>
      </w:r>
      <w:r w:rsidRPr="00155996">
        <w:rPr>
          <w:rFonts w:eastAsia="Arial" w:cs="Times New Roman"/>
          <w:b/>
          <w:szCs w:val="24"/>
        </w:rPr>
        <w:t>–</w:t>
      </w:r>
      <w:r w:rsidR="00B30917">
        <w:rPr>
          <w:rFonts w:eastAsia="Arial" w:cs="Times New Roman"/>
          <w:b/>
          <w:szCs w:val="24"/>
        </w:rPr>
        <w:t>G</w:t>
      </w:r>
      <w:r w:rsidRPr="00155996">
        <w:rPr>
          <w:rFonts w:eastAsia="Arial" w:cs="Times New Roman"/>
          <w:szCs w:val="24"/>
        </w:rPr>
        <w:t xml:space="preserve"> </w:t>
      </w:r>
      <w:r w:rsidR="001F64C0" w:rsidRPr="00155996">
        <w:rPr>
          <w:rFonts w:eastAsia="Arial" w:cs="Times New Roman"/>
          <w:szCs w:val="24"/>
        </w:rPr>
        <w:t xml:space="preserve">do </w:t>
      </w:r>
      <w:r w:rsidR="00467EEE" w:rsidRPr="00155996">
        <w:rPr>
          <w:rFonts w:eastAsia="Arial" w:cs="Times New Roman"/>
          <w:szCs w:val="24"/>
        </w:rPr>
        <w:t>Projeto</w:t>
      </w:r>
      <w:r w:rsidR="00467EEE">
        <w:rPr>
          <w:rFonts w:eastAsia="Arial" w:cs="Times New Roman"/>
          <w:szCs w:val="24"/>
        </w:rPr>
        <w:t xml:space="preserve"> Executivo</w:t>
      </w:r>
      <w:r w:rsidRPr="00AF5C21">
        <w:rPr>
          <w:rFonts w:eastAsia="Arial" w:cs="Times New Roman"/>
          <w:szCs w:val="24"/>
        </w:rPr>
        <w:t>.</w:t>
      </w:r>
    </w:p>
    <w:p w:rsidR="00120898" w:rsidRPr="00AF5C21" w:rsidRDefault="0098397B" w:rsidP="00630595">
      <w:pPr>
        <w:pStyle w:val="PargrafodaLista"/>
        <w:numPr>
          <w:ilvl w:val="3"/>
          <w:numId w:val="5"/>
        </w:numPr>
        <w:spacing w:before="120" w:after="120" w:line="240" w:lineRule="auto"/>
        <w:rPr>
          <w:rFonts w:eastAsia="Arial" w:cs="Times New Roman"/>
          <w:szCs w:val="24"/>
        </w:rPr>
      </w:pPr>
      <w:r w:rsidRPr="00AF5C21">
        <w:rPr>
          <w:rFonts w:eastAsia="Arial" w:cs="Times New Roman"/>
          <w:szCs w:val="24"/>
        </w:rPr>
        <w:t>Os custos relativos a administração local, mobilização e desmobilização e instalação de canteiro e acampamento, bem como quaisquer outros itens que possam ser apropriados como custo direto da obra, não poderão ser incluídos na composição do BDI, devendo ser cotados na planilha orçamentária.</w:t>
      </w:r>
    </w:p>
    <w:p w:rsidR="00120898" w:rsidRPr="00AF5C21" w:rsidRDefault="0050602C" w:rsidP="00630595">
      <w:pPr>
        <w:pStyle w:val="PargrafodaLista"/>
        <w:numPr>
          <w:ilvl w:val="3"/>
          <w:numId w:val="5"/>
        </w:numPr>
        <w:spacing w:before="120" w:after="120" w:line="240" w:lineRule="auto"/>
        <w:rPr>
          <w:rFonts w:eastAsia="Arial" w:cs="Times New Roman"/>
          <w:szCs w:val="24"/>
        </w:rPr>
      </w:pPr>
      <w:r w:rsidRPr="00AF5C21">
        <w:rPr>
          <w:rFonts w:eastAsia="Arial" w:cs="Times New Roman"/>
          <w:szCs w:val="24"/>
        </w:rPr>
        <w:t>As alíquotas de tributos cotadas pelo licitante não podem ser superiores aos limites estabelecidos na legislação tributária;</w:t>
      </w:r>
    </w:p>
    <w:p w:rsidR="00120898" w:rsidRPr="00AF5C21" w:rsidRDefault="0050602C" w:rsidP="00630595">
      <w:pPr>
        <w:pStyle w:val="PargrafodaLista"/>
        <w:numPr>
          <w:ilvl w:val="3"/>
          <w:numId w:val="5"/>
        </w:numPr>
        <w:spacing w:before="120" w:after="120" w:line="240" w:lineRule="auto"/>
        <w:rPr>
          <w:rFonts w:eastAsia="Arial" w:cs="Times New Roman"/>
          <w:szCs w:val="24"/>
        </w:rPr>
      </w:pPr>
      <w:r w:rsidRPr="00AF5C21">
        <w:rPr>
          <w:rFonts w:eastAsia="Arial" w:cs="Times New Roman"/>
          <w:szCs w:val="24"/>
        </w:rPr>
        <w:t>Licitantes sujeitas ao regime de tributação de incidência não-cumulativa de PIS e COFINS devem apresentar demonstrativo de apuração de contribuições sociais comprovando que os percentuais dos referidos tributos adotados na taxa de BDI correspondem à média dos percentuais efetivos recolhidos em virtude do direito de compensação dos créditos previstos no art. 3º das Leis 10.637/2002 e 10.833/2003, de forma a garantir que os preços contratados pela Administração Pública reflitam os benefícios tributários concedidos pela legislação tributária.</w:t>
      </w:r>
    </w:p>
    <w:p w:rsidR="00120898" w:rsidRPr="00AF5C21" w:rsidRDefault="0050602C" w:rsidP="00630595">
      <w:pPr>
        <w:pStyle w:val="PargrafodaLista"/>
        <w:numPr>
          <w:ilvl w:val="3"/>
          <w:numId w:val="5"/>
        </w:numPr>
        <w:spacing w:before="120" w:after="120" w:line="240" w:lineRule="auto"/>
        <w:rPr>
          <w:rFonts w:eastAsia="Arial" w:cs="Times New Roman"/>
          <w:szCs w:val="24"/>
        </w:rPr>
      </w:pPr>
      <w:r w:rsidRPr="00AF5C21">
        <w:rPr>
          <w:rFonts w:eastAsia="Arial" w:cs="Times New Roman"/>
          <w:szCs w:val="24"/>
        </w:rPr>
        <w:t xml:space="preserve">As empresas licitantes optantes pelo Simples Nacional deverão apresentar os percentuais de ISS, PIS e COFINS, discriminados na composição do </w:t>
      </w:r>
      <w:r w:rsidRPr="00AF5C21">
        <w:rPr>
          <w:rFonts w:eastAsia="Arial" w:cs="Times New Roman"/>
          <w:szCs w:val="24"/>
        </w:rPr>
        <w:lastRenderedPageBreak/>
        <w:t>BDI, compatíveis as alíquotas a que estão obrigadas a recolher, conforme previsão contida no</w:t>
      </w:r>
      <w:r w:rsidR="00C92A3A" w:rsidRPr="00AF5C21">
        <w:rPr>
          <w:rFonts w:eastAsia="Arial" w:cs="Times New Roman"/>
          <w:szCs w:val="24"/>
        </w:rPr>
        <w:t>s</w:t>
      </w:r>
      <w:r w:rsidRPr="00AF5C21">
        <w:rPr>
          <w:rFonts w:eastAsia="Arial" w:cs="Times New Roman"/>
          <w:szCs w:val="24"/>
        </w:rPr>
        <w:t xml:space="preserve"> Anexo</w:t>
      </w:r>
      <w:r w:rsidR="00C92A3A" w:rsidRPr="00AF5C21">
        <w:rPr>
          <w:rFonts w:eastAsia="Arial" w:cs="Times New Roman"/>
          <w:szCs w:val="24"/>
        </w:rPr>
        <w:t>s</w:t>
      </w:r>
      <w:r w:rsidRPr="00AF5C21">
        <w:rPr>
          <w:rFonts w:eastAsia="Arial" w:cs="Times New Roman"/>
          <w:szCs w:val="24"/>
        </w:rPr>
        <w:t xml:space="preserve"> da Lei Complementar 123/2006.</w:t>
      </w:r>
    </w:p>
    <w:p w:rsidR="0050602C" w:rsidRPr="00AF5C21" w:rsidRDefault="0050602C" w:rsidP="00630595">
      <w:pPr>
        <w:pStyle w:val="PargrafodaLista"/>
        <w:numPr>
          <w:ilvl w:val="3"/>
          <w:numId w:val="5"/>
        </w:numPr>
        <w:spacing w:before="120" w:after="120" w:line="240" w:lineRule="auto"/>
        <w:rPr>
          <w:rFonts w:eastAsia="Arial" w:cs="Times New Roman"/>
          <w:szCs w:val="24"/>
        </w:rPr>
      </w:pPr>
      <w:r w:rsidRPr="00AF5C21">
        <w:rPr>
          <w:rFonts w:eastAsia="Arial" w:cs="Times New Roman"/>
          <w:szCs w:val="24"/>
        </w:rPr>
        <w:t>Será utilizada a taxa de BDI do orçamento base da licitação nos casos de aditivos contratuais incluindo novos serviços, sempre que a taxa de BDI adotada pela contratada for injustificadamente elevada, com vistas a garantir o equilíbrio econômico-financeiro do contrato e a manutenção do percentual de desconto ofertado pelo contratado, em atendimento ao art. 37, inciso XXI, da Constituição Federal e ao art. 14 do Decreto 7.983/2013;</w:t>
      </w:r>
    </w:p>
    <w:p w:rsidR="0098397B" w:rsidRPr="00155996" w:rsidRDefault="0050602C" w:rsidP="00630595">
      <w:pPr>
        <w:pStyle w:val="PargrafodaLista"/>
        <w:numPr>
          <w:ilvl w:val="2"/>
          <w:numId w:val="5"/>
        </w:numPr>
        <w:spacing w:before="120" w:after="120" w:line="240" w:lineRule="auto"/>
        <w:rPr>
          <w:rFonts w:eastAsia="Arial" w:cs="Times New Roman"/>
          <w:szCs w:val="24"/>
        </w:rPr>
      </w:pPr>
      <w:r w:rsidRPr="00AF5C21">
        <w:rPr>
          <w:rFonts w:eastAsia="Arial" w:cs="Times New Roman"/>
          <w:b/>
          <w:szCs w:val="24"/>
        </w:rPr>
        <w:t>Planilha de Encargos Sociais</w:t>
      </w:r>
      <w:r w:rsidR="0098397B" w:rsidRPr="00AF5C21">
        <w:rPr>
          <w:rFonts w:eastAsia="Arial" w:cs="Times New Roman"/>
          <w:b/>
          <w:szCs w:val="24"/>
        </w:rPr>
        <w:t xml:space="preserve"> - ES</w:t>
      </w:r>
      <w:r w:rsidRPr="00AF5C21">
        <w:rPr>
          <w:rFonts w:eastAsia="Arial" w:cs="Times New Roman"/>
          <w:szCs w:val="24"/>
        </w:rPr>
        <w:t xml:space="preserve">, </w:t>
      </w:r>
      <w:r w:rsidR="0098397B" w:rsidRPr="00AF5C21">
        <w:rPr>
          <w:rFonts w:eastAsia="Arial" w:cs="Times New Roman"/>
          <w:szCs w:val="24"/>
        </w:rPr>
        <w:t xml:space="preserve">detalhando todos os seus componentes, inclusive em forma percentual, conforme </w:t>
      </w:r>
      <w:r w:rsidR="0098397B" w:rsidRPr="00155996">
        <w:rPr>
          <w:rFonts w:eastAsia="Arial" w:cs="Times New Roman"/>
          <w:szCs w:val="24"/>
        </w:rPr>
        <w:t xml:space="preserve">modelo </w:t>
      </w:r>
      <w:r w:rsidR="0098397B" w:rsidRPr="00155996">
        <w:rPr>
          <w:rFonts w:eastAsia="Arial" w:cs="Times New Roman"/>
          <w:b/>
          <w:szCs w:val="24"/>
        </w:rPr>
        <w:t>Anexo I-</w:t>
      </w:r>
      <w:r w:rsidR="00B30917">
        <w:rPr>
          <w:rFonts w:eastAsia="Arial" w:cs="Times New Roman"/>
          <w:b/>
          <w:szCs w:val="24"/>
        </w:rPr>
        <w:t>H</w:t>
      </w:r>
      <w:r w:rsidR="0098397B" w:rsidRPr="00155996">
        <w:rPr>
          <w:rFonts w:eastAsia="Arial" w:cs="Times New Roman"/>
          <w:szCs w:val="24"/>
        </w:rPr>
        <w:t xml:space="preserve"> </w:t>
      </w:r>
      <w:r w:rsidR="001F64C0" w:rsidRPr="00155996">
        <w:rPr>
          <w:rFonts w:eastAsia="Arial" w:cs="Times New Roman"/>
          <w:szCs w:val="24"/>
        </w:rPr>
        <w:t xml:space="preserve">do </w:t>
      </w:r>
      <w:r w:rsidR="00467EEE" w:rsidRPr="00155996">
        <w:rPr>
          <w:rFonts w:eastAsia="Arial" w:cs="Times New Roman"/>
          <w:szCs w:val="24"/>
        </w:rPr>
        <w:t>Projeto Executivo</w:t>
      </w:r>
      <w:r w:rsidR="0098397B" w:rsidRPr="00155996">
        <w:rPr>
          <w:rFonts w:eastAsia="Arial" w:cs="Times New Roman"/>
          <w:szCs w:val="24"/>
        </w:rPr>
        <w:t>:</w:t>
      </w:r>
    </w:p>
    <w:p w:rsidR="008E173C" w:rsidRPr="00AF5C21" w:rsidRDefault="0098397B" w:rsidP="00630595">
      <w:pPr>
        <w:pStyle w:val="PargrafodaLista"/>
        <w:numPr>
          <w:ilvl w:val="3"/>
          <w:numId w:val="5"/>
        </w:numPr>
        <w:spacing w:before="120" w:after="120" w:line="240" w:lineRule="auto"/>
        <w:rPr>
          <w:rFonts w:eastAsia="Arial" w:cs="Times New Roman"/>
          <w:szCs w:val="24"/>
        </w:rPr>
      </w:pPr>
      <w:r w:rsidRPr="00AF5C21">
        <w:rPr>
          <w:rFonts w:eastAsia="Arial" w:cs="Times New Roman"/>
          <w:szCs w:val="24"/>
        </w:rPr>
        <w:t>A</w:t>
      </w:r>
      <w:r w:rsidR="0050602C" w:rsidRPr="00AF5C21">
        <w:rPr>
          <w:rFonts w:eastAsia="Arial" w:cs="Times New Roman"/>
          <w:szCs w:val="24"/>
        </w:rPr>
        <w:t xml:space="preserve"> composição de encargos sociais das empresas optantes pelo Simples Nacional não poderá incluir os gastos relativos às contribuições que estão dispensadas de recolhimento (Sesi, Senai, Sebrae etc.), conforme dispões o art. 13, § 3º, da referida Lei Complementar.</w:t>
      </w:r>
    </w:p>
    <w:p w:rsidR="007919FF" w:rsidRPr="00AF5C21" w:rsidRDefault="007919FF" w:rsidP="00630595">
      <w:pPr>
        <w:pStyle w:val="PargrafodaLista"/>
        <w:numPr>
          <w:ilvl w:val="1"/>
          <w:numId w:val="5"/>
        </w:numPr>
        <w:spacing w:before="120" w:after="120" w:line="240" w:lineRule="auto"/>
        <w:rPr>
          <w:rFonts w:eastAsia="Arial" w:cs="Times New Roman"/>
          <w:szCs w:val="24"/>
        </w:rPr>
      </w:pPr>
      <w:r w:rsidRPr="00AF5C21">
        <w:rPr>
          <w:rFonts w:eastAsia="Arial" w:cs="Times New Roman"/>
          <w:szCs w:val="24"/>
        </w:rPr>
        <w:t>Em nenhuma hipótese poderá ser alterado o teor das propostas apresentadas, seja quanto ao preço ou quaisquer outras condições que importem em modificações de seus termos originais, ressalvadas apenas as alterações absolutamente formais, destinadas a sanar evidentes erros materiais, sem nenhuma alteração do conteúdo e das condições referidas, desde que não venham a causar prejuízos aos demais licitantes.</w:t>
      </w:r>
    </w:p>
    <w:p w:rsidR="007919FF" w:rsidRPr="00AF5C21" w:rsidRDefault="007919FF" w:rsidP="00630595">
      <w:pPr>
        <w:pStyle w:val="PargrafodaLista"/>
        <w:numPr>
          <w:ilvl w:val="1"/>
          <w:numId w:val="5"/>
        </w:numPr>
        <w:spacing w:before="120" w:after="120" w:line="240" w:lineRule="auto"/>
        <w:rPr>
          <w:rFonts w:eastAsia="Arial" w:cs="Times New Roman"/>
          <w:szCs w:val="24"/>
        </w:rPr>
      </w:pPr>
      <w:r w:rsidRPr="00AF5C21">
        <w:rPr>
          <w:rFonts w:eastAsia="Arial" w:cs="Times New Roman"/>
          <w:szCs w:val="24"/>
        </w:rPr>
        <w:t>Erros formais no preenchimento da planilha não são motivo suficiente para a desclassificação da proposta, quando a planilha puder ser ajustada sem a necessidade de majoração do preço ofertado, atendidas as demais condições de aceitabilidade.</w:t>
      </w:r>
    </w:p>
    <w:p w:rsidR="007919FF" w:rsidRPr="00AF5C21" w:rsidRDefault="007919FF" w:rsidP="00630595">
      <w:pPr>
        <w:pStyle w:val="PargrafodaLista"/>
        <w:numPr>
          <w:ilvl w:val="1"/>
          <w:numId w:val="5"/>
        </w:numPr>
        <w:spacing w:before="120" w:after="120" w:line="240" w:lineRule="auto"/>
        <w:rPr>
          <w:rFonts w:eastAsia="Arial" w:cs="Times New Roman"/>
          <w:szCs w:val="24"/>
        </w:rPr>
      </w:pPr>
      <w:r w:rsidRPr="00AF5C21">
        <w:rPr>
          <w:rFonts w:eastAsia="Arial" w:cs="Times New Roman"/>
          <w:szCs w:val="24"/>
        </w:rPr>
        <w:t xml:space="preserve">Se a proposta ou lance vencedor for desclassificado, </w:t>
      </w:r>
      <w:r w:rsidR="00A020DD" w:rsidRPr="00AF5C21">
        <w:rPr>
          <w:rFonts w:eastAsia="Arial" w:cs="Times New Roman"/>
          <w:szCs w:val="24"/>
        </w:rPr>
        <w:t>a</w:t>
      </w:r>
      <w:r w:rsidRPr="00AF5C21">
        <w:rPr>
          <w:rFonts w:eastAsia="Arial" w:cs="Times New Roman"/>
          <w:szCs w:val="24"/>
        </w:rPr>
        <w:t xml:space="preserve"> Comissão examinará a proposta ou lance subsequente, e, assim sucessivamente, na ordem de classificação.</w:t>
      </w:r>
    </w:p>
    <w:p w:rsidR="007919FF" w:rsidRPr="00AF5C21" w:rsidRDefault="007919FF" w:rsidP="00630595">
      <w:pPr>
        <w:pStyle w:val="PargrafodaLista"/>
        <w:numPr>
          <w:ilvl w:val="1"/>
          <w:numId w:val="5"/>
        </w:numPr>
        <w:spacing w:before="120" w:after="120" w:line="240" w:lineRule="auto"/>
        <w:rPr>
          <w:rFonts w:eastAsia="Arial" w:cs="Times New Roman"/>
          <w:szCs w:val="24"/>
        </w:rPr>
      </w:pPr>
      <w:r w:rsidRPr="00AF5C21">
        <w:rPr>
          <w:rFonts w:eastAsia="Arial" w:cs="Times New Roman"/>
          <w:szCs w:val="24"/>
        </w:rPr>
        <w:t>Havendo necessidade, a Comissão suspenderá a sessão, informando no “chat” a nova data e horário para a continuidade da mesma.</w:t>
      </w:r>
    </w:p>
    <w:p w:rsidR="007919FF" w:rsidRPr="00AF5C21" w:rsidRDefault="007919FF" w:rsidP="00630595">
      <w:pPr>
        <w:pStyle w:val="PargrafodaLista"/>
        <w:numPr>
          <w:ilvl w:val="1"/>
          <w:numId w:val="5"/>
        </w:numPr>
        <w:spacing w:before="120" w:after="120" w:line="240" w:lineRule="auto"/>
        <w:rPr>
          <w:rFonts w:eastAsia="Arial" w:cs="Times New Roman"/>
          <w:szCs w:val="24"/>
        </w:rPr>
      </w:pPr>
      <w:r w:rsidRPr="00AF5C21">
        <w:rPr>
          <w:rFonts w:eastAsia="Arial" w:cs="Times New Roman"/>
          <w:szCs w:val="24"/>
        </w:rPr>
        <w:t>A Comissão poderá encaminhar, por meio do sistema eletrônico, contraproposta ao licitante que apresentou o lance mais vantajoso, com o fim de negociar a obtenção de melhor preço, vedada a negociação em condições diversas das previstas neste Edital.</w:t>
      </w:r>
    </w:p>
    <w:p w:rsidR="007919FF" w:rsidRPr="00AF5C21" w:rsidRDefault="00586FF4" w:rsidP="00630595">
      <w:pPr>
        <w:pStyle w:val="PargrafodaLista"/>
        <w:numPr>
          <w:ilvl w:val="2"/>
          <w:numId w:val="5"/>
        </w:numPr>
        <w:spacing w:before="120" w:after="120" w:line="240" w:lineRule="auto"/>
        <w:rPr>
          <w:rFonts w:eastAsia="Arial" w:cs="Times New Roman"/>
          <w:szCs w:val="24"/>
        </w:rPr>
      </w:pPr>
      <w:r w:rsidRPr="00AF5C21">
        <w:rPr>
          <w:rFonts w:eastAsia="Arial" w:cs="Times New Roman"/>
          <w:szCs w:val="24"/>
        </w:rPr>
        <w:t xml:space="preserve">Também nas hipóteses em que a Comissão </w:t>
      </w:r>
      <w:r w:rsidR="007919FF" w:rsidRPr="00AF5C21">
        <w:rPr>
          <w:rFonts w:eastAsia="Arial" w:cs="Times New Roman"/>
          <w:szCs w:val="24"/>
        </w:rPr>
        <w:t>não aceitar a proposta e passar à subsequente, poderá negociar com o licitante para que seja obtido preço melhor.</w:t>
      </w:r>
    </w:p>
    <w:p w:rsidR="007919FF" w:rsidRPr="00AF5C21" w:rsidRDefault="007919FF" w:rsidP="00630595">
      <w:pPr>
        <w:pStyle w:val="PargrafodaLista"/>
        <w:numPr>
          <w:ilvl w:val="2"/>
          <w:numId w:val="5"/>
        </w:numPr>
        <w:spacing w:before="120" w:after="120" w:line="240" w:lineRule="auto"/>
        <w:rPr>
          <w:rFonts w:eastAsia="Arial" w:cs="Times New Roman"/>
          <w:szCs w:val="24"/>
        </w:rPr>
      </w:pPr>
      <w:r w:rsidRPr="00AF5C21">
        <w:rPr>
          <w:rFonts w:eastAsia="Arial" w:cs="Times New Roman"/>
          <w:szCs w:val="24"/>
        </w:rPr>
        <w:t>A negociação será realizada por meio do sistema, podendo ser acompanhada pelos demais licitantes.</w:t>
      </w:r>
    </w:p>
    <w:p w:rsidR="007919FF" w:rsidRPr="00AF5C21" w:rsidRDefault="007919FF" w:rsidP="00630595">
      <w:pPr>
        <w:pStyle w:val="PargrafodaLista"/>
        <w:numPr>
          <w:ilvl w:val="1"/>
          <w:numId w:val="5"/>
        </w:numPr>
        <w:spacing w:before="120" w:after="120" w:line="240" w:lineRule="auto"/>
        <w:rPr>
          <w:rFonts w:eastAsia="Arial" w:cs="Times New Roman"/>
          <w:szCs w:val="24"/>
        </w:rPr>
      </w:pPr>
      <w:r w:rsidRPr="00AF5C21">
        <w:rPr>
          <w:rFonts w:eastAsia="Arial" w:cs="Times New Roman"/>
          <w:szCs w:val="24"/>
        </w:rPr>
        <w:t>Sempre que a proposta não for aceita, e antes de a Comissão passar à subsequente, haverá nova verificação, pelo sistema, da eventual ocorrência do empate ficto, previsto nos artigos 44 e 45 da LC nº 123, de 2006, seguindo-se a disciplina antes estabelecida, se for o caso.</w:t>
      </w:r>
    </w:p>
    <w:p w:rsidR="00A80DA8" w:rsidRDefault="00A80DA8" w:rsidP="00630595">
      <w:pPr>
        <w:pStyle w:val="PargrafodaLista"/>
        <w:numPr>
          <w:ilvl w:val="1"/>
          <w:numId w:val="5"/>
        </w:numPr>
        <w:spacing w:before="120" w:after="120" w:line="240" w:lineRule="auto"/>
        <w:rPr>
          <w:rFonts w:eastAsia="Arial" w:cs="Times New Roman"/>
          <w:szCs w:val="24"/>
        </w:rPr>
      </w:pPr>
      <w:r w:rsidRPr="00AF5C21">
        <w:rPr>
          <w:rFonts w:eastAsia="Arial" w:cs="Times New Roman"/>
          <w:szCs w:val="24"/>
        </w:rPr>
        <w:t xml:space="preserve">A licitante melhor classificada deverá ser convocada para apresentar à administração pública, por meio eletrônico, </w:t>
      </w:r>
      <w:r w:rsidR="00233DCF" w:rsidRPr="00AF5C21">
        <w:rPr>
          <w:rFonts w:eastAsia="Arial" w:cs="Times New Roman"/>
          <w:szCs w:val="24"/>
        </w:rPr>
        <w:t>os documentos da proposta de preços</w:t>
      </w:r>
      <w:r w:rsidR="00992F75" w:rsidRPr="00AF5C21">
        <w:rPr>
          <w:rFonts w:eastAsia="Arial" w:cs="Times New Roman"/>
          <w:szCs w:val="24"/>
        </w:rPr>
        <w:t xml:space="preserve"> exigidos acima</w:t>
      </w:r>
      <w:r w:rsidR="00233DCF" w:rsidRPr="00AF5C21">
        <w:rPr>
          <w:rFonts w:eastAsia="Arial" w:cs="Times New Roman"/>
          <w:szCs w:val="24"/>
        </w:rPr>
        <w:t>,</w:t>
      </w:r>
      <w:r w:rsidR="000E0824" w:rsidRPr="00AF5C21">
        <w:rPr>
          <w:rFonts w:eastAsia="Arial" w:cs="Times New Roman"/>
          <w:szCs w:val="24"/>
        </w:rPr>
        <w:t xml:space="preserve"> </w:t>
      </w:r>
      <w:r w:rsidRPr="00AF5C21">
        <w:rPr>
          <w:rFonts w:eastAsia="Arial" w:cs="Times New Roman"/>
          <w:szCs w:val="24"/>
        </w:rPr>
        <w:t xml:space="preserve">juntamente com a </w:t>
      </w:r>
      <w:r w:rsidR="00992F75" w:rsidRPr="00AF5C21">
        <w:rPr>
          <w:rFonts w:eastAsia="Arial" w:cs="Times New Roman"/>
          <w:szCs w:val="24"/>
        </w:rPr>
        <w:t>Documentação de Habilitação.</w:t>
      </w:r>
    </w:p>
    <w:p w:rsidR="006569FD" w:rsidRPr="006569FD" w:rsidRDefault="006569FD" w:rsidP="006569FD">
      <w:pPr>
        <w:spacing w:before="120" w:after="120" w:line="240" w:lineRule="auto"/>
        <w:ind w:left="284"/>
        <w:rPr>
          <w:rFonts w:eastAsia="Arial" w:cs="Times New Roman"/>
        </w:rPr>
      </w:pPr>
    </w:p>
    <w:p w:rsidR="006C74D5" w:rsidRPr="00AF5C21" w:rsidRDefault="004B0FD5" w:rsidP="00630595">
      <w:pPr>
        <w:pStyle w:val="Standard"/>
        <w:numPr>
          <w:ilvl w:val="0"/>
          <w:numId w:val="5"/>
        </w:numPr>
        <w:shd w:val="clear" w:color="auto" w:fill="D0CECE" w:themeFill="background2" w:themeFillShade="E6"/>
        <w:spacing w:before="120" w:after="120" w:line="240" w:lineRule="auto"/>
        <w:rPr>
          <w:rFonts w:cs="Times New Roman"/>
        </w:rPr>
      </w:pPr>
      <w:r w:rsidRPr="00AF5C21">
        <w:rPr>
          <w:rFonts w:eastAsia="Arial" w:cs="Times New Roman"/>
          <w:b/>
        </w:rPr>
        <w:t>D</w:t>
      </w:r>
      <w:r w:rsidR="00C422B2" w:rsidRPr="00AF5C21">
        <w:rPr>
          <w:rFonts w:eastAsia="Arial" w:cs="Times New Roman"/>
          <w:b/>
        </w:rPr>
        <w:t>A HABILITAÇÃO</w:t>
      </w:r>
    </w:p>
    <w:p w:rsidR="00EA2E4E" w:rsidRPr="00AF5C21" w:rsidRDefault="006D24B1" w:rsidP="00630595">
      <w:pPr>
        <w:pStyle w:val="Standard"/>
        <w:numPr>
          <w:ilvl w:val="1"/>
          <w:numId w:val="5"/>
        </w:numPr>
        <w:spacing w:before="120" w:after="120" w:line="240" w:lineRule="auto"/>
        <w:rPr>
          <w:rFonts w:eastAsia="Arial" w:cs="Times New Roman"/>
        </w:rPr>
      </w:pPr>
      <w:r w:rsidRPr="00AF5C21">
        <w:rPr>
          <w:rFonts w:eastAsia="Arial" w:cs="Times New Roman"/>
        </w:rPr>
        <w:t xml:space="preserve">Como condição prévia ao exame da documentação de habilitação do licitante detentor da proposta classificada em primeiro lugar, </w:t>
      </w:r>
      <w:r w:rsidR="006227A2" w:rsidRPr="00AF5C21">
        <w:rPr>
          <w:rFonts w:eastAsia="Arial" w:cs="Times New Roman"/>
        </w:rPr>
        <w:t>a</w:t>
      </w:r>
      <w:r w:rsidRPr="00AF5C21">
        <w:rPr>
          <w:rFonts w:eastAsia="Arial" w:cs="Times New Roman"/>
        </w:rPr>
        <w:t xml:space="preserve"> </w:t>
      </w:r>
      <w:r w:rsidR="006227A2" w:rsidRPr="00AF5C21">
        <w:rPr>
          <w:rFonts w:eastAsia="Arial" w:cs="Times New Roman"/>
        </w:rPr>
        <w:t>Comissão</w:t>
      </w:r>
      <w:r w:rsidRPr="00AF5C21">
        <w:rPr>
          <w:rFonts w:eastAsia="Arial" w:cs="Times New Roman"/>
        </w:rPr>
        <w:t xml:space="preserve"> verificará o eventual descumprimento das condições de participação,</w:t>
      </w:r>
      <w:r w:rsidR="00EA2E4E" w:rsidRPr="009B76B5">
        <w:rPr>
          <w:rFonts w:eastAsia="Arial" w:cs="Times New Roman"/>
        </w:rPr>
        <w:t xml:space="preserve"> </w:t>
      </w:r>
      <w:r w:rsidR="000B1E8F">
        <w:rPr>
          <w:rFonts w:eastAsia="Arial" w:cs="Times New Roman"/>
        </w:rPr>
        <w:t xml:space="preserve">e, </w:t>
      </w:r>
      <w:r w:rsidR="00EA2E4E" w:rsidRPr="009B76B5">
        <w:rPr>
          <w:rFonts w:eastAsia="Arial" w:cs="Times New Roman"/>
        </w:rPr>
        <w:t>quanto</w:t>
      </w:r>
      <w:r w:rsidR="00EA2E4E" w:rsidRPr="00AF5C21">
        <w:rPr>
          <w:rFonts w:eastAsia="Arial" w:cs="Times New Roman"/>
        </w:rPr>
        <w:t xml:space="preserve"> à existência de sanção que impeça a participação no certame ou a futura contratação, mediante a consulta aos seguintes cadastros:</w:t>
      </w:r>
    </w:p>
    <w:p w:rsidR="006D24B1" w:rsidRPr="00AF5C21" w:rsidRDefault="006D24B1" w:rsidP="00630595">
      <w:pPr>
        <w:pStyle w:val="Standard"/>
        <w:numPr>
          <w:ilvl w:val="2"/>
          <w:numId w:val="5"/>
        </w:numPr>
        <w:spacing w:before="120" w:after="120" w:line="240" w:lineRule="auto"/>
        <w:rPr>
          <w:rFonts w:eastAsia="Arial" w:cs="Times New Roman"/>
        </w:rPr>
      </w:pPr>
      <w:r w:rsidRPr="00AF5C21">
        <w:rPr>
          <w:rFonts w:eastAsia="Arial" w:cs="Times New Roman"/>
        </w:rPr>
        <w:t>SICAF;</w:t>
      </w:r>
    </w:p>
    <w:p w:rsidR="006D24B1" w:rsidRPr="00AF5C21" w:rsidRDefault="006D24B1" w:rsidP="00630595">
      <w:pPr>
        <w:pStyle w:val="PargrafodaLista"/>
        <w:numPr>
          <w:ilvl w:val="2"/>
          <w:numId w:val="5"/>
        </w:numPr>
        <w:spacing w:before="120" w:after="120" w:line="240" w:lineRule="auto"/>
        <w:rPr>
          <w:rFonts w:eastAsia="Arial" w:cs="Times New Roman"/>
          <w:szCs w:val="24"/>
        </w:rPr>
      </w:pPr>
      <w:r w:rsidRPr="00AF5C21">
        <w:rPr>
          <w:rFonts w:eastAsia="Arial" w:cs="Times New Roman"/>
          <w:szCs w:val="24"/>
        </w:rPr>
        <w:t>Cadastro Nacional de Empresas Inidôneas e Suspensas - CEIS, mantido pela Controladoria</w:t>
      </w:r>
      <w:r w:rsidR="00BE5FB1">
        <w:rPr>
          <w:rFonts w:eastAsia="Arial" w:cs="Times New Roman"/>
          <w:szCs w:val="24"/>
        </w:rPr>
        <w:t xml:space="preserve"> </w:t>
      </w:r>
      <w:r w:rsidRPr="00AF5C21">
        <w:rPr>
          <w:rFonts w:eastAsia="Arial" w:cs="Times New Roman"/>
          <w:szCs w:val="24"/>
        </w:rPr>
        <w:t>Geral da União (www.portaldatransparencia.gov.br/ceis);</w:t>
      </w:r>
    </w:p>
    <w:p w:rsidR="006D24B1" w:rsidRPr="00AF5C21" w:rsidRDefault="006D24B1" w:rsidP="00630595">
      <w:pPr>
        <w:pStyle w:val="PargrafodaLista"/>
        <w:numPr>
          <w:ilvl w:val="2"/>
          <w:numId w:val="5"/>
        </w:numPr>
        <w:spacing w:before="120" w:after="120" w:line="240" w:lineRule="auto"/>
        <w:rPr>
          <w:rFonts w:eastAsia="Arial" w:cs="Times New Roman"/>
          <w:szCs w:val="24"/>
        </w:rPr>
      </w:pPr>
      <w:r w:rsidRPr="00AF5C21">
        <w:rPr>
          <w:rFonts w:eastAsia="Arial" w:cs="Times New Roman"/>
          <w:szCs w:val="24"/>
        </w:rPr>
        <w:t>Cadastro Nacional de Condenações Cíveis por Atos de Improbidade Administrativa, mantido pelo Conselho Nacional de Justiça (www.cnj.jus.br/improbidade_adm/consultar_requerido.php).</w:t>
      </w:r>
    </w:p>
    <w:p w:rsidR="006D24B1" w:rsidRPr="00AF5C21" w:rsidRDefault="006D24B1" w:rsidP="00630595">
      <w:pPr>
        <w:pStyle w:val="PargrafodaLista"/>
        <w:numPr>
          <w:ilvl w:val="2"/>
          <w:numId w:val="5"/>
        </w:numPr>
        <w:spacing w:before="120" w:after="120" w:line="240" w:lineRule="auto"/>
        <w:rPr>
          <w:rFonts w:eastAsia="Arial" w:cs="Times New Roman"/>
          <w:szCs w:val="24"/>
        </w:rPr>
      </w:pPr>
      <w:r w:rsidRPr="00AF5C21">
        <w:rPr>
          <w:rFonts w:eastAsia="Arial" w:cs="Times New Roman"/>
          <w:szCs w:val="24"/>
        </w:rPr>
        <w:t>Lista de Inidôneos, mantida pelo Tribunal de Contas da União - TCU;</w:t>
      </w:r>
    </w:p>
    <w:p w:rsidR="006D24B1" w:rsidRPr="00AF5C21" w:rsidRDefault="006D24B1" w:rsidP="00630595">
      <w:pPr>
        <w:pStyle w:val="PargrafodaLista"/>
        <w:numPr>
          <w:ilvl w:val="2"/>
          <w:numId w:val="5"/>
        </w:numPr>
        <w:spacing w:before="120" w:after="120" w:line="240" w:lineRule="auto"/>
        <w:rPr>
          <w:rFonts w:eastAsia="Arial" w:cs="Times New Roman"/>
          <w:szCs w:val="24"/>
        </w:rPr>
      </w:pPr>
      <w:r w:rsidRPr="00AF5C21">
        <w:rPr>
          <w:rFonts w:eastAsia="Arial" w:cs="Times New Roman"/>
          <w:szCs w:val="24"/>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6D24B1" w:rsidRPr="00AF5C21" w:rsidRDefault="006D24B1" w:rsidP="00630595">
      <w:pPr>
        <w:pStyle w:val="PargrafodaLista"/>
        <w:numPr>
          <w:ilvl w:val="2"/>
          <w:numId w:val="5"/>
        </w:numPr>
        <w:spacing w:before="120" w:after="120" w:line="240" w:lineRule="auto"/>
        <w:rPr>
          <w:rFonts w:eastAsia="Arial" w:cs="Times New Roman"/>
          <w:szCs w:val="24"/>
        </w:rPr>
      </w:pPr>
      <w:r w:rsidRPr="00AF5C21">
        <w:rPr>
          <w:rFonts w:eastAsia="Arial" w:cs="Times New Roman"/>
          <w:szCs w:val="24"/>
        </w:rPr>
        <w:t>Constatada a existência de sanção, a Comissão reputará o licitante inabilitado, por falta de condição de participação.</w:t>
      </w:r>
    </w:p>
    <w:p w:rsidR="006D24B1" w:rsidRPr="00AF5C21" w:rsidRDefault="006D24B1" w:rsidP="00630595">
      <w:pPr>
        <w:pStyle w:val="PargrafodaLista"/>
        <w:numPr>
          <w:ilvl w:val="1"/>
          <w:numId w:val="5"/>
        </w:numPr>
        <w:spacing w:before="120" w:after="120" w:line="240" w:lineRule="auto"/>
        <w:rPr>
          <w:rFonts w:eastAsia="Arial" w:cs="Times New Roman"/>
          <w:szCs w:val="24"/>
        </w:rPr>
      </w:pPr>
      <w:r w:rsidRPr="00AF5C21">
        <w:rPr>
          <w:rFonts w:eastAsia="Arial" w:cs="Times New Roman"/>
          <w:szCs w:val="24"/>
        </w:rPr>
        <w:t xml:space="preserve">O SICAF será </w:t>
      </w:r>
      <w:r w:rsidR="00E06077" w:rsidRPr="00AF5C21">
        <w:rPr>
          <w:rFonts w:eastAsia="Arial" w:cs="Times New Roman"/>
          <w:szCs w:val="24"/>
        </w:rPr>
        <w:t>utilizado</w:t>
      </w:r>
      <w:r w:rsidRPr="00AF5C21">
        <w:rPr>
          <w:rFonts w:eastAsia="Arial" w:cs="Times New Roman"/>
          <w:szCs w:val="24"/>
        </w:rPr>
        <w:t xml:space="preserve"> para aferição da habilitação </w:t>
      </w:r>
      <w:r w:rsidR="00E06077" w:rsidRPr="00AF5C21">
        <w:rPr>
          <w:rFonts w:eastAsia="Arial" w:cs="Times New Roman"/>
          <w:szCs w:val="24"/>
        </w:rPr>
        <w:t>jur</w:t>
      </w:r>
      <w:r w:rsidR="006227A2" w:rsidRPr="00AF5C21">
        <w:rPr>
          <w:rFonts w:eastAsia="Arial" w:cs="Times New Roman"/>
          <w:szCs w:val="24"/>
        </w:rPr>
        <w:t>ídica e da regularidade fiscal por meio de consulta “online”.</w:t>
      </w:r>
    </w:p>
    <w:p w:rsidR="006D24B1" w:rsidRPr="00AF5C21" w:rsidRDefault="006D24B1" w:rsidP="00630595">
      <w:pPr>
        <w:pStyle w:val="PargrafodaLista"/>
        <w:numPr>
          <w:ilvl w:val="1"/>
          <w:numId w:val="5"/>
        </w:numPr>
        <w:spacing w:before="120" w:after="120" w:line="240" w:lineRule="auto"/>
        <w:rPr>
          <w:rFonts w:eastAsia="Arial" w:cs="Times New Roman"/>
          <w:szCs w:val="24"/>
        </w:rPr>
      </w:pPr>
      <w:r w:rsidRPr="00AF5C21">
        <w:rPr>
          <w:rFonts w:eastAsia="Arial" w:cs="Times New Roman"/>
          <w:szCs w:val="24"/>
        </w:rPr>
        <w:t>Também poderão ser consultados os sítios oficiais emissores de certidões, especialmente quando o licitante esteja com alguma documentação vencida junto ao SICAF.</w:t>
      </w:r>
    </w:p>
    <w:p w:rsidR="006D24B1" w:rsidRPr="00AF5C21" w:rsidRDefault="006D24B1" w:rsidP="00630595">
      <w:pPr>
        <w:pStyle w:val="PargrafodaLista"/>
        <w:numPr>
          <w:ilvl w:val="1"/>
          <w:numId w:val="5"/>
        </w:numPr>
        <w:spacing w:before="120" w:after="120" w:line="240" w:lineRule="auto"/>
        <w:rPr>
          <w:rFonts w:eastAsia="Arial" w:cs="Times New Roman"/>
          <w:szCs w:val="24"/>
        </w:rPr>
      </w:pPr>
      <w:r w:rsidRPr="00AF5C21">
        <w:rPr>
          <w:rFonts w:eastAsia="Arial" w:cs="Times New Roman"/>
          <w:szCs w:val="24"/>
        </w:rPr>
        <w:t xml:space="preserve">Caso a Comissão não logre êxito em obter a certidão correspondente através do sítio oficial, ou na hipótese de se encontrar vencida no referido sistema, o licitante deverá </w:t>
      </w:r>
      <w:r w:rsidR="00E20250" w:rsidRPr="00AF5C21">
        <w:rPr>
          <w:rFonts w:eastAsia="Arial" w:cs="Times New Roman"/>
          <w:szCs w:val="24"/>
        </w:rPr>
        <w:t xml:space="preserve">anexar </w:t>
      </w:r>
      <w:r w:rsidRPr="00AF5C21">
        <w:rPr>
          <w:rFonts w:eastAsia="Arial" w:cs="Times New Roman"/>
          <w:szCs w:val="24"/>
        </w:rPr>
        <w:t>documento válido que comprove o atendimento das exigências deste Edital, sob pena de inabilitação, ressalvado o disposto quanto à comprovação da regularidade fiscal das microempresas, empresas de pequeno porte e sociedades cooperativas, conforme estatui o art. 43, § 1º da LC nº 123, de 2006.</w:t>
      </w:r>
    </w:p>
    <w:p w:rsidR="001B1C5F" w:rsidRPr="00AF5C21" w:rsidRDefault="001B1C5F" w:rsidP="00630595">
      <w:pPr>
        <w:pStyle w:val="PargrafodaLista"/>
        <w:numPr>
          <w:ilvl w:val="1"/>
          <w:numId w:val="5"/>
        </w:numPr>
        <w:spacing w:before="120" w:after="120" w:line="240" w:lineRule="auto"/>
        <w:rPr>
          <w:rFonts w:eastAsia="Arial" w:cs="Times New Roman"/>
          <w:szCs w:val="24"/>
        </w:rPr>
      </w:pPr>
      <w:r w:rsidRPr="00AF5C21">
        <w:rPr>
          <w:rFonts w:eastAsia="Arial" w:cs="Times New Roman"/>
          <w:szCs w:val="24"/>
        </w:rPr>
        <w:t xml:space="preserve">Os licitantes que não estiverem cadastrados no Sistema de Cadastro Unificado de Fornecedores – SICAF além do nível de credenciamento exigido pela Instrução Normativa </w:t>
      </w:r>
      <w:r w:rsidR="00494C04">
        <w:rPr>
          <w:rFonts w:cs="Times New Roman"/>
        </w:rPr>
        <w:t>SLTI/MPOG nº 5, de 25 de maio de 2017</w:t>
      </w:r>
      <w:r w:rsidRPr="00AF5C21">
        <w:rPr>
          <w:rFonts w:eastAsia="Arial" w:cs="Times New Roman"/>
          <w:szCs w:val="24"/>
        </w:rPr>
        <w:t>, deverão apresentar a seguinte documentação relativa à Habilitação Jurídica e à Regularidade Fiscal e trabalhista, nas condições seguintes:</w:t>
      </w:r>
    </w:p>
    <w:p w:rsidR="001B1C5F" w:rsidRPr="00AF5C21" w:rsidRDefault="001B1C5F" w:rsidP="00630595">
      <w:pPr>
        <w:pStyle w:val="PargrafodaLista"/>
        <w:numPr>
          <w:ilvl w:val="2"/>
          <w:numId w:val="5"/>
        </w:numPr>
        <w:spacing w:before="120" w:after="120" w:line="240" w:lineRule="auto"/>
        <w:rPr>
          <w:rFonts w:eastAsia="Arial" w:cs="Times New Roman"/>
          <w:b/>
          <w:szCs w:val="24"/>
        </w:rPr>
      </w:pPr>
      <w:r w:rsidRPr="00AF5C21">
        <w:rPr>
          <w:rFonts w:eastAsia="Arial" w:cs="Times New Roman"/>
          <w:b/>
          <w:szCs w:val="24"/>
        </w:rPr>
        <w:t>Habilitação Jurídica</w:t>
      </w:r>
      <w:r w:rsidR="00475CBF" w:rsidRPr="00AF5C21">
        <w:rPr>
          <w:rFonts w:eastAsia="Arial" w:cs="Times New Roman"/>
          <w:b/>
          <w:szCs w:val="24"/>
        </w:rPr>
        <w:t>:</w:t>
      </w:r>
    </w:p>
    <w:p w:rsidR="001B1C5F" w:rsidRPr="00AF5C21" w:rsidRDefault="001B1C5F" w:rsidP="00630595">
      <w:pPr>
        <w:pStyle w:val="PargrafodaLista"/>
        <w:numPr>
          <w:ilvl w:val="3"/>
          <w:numId w:val="5"/>
        </w:numPr>
        <w:spacing w:before="120" w:after="120" w:line="240" w:lineRule="auto"/>
        <w:rPr>
          <w:rFonts w:eastAsia="Arial" w:cs="Times New Roman"/>
          <w:szCs w:val="24"/>
        </w:rPr>
      </w:pPr>
      <w:r w:rsidRPr="00AF5C21">
        <w:rPr>
          <w:rFonts w:eastAsia="Arial" w:cs="Times New Roman"/>
          <w:szCs w:val="24"/>
        </w:rPr>
        <w:lastRenderedPageBreak/>
        <w:t>No caso de empresário individual: inscrição no Registro Público de Empresas Mercantis, a cargo da Junta Comercial da respectiva sede;</w:t>
      </w:r>
    </w:p>
    <w:p w:rsidR="001B1C5F" w:rsidRPr="00AF5C21" w:rsidRDefault="001B1C5F" w:rsidP="00630595">
      <w:pPr>
        <w:pStyle w:val="PargrafodaLista"/>
        <w:numPr>
          <w:ilvl w:val="3"/>
          <w:numId w:val="5"/>
        </w:numPr>
        <w:spacing w:before="120" w:after="120" w:line="240" w:lineRule="auto"/>
        <w:rPr>
          <w:rFonts w:eastAsia="Arial" w:cs="Times New Roman"/>
          <w:szCs w:val="24"/>
        </w:rPr>
      </w:pPr>
      <w:r w:rsidRPr="00AF5C21">
        <w:rPr>
          <w:rFonts w:eastAsia="Arial" w:cs="Times New Roman"/>
          <w:szCs w:val="24"/>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1B1C5F" w:rsidRPr="00AF5C21" w:rsidRDefault="001B1C5F" w:rsidP="00630595">
      <w:pPr>
        <w:pStyle w:val="PargrafodaLista"/>
        <w:numPr>
          <w:ilvl w:val="3"/>
          <w:numId w:val="5"/>
        </w:numPr>
        <w:spacing w:before="120" w:after="120" w:line="240" w:lineRule="auto"/>
        <w:rPr>
          <w:rFonts w:eastAsia="Arial" w:cs="Times New Roman"/>
          <w:szCs w:val="24"/>
        </w:rPr>
      </w:pPr>
      <w:r w:rsidRPr="00AF5C21">
        <w:rPr>
          <w:rFonts w:eastAsia="Arial" w:cs="Times New Roman"/>
          <w:szCs w:val="24"/>
        </w:rPr>
        <w:t>No caso de sociedade simples: inscrição do ato constitutivo no Registro Civil das Pessoas Jurídicas do local de sua sede, acompanhada de prova da indicação dos seus administradores;</w:t>
      </w:r>
    </w:p>
    <w:p w:rsidR="001B1C5F" w:rsidRPr="00AF5C21" w:rsidRDefault="001B1C5F" w:rsidP="00630595">
      <w:pPr>
        <w:pStyle w:val="PargrafodaLista"/>
        <w:numPr>
          <w:ilvl w:val="3"/>
          <w:numId w:val="5"/>
        </w:numPr>
        <w:spacing w:before="120" w:after="120" w:line="240" w:lineRule="auto"/>
        <w:rPr>
          <w:rFonts w:eastAsia="Arial" w:cs="Times New Roman"/>
          <w:szCs w:val="24"/>
        </w:rPr>
      </w:pPr>
      <w:r w:rsidRPr="00AF5C21">
        <w:rPr>
          <w:rFonts w:eastAsia="Arial" w:cs="Times New Roman"/>
          <w:szCs w:val="24"/>
        </w:rPr>
        <w:t>No caso de microempresa ou empresa de pequeno porte: certidão 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rsidR="001B1C5F" w:rsidRPr="00AF5C21" w:rsidRDefault="001B1C5F" w:rsidP="00630595">
      <w:pPr>
        <w:pStyle w:val="PargrafodaLista"/>
        <w:numPr>
          <w:ilvl w:val="3"/>
          <w:numId w:val="5"/>
        </w:numPr>
        <w:spacing w:before="120" w:after="120" w:line="240" w:lineRule="auto"/>
        <w:rPr>
          <w:rFonts w:eastAsia="Arial" w:cs="Times New Roman"/>
          <w:szCs w:val="24"/>
        </w:rPr>
      </w:pPr>
      <w:r w:rsidRPr="00AF5C21">
        <w:rPr>
          <w:rFonts w:eastAsia="Arial" w:cs="Times New Roman"/>
          <w:szCs w:val="24"/>
        </w:rPr>
        <w:t>No caso de empresa ou sociedade estrangeira em funcionamento no País: decreto de autorização;</w:t>
      </w:r>
    </w:p>
    <w:p w:rsidR="001B1C5F" w:rsidRPr="00AF5C21" w:rsidRDefault="001B1C5F" w:rsidP="00630595">
      <w:pPr>
        <w:pStyle w:val="PargrafodaLista"/>
        <w:numPr>
          <w:ilvl w:val="3"/>
          <w:numId w:val="5"/>
        </w:numPr>
        <w:spacing w:before="120" w:after="120" w:line="240" w:lineRule="auto"/>
        <w:rPr>
          <w:rFonts w:eastAsia="Arial" w:cs="Times New Roman"/>
          <w:szCs w:val="24"/>
        </w:rPr>
      </w:pPr>
      <w:r w:rsidRPr="00AF5C21">
        <w:rPr>
          <w:rFonts w:eastAsia="Arial" w:cs="Times New Roman"/>
          <w:szCs w:val="24"/>
        </w:rPr>
        <w:t>Os documentos acima deverão estar acompanhados de todas as alterações ou da consolidação respectiva;</w:t>
      </w:r>
    </w:p>
    <w:p w:rsidR="001B1C5F" w:rsidRPr="00AF5C21" w:rsidRDefault="001B1C5F" w:rsidP="00630595">
      <w:pPr>
        <w:pStyle w:val="PargrafodaLista"/>
        <w:numPr>
          <w:ilvl w:val="2"/>
          <w:numId w:val="5"/>
        </w:numPr>
        <w:spacing w:before="120" w:after="120" w:line="240" w:lineRule="auto"/>
        <w:rPr>
          <w:rFonts w:eastAsia="Arial" w:cs="Times New Roman"/>
          <w:b/>
          <w:szCs w:val="24"/>
        </w:rPr>
      </w:pPr>
      <w:r w:rsidRPr="00AF5C21">
        <w:rPr>
          <w:rFonts w:eastAsia="Arial" w:cs="Times New Roman"/>
          <w:b/>
          <w:szCs w:val="24"/>
        </w:rPr>
        <w:t>Regularidade Fiscal e Trabalhista</w:t>
      </w:r>
      <w:r w:rsidR="00475CBF" w:rsidRPr="00AF5C21">
        <w:rPr>
          <w:rFonts w:eastAsia="Arial" w:cs="Times New Roman"/>
          <w:b/>
          <w:szCs w:val="24"/>
        </w:rPr>
        <w:t>:</w:t>
      </w:r>
    </w:p>
    <w:p w:rsidR="001B1C5F" w:rsidRPr="00AF5C21" w:rsidRDefault="001B1C5F" w:rsidP="00630595">
      <w:pPr>
        <w:pStyle w:val="PargrafodaLista"/>
        <w:numPr>
          <w:ilvl w:val="3"/>
          <w:numId w:val="5"/>
        </w:numPr>
        <w:spacing w:before="120" w:after="120" w:line="240" w:lineRule="auto"/>
        <w:rPr>
          <w:rFonts w:eastAsia="Arial" w:cs="Times New Roman"/>
          <w:szCs w:val="24"/>
        </w:rPr>
      </w:pPr>
      <w:r w:rsidRPr="00AF5C21">
        <w:rPr>
          <w:rFonts w:eastAsia="Arial" w:cs="Times New Roman"/>
          <w:szCs w:val="24"/>
        </w:rPr>
        <w:t>Prova de inscrição no Cadastro Nacional de Pessoas Jurídicas;</w:t>
      </w:r>
    </w:p>
    <w:p w:rsidR="001B1C5F" w:rsidRPr="00AF5C21" w:rsidRDefault="001B1C5F" w:rsidP="00630595">
      <w:pPr>
        <w:pStyle w:val="PargrafodaLista"/>
        <w:numPr>
          <w:ilvl w:val="3"/>
          <w:numId w:val="5"/>
        </w:numPr>
        <w:spacing w:before="120" w:after="120" w:line="240" w:lineRule="auto"/>
        <w:rPr>
          <w:rFonts w:eastAsia="Arial" w:cs="Times New Roman"/>
          <w:szCs w:val="24"/>
        </w:rPr>
      </w:pPr>
      <w:r w:rsidRPr="00AF5C21">
        <w:rPr>
          <w:rFonts w:eastAsia="Arial" w:cs="Times New Roman"/>
          <w:szCs w:val="24"/>
        </w:rPr>
        <w:t>Prova de regularidade com a Fazenda Nacional (certidão conjunta, emitida pela Secretaria da Receita Federal do Brasil e Procuradoria-Geral da Fazenda Nacional, quanto aos demais tributos federais e à Dívida Ativa da União, por elas administrados, conforme art. 1º, inc</w:t>
      </w:r>
      <w:r w:rsidR="00F1117D" w:rsidRPr="00AF5C21">
        <w:rPr>
          <w:rFonts w:eastAsia="Arial" w:cs="Times New Roman"/>
          <w:szCs w:val="24"/>
        </w:rPr>
        <w:t>iso I, do Decreto nº 6.106/07);</w:t>
      </w:r>
    </w:p>
    <w:p w:rsidR="001B1C5F" w:rsidRPr="00AF5C21" w:rsidRDefault="001B1C5F" w:rsidP="00630595">
      <w:pPr>
        <w:pStyle w:val="PargrafodaLista"/>
        <w:numPr>
          <w:ilvl w:val="3"/>
          <w:numId w:val="5"/>
        </w:numPr>
        <w:spacing w:before="120" w:after="120" w:line="240" w:lineRule="auto"/>
        <w:rPr>
          <w:rFonts w:eastAsia="Arial" w:cs="Times New Roman"/>
          <w:szCs w:val="24"/>
        </w:rPr>
      </w:pPr>
      <w:r w:rsidRPr="00AF5C21">
        <w:rPr>
          <w:rFonts w:eastAsia="Arial" w:cs="Times New Roman"/>
          <w:szCs w:val="24"/>
        </w:rPr>
        <w:t>Prova de regularidade com a Seguridade Social (INSS);</w:t>
      </w:r>
    </w:p>
    <w:p w:rsidR="001B1C5F" w:rsidRPr="00AF5C21" w:rsidRDefault="001B1C5F" w:rsidP="00630595">
      <w:pPr>
        <w:pStyle w:val="PargrafodaLista"/>
        <w:numPr>
          <w:ilvl w:val="3"/>
          <w:numId w:val="5"/>
        </w:numPr>
        <w:spacing w:before="120" w:after="120" w:line="240" w:lineRule="auto"/>
        <w:rPr>
          <w:rFonts w:eastAsia="Arial" w:cs="Times New Roman"/>
          <w:szCs w:val="24"/>
        </w:rPr>
      </w:pPr>
      <w:r w:rsidRPr="00AF5C21">
        <w:rPr>
          <w:rFonts w:eastAsia="Arial" w:cs="Times New Roman"/>
          <w:szCs w:val="24"/>
        </w:rPr>
        <w:t>Prova de regularidade com o Fundo de Garantia do Tempo de Serviço (FGTS);</w:t>
      </w:r>
    </w:p>
    <w:p w:rsidR="001B1C5F" w:rsidRPr="00AF5C21" w:rsidRDefault="001B1C5F" w:rsidP="00630595">
      <w:pPr>
        <w:pStyle w:val="PargrafodaLista"/>
        <w:numPr>
          <w:ilvl w:val="3"/>
          <w:numId w:val="5"/>
        </w:numPr>
        <w:spacing w:before="120" w:after="120" w:line="240" w:lineRule="auto"/>
        <w:rPr>
          <w:rFonts w:eastAsia="Arial" w:cs="Times New Roman"/>
          <w:szCs w:val="24"/>
        </w:rPr>
      </w:pPr>
      <w:r w:rsidRPr="00AF5C21">
        <w:rPr>
          <w:rFonts w:eastAsia="Arial" w:cs="Times New Roman"/>
          <w:szCs w:val="24"/>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1B1C5F" w:rsidRPr="00AF5C21" w:rsidRDefault="001B1C5F" w:rsidP="00630595">
      <w:pPr>
        <w:pStyle w:val="PargrafodaLista"/>
        <w:numPr>
          <w:ilvl w:val="3"/>
          <w:numId w:val="5"/>
        </w:numPr>
        <w:spacing w:before="120" w:after="120" w:line="240" w:lineRule="auto"/>
        <w:rPr>
          <w:rFonts w:eastAsia="Arial" w:cs="Times New Roman"/>
          <w:szCs w:val="24"/>
        </w:rPr>
      </w:pPr>
      <w:r w:rsidRPr="00AF5C21">
        <w:rPr>
          <w:rFonts w:eastAsia="Arial" w:cs="Times New Roman"/>
          <w:szCs w:val="24"/>
        </w:rPr>
        <w:t>Prova de inscrição no cadastro de contribuintes municipal, relativo ao domicílio ou sede do licitante, pertinente ao seu ramo de atividade e compatível com o objeto contratual;</w:t>
      </w:r>
    </w:p>
    <w:p w:rsidR="001B1C5F" w:rsidRPr="00AF5C21" w:rsidRDefault="001B1C5F" w:rsidP="00630595">
      <w:pPr>
        <w:pStyle w:val="PargrafodaLista"/>
        <w:numPr>
          <w:ilvl w:val="3"/>
          <w:numId w:val="5"/>
        </w:numPr>
        <w:spacing w:before="120" w:after="120" w:line="240" w:lineRule="auto"/>
        <w:rPr>
          <w:rFonts w:eastAsia="Arial" w:cs="Times New Roman"/>
          <w:szCs w:val="24"/>
        </w:rPr>
      </w:pPr>
      <w:r w:rsidRPr="00AF5C21">
        <w:rPr>
          <w:rFonts w:eastAsia="Arial" w:cs="Times New Roman"/>
          <w:szCs w:val="24"/>
        </w:rPr>
        <w:t>Prova de regularidade com a Fazenda Municipal do domicílio ou sede do licitante;</w:t>
      </w:r>
    </w:p>
    <w:p w:rsidR="001B1C5F" w:rsidRPr="00AF5C21" w:rsidRDefault="001B1C5F" w:rsidP="00630595">
      <w:pPr>
        <w:pStyle w:val="PargrafodaLista"/>
        <w:numPr>
          <w:ilvl w:val="3"/>
          <w:numId w:val="5"/>
        </w:numPr>
        <w:spacing w:before="120" w:after="120" w:line="240" w:lineRule="auto"/>
        <w:rPr>
          <w:rFonts w:eastAsia="Arial" w:cs="Times New Roman"/>
          <w:szCs w:val="24"/>
        </w:rPr>
      </w:pPr>
      <w:r w:rsidRPr="00AF5C21">
        <w:rPr>
          <w:rFonts w:eastAsia="Arial" w:cs="Times New Roman"/>
          <w:szCs w:val="24"/>
        </w:rPr>
        <w:t xml:space="preserve">Caso o fornecedor seja considerado isento de tributos relacionados ao objeto licitatório, deverá comprovar tal condição mediante a apresentação de </w:t>
      </w:r>
      <w:r w:rsidRPr="00AF5C21">
        <w:rPr>
          <w:rFonts w:eastAsia="Arial" w:cs="Times New Roman"/>
          <w:szCs w:val="24"/>
        </w:rPr>
        <w:lastRenderedPageBreak/>
        <w:t>declaração emitida pela correspondente Fazenda do domicílio ou sede do fornecedor, ou outra equivalente, na forma da lei;</w:t>
      </w:r>
    </w:p>
    <w:p w:rsidR="002336DD" w:rsidRDefault="001B1C5F" w:rsidP="00630595">
      <w:pPr>
        <w:pStyle w:val="PargrafodaLista"/>
        <w:numPr>
          <w:ilvl w:val="3"/>
          <w:numId w:val="5"/>
        </w:numPr>
        <w:spacing w:before="120" w:after="120" w:line="240" w:lineRule="auto"/>
        <w:rPr>
          <w:rFonts w:eastAsia="Arial" w:cs="Times New Roman"/>
          <w:szCs w:val="24"/>
        </w:rPr>
      </w:pPr>
      <w:r w:rsidRPr="00AF5C21">
        <w:rPr>
          <w:rFonts w:eastAsia="Arial" w:cs="Times New Roman"/>
          <w:szCs w:val="24"/>
        </w:rPr>
        <w:t>Caso o licitante detentor do menor preço seja microempresa, empresa de pequeno porte ou sociedade cooperativa, deverá apresentar toda a documentação exigida para efeito de comprovação de reg</w:t>
      </w:r>
      <w:r w:rsidR="004712AE" w:rsidRPr="00AF5C21">
        <w:rPr>
          <w:rFonts w:eastAsia="Arial" w:cs="Times New Roman"/>
          <w:szCs w:val="24"/>
        </w:rPr>
        <w:t xml:space="preserve">ularidade fiscal, mesmo que </w:t>
      </w:r>
      <w:r w:rsidRPr="00AF5C21">
        <w:rPr>
          <w:rFonts w:eastAsia="Arial" w:cs="Times New Roman"/>
          <w:szCs w:val="24"/>
        </w:rPr>
        <w:t>apresente alguma restrição, sob pena de inabilitação.</w:t>
      </w:r>
    </w:p>
    <w:p w:rsidR="002336DD" w:rsidRPr="00744B6F" w:rsidRDefault="002336DD" w:rsidP="00630595">
      <w:pPr>
        <w:pStyle w:val="PargrafodaLista"/>
        <w:numPr>
          <w:ilvl w:val="3"/>
          <w:numId w:val="5"/>
        </w:numPr>
        <w:spacing w:before="120" w:after="120" w:line="240" w:lineRule="auto"/>
        <w:rPr>
          <w:rFonts w:eastAsia="Arial" w:cs="Times New Roman"/>
          <w:szCs w:val="24"/>
        </w:rPr>
      </w:pPr>
      <w:r w:rsidRPr="00744B6F">
        <w:rPr>
          <w:rFonts w:cs="Times New Roman"/>
          <w:iCs/>
          <w:szCs w:val="20"/>
        </w:rPr>
        <w:t>Quando se tratar da subcontratação prevista no art. 48, II, da Lei Complementar n. 123, de 2006, a licitante melhor classificada deverá, também, apresentar a documentação de regularidade fiscal e trabalhista das microempresas e/ou empresas de pequeno porte que serão subcontratadas no decorrer da execução do contrato, ainda que exista alguma restrição, aplicando-se o prazo de regularização previsto no art. 4º, §1º do Decreto nº 8.538, de 2015.</w:t>
      </w:r>
    </w:p>
    <w:p w:rsidR="007B4117" w:rsidRPr="00AF5C21" w:rsidRDefault="007B4117" w:rsidP="00630595">
      <w:pPr>
        <w:pStyle w:val="PargrafodaLista"/>
        <w:numPr>
          <w:ilvl w:val="1"/>
          <w:numId w:val="5"/>
        </w:numPr>
        <w:spacing w:before="120" w:after="120" w:line="240" w:lineRule="auto"/>
        <w:rPr>
          <w:rFonts w:eastAsia="Arial" w:cs="Times New Roman"/>
          <w:szCs w:val="24"/>
        </w:rPr>
      </w:pPr>
      <w:r w:rsidRPr="00AF5C21">
        <w:rPr>
          <w:rFonts w:eastAsia="Arial" w:cs="Times New Roman"/>
          <w:szCs w:val="24"/>
        </w:rPr>
        <w:t xml:space="preserve">As empresas, cadastradas ou não no SICAF deverão comprovar, </w:t>
      </w:r>
      <w:r w:rsidRPr="00AF5C21">
        <w:rPr>
          <w:rFonts w:eastAsia="Arial" w:cs="Times New Roman"/>
          <w:b/>
          <w:szCs w:val="24"/>
        </w:rPr>
        <w:t>qualificação econômico-financeira</w:t>
      </w:r>
      <w:r w:rsidRPr="00AF5C21">
        <w:rPr>
          <w:rFonts w:eastAsia="Arial" w:cs="Times New Roman"/>
          <w:szCs w:val="24"/>
        </w:rPr>
        <w:t>, por meio de:</w:t>
      </w:r>
    </w:p>
    <w:p w:rsidR="007B4117" w:rsidRPr="00AF5C21" w:rsidRDefault="007B4117" w:rsidP="00630595">
      <w:pPr>
        <w:pStyle w:val="PargrafodaLista"/>
        <w:numPr>
          <w:ilvl w:val="2"/>
          <w:numId w:val="5"/>
        </w:numPr>
        <w:spacing w:before="120" w:after="120" w:line="240" w:lineRule="auto"/>
        <w:rPr>
          <w:rFonts w:eastAsia="Arial" w:cs="Times New Roman"/>
          <w:szCs w:val="24"/>
        </w:rPr>
      </w:pPr>
      <w:r w:rsidRPr="00AF5C21">
        <w:rPr>
          <w:rFonts w:eastAsia="Arial" w:cs="Times New Roman"/>
          <w:szCs w:val="24"/>
        </w:rPr>
        <w:t xml:space="preserve">Certidão negativa de falência ou recuperação judicial, ou liquidação judicial, ou de execução patrimonial, conforme o caso, expedida pelo distribuidor da sede do licitante, ou de seu domicílio, dentro do prazo de validade previsto na própria certidão, ou, na omissão desta, expedida a menos de </w:t>
      </w:r>
      <w:r w:rsidRPr="00AF5C21">
        <w:rPr>
          <w:rFonts w:eastAsia="Arial" w:cs="Times New Roman"/>
          <w:b/>
          <w:szCs w:val="24"/>
        </w:rPr>
        <w:t>180 (cento e oitenta) dias</w:t>
      </w:r>
      <w:r w:rsidRPr="00AF5C21">
        <w:rPr>
          <w:rFonts w:eastAsia="Arial" w:cs="Times New Roman"/>
          <w:szCs w:val="24"/>
        </w:rPr>
        <w:t xml:space="preserve"> contados da data da sua apresentação;</w:t>
      </w:r>
    </w:p>
    <w:p w:rsidR="007B4117" w:rsidRPr="00AF5C21" w:rsidRDefault="006227A2" w:rsidP="00630595">
      <w:pPr>
        <w:pStyle w:val="PargrafodaLista"/>
        <w:numPr>
          <w:ilvl w:val="2"/>
          <w:numId w:val="5"/>
        </w:numPr>
        <w:spacing w:before="120" w:after="120" w:line="240" w:lineRule="auto"/>
        <w:rPr>
          <w:rFonts w:eastAsia="Arial" w:cs="Times New Roman"/>
          <w:szCs w:val="24"/>
        </w:rPr>
      </w:pPr>
      <w:r w:rsidRPr="00AF5C21">
        <w:rPr>
          <w:rFonts w:eastAsia="Arial" w:cs="Times New Roman"/>
          <w:szCs w:val="24"/>
        </w:rPr>
        <w:t>B</w:t>
      </w:r>
      <w:r w:rsidR="007B4117" w:rsidRPr="00AF5C21">
        <w:rPr>
          <w:rFonts w:eastAsia="Arial" w:cs="Times New Roman"/>
          <w:szCs w:val="24"/>
        </w:rPr>
        <w:t>alanço patrimonial e demonstrações contábeis do último exercício social</w:t>
      </w:r>
      <w:r w:rsidR="00D8223D" w:rsidRPr="00AF5C21">
        <w:rPr>
          <w:rFonts w:eastAsia="Arial" w:cs="Times New Roman"/>
          <w:szCs w:val="24"/>
        </w:rPr>
        <w:t>,</w:t>
      </w:r>
      <w:r w:rsidR="00BB3CFA" w:rsidRPr="00AF5C21">
        <w:rPr>
          <w:rFonts w:eastAsia="Arial" w:cs="Times New Roman"/>
          <w:szCs w:val="24"/>
        </w:rPr>
        <w:t xml:space="preserve"> </w:t>
      </w:r>
      <w:r w:rsidR="007B4117" w:rsidRPr="00AF5C21">
        <w:rPr>
          <w:rFonts w:eastAsia="Arial" w:cs="Times New Roman"/>
          <w:szCs w:val="24"/>
        </w:rPr>
        <w:t>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rsidR="007B4117" w:rsidRPr="00AF5C21" w:rsidRDefault="006227A2" w:rsidP="00630595">
      <w:pPr>
        <w:pStyle w:val="PargrafodaLista"/>
        <w:numPr>
          <w:ilvl w:val="3"/>
          <w:numId w:val="5"/>
        </w:numPr>
        <w:spacing w:before="120" w:after="120" w:line="240" w:lineRule="auto"/>
        <w:rPr>
          <w:rFonts w:eastAsia="Arial" w:cs="Times New Roman"/>
          <w:szCs w:val="24"/>
        </w:rPr>
      </w:pPr>
      <w:r w:rsidRPr="00AF5C21">
        <w:rPr>
          <w:rFonts w:eastAsia="Arial" w:cs="Times New Roman"/>
          <w:szCs w:val="24"/>
        </w:rPr>
        <w:t>No</w:t>
      </w:r>
      <w:r w:rsidR="007B4117" w:rsidRPr="00AF5C21">
        <w:rPr>
          <w:rFonts w:eastAsia="Arial" w:cs="Times New Roman"/>
          <w:szCs w:val="24"/>
        </w:rPr>
        <w:t xml:space="preserve"> caso de empresa constituída no exercício social vigente, admite-se a apresentação de balanço patrimonial e demonstrações contábeis referentes ao período de existência da sociedade;</w:t>
      </w:r>
    </w:p>
    <w:p w:rsidR="006C42F4" w:rsidRPr="00BE5FB1" w:rsidRDefault="00146FA7" w:rsidP="00630595">
      <w:pPr>
        <w:pStyle w:val="PargrafodaLista"/>
        <w:numPr>
          <w:ilvl w:val="3"/>
          <w:numId w:val="5"/>
        </w:numPr>
        <w:spacing w:before="120" w:after="120" w:line="240" w:lineRule="auto"/>
        <w:rPr>
          <w:rFonts w:eastAsia="Arial" w:cs="Times New Roman"/>
          <w:szCs w:val="24"/>
        </w:rPr>
      </w:pPr>
      <w:r w:rsidRPr="00BE5FB1">
        <w:rPr>
          <w:rFonts w:eastAsia="Arial" w:cs="Times New Roman"/>
          <w:szCs w:val="24"/>
        </w:rPr>
        <w:t>O balanço patrimonial deverá estar assinado por contador ou por outro profissional equivalente, devidamente registrado no Cons</w:t>
      </w:r>
      <w:r w:rsidR="006C42F4" w:rsidRPr="00BE5FB1">
        <w:rPr>
          <w:rFonts w:eastAsia="Arial" w:cs="Times New Roman"/>
          <w:szCs w:val="24"/>
        </w:rPr>
        <w:t>elho Regional de Contabilidade;</w:t>
      </w:r>
    </w:p>
    <w:p w:rsidR="00146FA7" w:rsidRPr="00BE5FB1" w:rsidRDefault="00146FA7" w:rsidP="00630595">
      <w:pPr>
        <w:pStyle w:val="PargrafodaLista"/>
        <w:numPr>
          <w:ilvl w:val="3"/>
          <w:numId w:val="5"/>
        </w:numPr>
        <w:spacing w:before="120" w:after="120" w:line="240" w:lineRule="auto"/>
        <w:rPr>
          <w:rFonts w:eastAsia="Arial" w:cs="Times New Roman"/>
          <w:szCs w:val="24"/>
        </w:rPr>
      </w:pPr>
      <w:r w:rsidRPr="00BE5FB1">
        <w:rPr>
          <w:rFonts w:eastAsia="Arial" w:cs="Times New Roman"/>
          <w:szCs w:val="24"/>
        </w:rPr>
        <w:t>As empresas constituídas no exercício em curso deverão apresentar cópia do balanço de abertura ou cópia do livro diário contendo o balanço de abertura, inclusive com os termos de abertura e encerramento.</w:t>
      </w:r>
    </w:p>
    <w:p w:rsidR="00E042EA" w:rsidRPr="00AF5C21" w:rsidRDefault="006227A2" w:rsidP="00630595">
      <w:pPr>
        <w:pStyle w:val="PargrafodaLista"/>
        <w:numPr>
          <w:ilvl w:val="2"/>
          <w:numId w:val="5"/>
        </w:numPr>
        <w:spacing w:before="120" w:after="120" w:line="240" w:lineRule="auto"/>
        <w:rPr>
          <w:rFonts w:eastAsia="Arial" w:cs="Times New Roman"/>
          <w:szCs w:val="24"/>
        </w:rPr>
      </w:pPr>
      <w:r w:rsidRPr="00AF5C21">
        <w:rPr>
          <w:rFonts w:eastAsia="Arial" w:cs="Times New Roman"/>
          <w:szCs w:val="24"/>
        </w:rPr>
        <w:t>A comprovação</w:t>
      </w:r>
      <w:r w:rsidR="007B4117" w:rsidRPr="00AF5C21">
        <w:rPr>
          <w:rFonts w:eastAsia="Arial" w:cs="Times New Roman"/>
          <w:szCs w:val="24"/>
        </w:rPr>
        <w:t xml:space="preserve"> da situação financeira da e</w:t>
      </w:r>
      <w:r w:rsidR="00E042EA" w:rsidRPr="00AF5C21">
        <w:rPr>
          <w:rFonts w:eastAsia="Arial" w:cs="Times New Roman"/>
          <w:szCs w:val="24"/>
        </w:rPr>
        <w:t>mpresa será constatada mediante:</w:t>
      </w:r>
    </w:p>
    <w:p w:rsidR="007B4117" w:rsidRPr="00AF5C21" w:rsidRDefault="00E042EA" w:rsidP="00630595">
      <w:pPr>
        <w:pStyle w:val="PargrafodaLista"/>
        <w:numPr>
          <w:ilvl w:val="3"/>
          <w:numId w:val="5"/>
        </w:numPr>
        <w:spacing w:before="120" w:after="120" w:line="240" w:lineRule="auto"/>
        <w:rPr>
          <w:rFonts w:eastAsia="Arial" w:cs="Times New Roman"/>
          <w:szCs w:val="24"/>
        </w:rPr>
      </w:pPr>
      <w:r w:rsidRPr="00AF5C21">
        <w:rPr>
          <w:rFonts w:eastAsia="Arial" w:cs="Times New Roman"/>
          <w:szCs w:val="24"/>
        </w:rPr>
        <w:t>A o</w:t>
      </w:r>
      <w:r w:rsidR="007B4117" w:rsidRPr="00AF5C21">
        <w:rPr>
          <w:rFonts w:eastAsia="Arial" w:cs="Times New Roman"/>
          <w:szCs w:val="24"/>
        </w:rPr>
        <w:t xml:space="preserve">btenção de índices de Liquidez Geral (LG), Solvência Geral (SG) e Liquidez Corrente (LC), </w:t>
      </w:r>
      <w:r w:rsidRPr="00AF5C21">
        <w:rPr>
          <w:rFonts w:eastAsia="Arial" w:cs="Times New Roman"/>
          <w:szCs w:val="24"/>
        </w:rPr>
        <w:t xml:space="preserve">maiores ou iguais a 1 (um), </w:t>
      </w:r>
      <w:r w:rsidR="007B4117" w:rsidRPr="00AF5C21">
        <w:rPr>
          <w:rFonts w:eastAsia="Arial" w:cs="Times New Roman"/>
          <w:szCs w:val="24"/>
        </w:rPr>
        <w:t>resultantes da aplicação das fórmulas:</w:t>
      </w:r>
    </w:p>
    <w:p w:rsidR="007B4117" w:rsidRPr="00AF5C21" w:rsidRDefault="007B4117" w:rsidP="00630595">
      <w:pPr>
        <w:pStyle w:val="PargrafodaLista"/>
        <w:numPr>
          <w:ilvl w:val="4"/>
          <w:numId w:val="5"/>
        </w:numPr>
        <w:spacing w:before="120" w:after="120" w:line="240" w:lineRule="auto"/>
        <w:rPr>
          <w:rFonts w:eastAsia="Arial" w:cs="Times New Roman"/>
          <w:szCs w:val="24"/>
        </w:rPr>
      </w:pPr>
      <w:r w:rsidRPr="00AF5C21">
        <w:rPr>
          <w:rFonts w:eastAsia="Arial" w:cs="Times New Roman"/>
          <w:szCs w:val="24"/>
        </w:rPr>
        <w:t>LG = (Ativo Circulante + Realizável a Longo Prazo) / (Passivo Circulante + Passivo Não Circulante)</w:t>
      </w:r>
    </w:p>
    <w:p w:rsidR="007B4117" w:rsidRPr="00AF5C21" w:rsidRDefault="007B4117" w:rsidP="00630595">
      <w:pPr>
        <w:pStyle w:val="PargrafodaLista"/>
        <w:numPr>
          <w:ilvl w:val="4"/>
          <w:numId w:val="5"/>
        </w:numPr>
        <w:spacing w:before="120" w:after="120" w:line="240" w:lineRule="auto"/>
        <w:rPr>
          <w:rFonts w:eastAsia="Arial" w:cs="Times New Roman"/>
          <w:szCs w:val="24"/>
        </w:rPr>
      </w:pPr>
      <w:r w:rsidRPr="00AF5C21">
        <w:rPr>
          <w:rFonts w:eastAsia="Arial" w:cs="Times New Roman"/>
          <w:szCs w:val="24"/>
        </w:rPr>
        <w:t>SG = Ativo Total / (Passivo Circulante + Passivo Não Circulante)</w:t>
      </w:r>
    </w:p>
    <w:p w:rsidR="007B4117" w:rsidRPr="00AF5C21" w:rsidRDefault="007B4117" w:rsidP="00630595">
      <w:pPr>
        <w:pStyle w:val="PargrafodaLista"/>
        <w:numPr>
          <w:ilvl w:val="4"/>
          <w:numId w:val="5"/>
        </w:numPr>
        <w:spacing w:before="120" w:after="120" w:line="240" w:lineRule="auto"/>
        <w:rPr>
          <w:rFonts w:eastAsia="Arial" w:cs="Times New Roman"/>
          <w:szCs w:val="24"/>
        </w:rPr>
      </w:pPr>
      <w:r w:rsidRPr="00AF5C21">
        <w:rPr>
          <w:rFonts w:eastAsia="Arial" w:cs="Times New Roman"/>
          <w:szCs w:val="24"/>
        </w:rPr>
        <w:lastRenderedPageBreak/>
        <w:t>LC = Ativo Circulante / Passivo Circulante</w:t>
      </w:r>
      <w:r w:rsidR="002D6FF8" w:rsidRPr="00AF5C21">
        <w:rPr>
          <w:rFonts w:eastAsia="Arial" w:cs="Times New Roman"/>
          <w:szCs w:val="24"/>
        </w:rPr>
        <w:t>;</w:t>
      </w:r>
    </w:p>
    <w:p w:rsidR="0020276C" w:rsidRPr="00BE5FB1" w:rsidRDefault="00C261BC" w:rsidP="00630595">
      <w:pPr>
        <w:pStyle w:val="PargrafodaLista"/>
        <w:numPr>
          <w:ilvl w:val="3"/>
          <w:numId w:val="5"/>
        </w:numPr>
        <w:spacing w:before="120" w:after="120" w:line="240" w:lineRule="auto"/>
        <w:rPr>
          <w:rFonts w:eastAsia="Arial" w:cs="Times New Roman"/>
          <w:szCs w:val="24"/>
        </w:rPr>
      </w:pPr>
      <w:r w:rsidRPr="00BE5FB1">
        <w:rPr>
          <w:rFonts w:eastAsia="Arial" w:cs="Times New Roman"/>
          <w:szCs w:val="24"/>
        </w:rPr>
        <w:t>Comprovação</w:t>
      </w:r>
      <w:r w:rsidR="002D6FF8" w:rsidRPr="00BE5FB1">
        <w:rPr>
          <w:rFonts w:eastAsia="Arial" w:cs="Times New Roman"/>
          <w:szCs w:val="24"/>
        </w:rPr>
        <w:t xml:space="preserve"> de</w:t>
      </w:r>
      <w:r w:rsidR="00BE6D3B" w:rsidRPr="00BE5FB1">
        <w:rPr>
          <w:rFonts w:eastAsia="Arial" w:cs="Times New Roman"/>
          <w:szCs w:val="24"/>
        </w:rPr>
        <w:t xml:space="preserve"> P</w:t>
      </w:r>
      <w:r w:rsidR="0020276C" w:rsidRPr="00BE5FB1">
        <w:rPr>
          <w:rFonts w:eastAsia="Arial" w:cs="Times New Roman"/>
          <w:szCs w:val="24"/>
        </w:rPr>
        <w:t xml:space="preserve">atrimônio líquido mínimo de 10% (dez por cento) do valor de sua proposta de preços final, nos termos do Acórdão </w:t>
      </w:r>
      <w:r w:rsidR="008C7B8C" w:rsidRPr="00BE5FB1">
        <w:rPr>
          <w:rFonts w:eastAsia="Arial" w:cs="Times New Roman"/>
          <w:szCs w:val="24"/>
        </w:rPr>
        <w:t xml:space="preserve">N.º </w:t>
      </w:r>
      <w:r w:rsidR="0020276C" w:rsidRPr="00BE5FB1">
        <w:rPr>
          <w:rFonts w:eastAsia="Arial" w:cs="Times New Roman"/>
          <w:szCs w:val="24"/>
        </w:rPr>
        <w:t xml:space="preserve">647/2014 </w:t>
      </w:r>
      <w:r w:rsidR="00E042EA" w:rsidRPr="00BE5FB1">
        <w:rPr>
          <w:rFonts w:eastAsia="Arial" w:cs="Times New Roman"/>
          <w:szCs w:val="24"/>
        </w:rPr>
        <w:t>– Plenário</w:t>
      </w:r>
      <w:r w:rsidR="0020276C" w:rsidRPr="00BE5FB1">
        <w:rPr>
          <w:rFonts w:eastAsia="Arial" w:cs="Times New Roman"/>
          <w:szCs w:val="24"/>
        </w:rPr>
        <w:t xml:space="preserve"> do TCU.</w:t>
      </w:r>
    </w:p>
    <w:p w:rsidR="0089207C" w:rsidRPr="00BE5FB1" w:rsidRDefault="0089207C" w:rsidP="00630595">
      <w:pPr>
        <w:pStyle w:val="PargrafodaLista"/>
        <w:numPr>
          <w:ilvl w:val="4"/>
          <w:numId w:val="5"/>
        </w:numPr>
        <w:spacing w:before="120" w:after="120" w:line="240" w:lineRule="auto"/>
        <w:rPr>
          <w:rFonts w:eastAsia="Arial" w:cs="Times New Roman"/>
          <w:szCs w:val="24"/>
        </w:rPr>
      </w:pPr>
      <w:r w:rsidRPr="00BE5FB1">
        <w:rPr>
          <w:rFonts w:eastAsia="Arial" w:cs="Times New Roman"/>
          <w:szCs w:val="24"/>
        </w:rPr>
        <w:t>Em se tratando de Consórcio, fic</w:t>
      </w:r>
      <w:r w:rsidR="004D39DD" w:rsidRPr="00BE5FB1">
        <w:rPr>
          <w:rFonts w:eastAsia="Arial" w:cs="Times New Roman"/>
          <w:szCs w:val="24"/>
        </w:rPr>
        <w:t>a estabelecido um acréscimo de 1</w:t>
      </w:r>
      <w:r w:rsidRPr="00BE5FB1">
        <w:rPr>
          <w:rFonts w:eastAsia="Arial" w:cs="Times New Roman"/>
          <w:szCs w:val="24"/>
        </w:rPr>
        <w:t>0% (</w:t>
      </w:r>
      <w:r w:rsidR="004D39DD" w:rsidRPr="00BE5FB1">
        <w:rPr>
          <w:rFonts w:eastAsia="Arial" w:cs="Times New Roman"/>
          <w:szCs w:val="24"/>
        </w:rPr>
        <w:t>dez</w:t>
      </w:r>
      <w:r w:rsidRPr="00BE5FB1">
        <w:rPr>
          <w:rFonts w:eastAsia="Arial" w:cs="Times New Roman"/>
          <w:szCs w:val="24"/>
        </w:rPr>
        <w:t xml:space="preserve"> por cento) dos valores exigidos para a Licitante individual, admitindo-se, porém, o somatório dos valores de cada consorciado, na proporção de sua respectiva participação.</w:t>
      </w:r>
    </w:p>
    <w:p w:rsidR="0089207C" w:rsidRPr="00BE5FB1" w:rsidRDefault="0089207C" w:rsidP="00630595">
      <w:pPr>
        <w:pStyle w:val="PargrafodaLista"/>
        <w:numPr>
          <w:ilvl w:val="4"/>
          <w:numId w:val="5"/>
        </w:numPr>
        <w:spacing w:before="120" w:after="120" w:line="240" w:lineRule="auto"/>
        <w:rPr>
          <w:rFonts w:eastAsia="Arial" w:cs="Times New Roman"/>
          <w:szCs w:val="24"/>
        </w:rPr>
      </w:pPr>
      <w:r w:rsidRPr="00BE5FB1">
        <w:rPr>
          <w:rFonts w:eastAsia="Arial" w:cs="Times New Roman"/>
          <w:szCs w:val="24"/>
        </w:rPr>
        <w:t>O que trata o subitem anterior não é aplicável aos consórcios compostos, em sua totalidade, por microempresas e empresas de pequeno porte, em consonância com o art. 51, § 6°, do Decreto n.º 7.581/2011.</w:t>
      </w:r>
    </w:p>
    <w:p w:rsidR="007B4117" w:rsidRPr="00155996" w:rsidRDefault="007B4117" w:rsidP="00630595">
      <w:pPr>
        <w:pStyle w:val="PargrafodaLista"/>
        <w:numPr>
          <w:ilvl w:val="1"/>
          <w:numId w:val="5"/>
        </w:numPr>
        <w:spacing w:before="120" w:after="120" w:line="240" w:lineRule="auto"/>
        <w:rPr>
          <w:rFonts w:eastAsia="Arial" w:cs="Times New Roman"/>
          <w:szCs w:val="24"/>
        </w:rPr>
      </w:pPr>
      <w:r w:rsidRPr="00155996">
        <w:rPr>
          <w:rFonts w:eastAsia="Arial" w:cs="Times New Roman"/>
          <w:szCs w:val="24"/>
        </w:rPr>
        <w:t xml:space="preserve">As empresas, cadastradas ou não no SICAF deverão comprovar, ainda, a </w:t>
      </w:r>
      <w:r w:rsidRPr="00155996">
        <w:rPr>
          <w:rFonts w:eastAsia="Arial" w:cs="Times New Roman"/>
          <w:b/>
          <w:szCs w:val="24"/>
        </w:rPr>
        <w:t>qualificação técnica</w:t>
      </w:r>
      <w:r w:rsidRPr="00155996">
        <w:rPr>
          <w:rFonts w:eastAsia="Arial" w:cs="Times New Roman"/>
          <w:szCs w:val="24"/>
        </w:rPr>
        <w:t>, por meio de:</w:t>
      </w:r>
    </w:p>
    <w:p w:rsidR="007B4117" w:rsidRPr="00155996" w:rsidRDefault="007B4117" w:rsidP="00630595">
      <w:pPr>
        <w:pStyle w:val="PargrafodaLista"/>
        <w:numPr>
          <w:ilvl w:val="2"/>
          <w:numId w:val="5"/>
        </w:numPr>
        <w:spacing w:before="120" w:after="120" w:line="240" w:lineRule="auto"/>
        <w:rPr>
          <w:rFonts w:eastAsia="Arial" w:cs="Times New Roman"/>
          <w:szCs w:val="24"/>
        </w:rPr>
      </w:pPr>
      <w:r w:rsidRPr="00155996">
        <w:rPr>
          <w:rFonts w:eastAsia="Arial" w:cs="Times New Roman"/>
          <w:szCs w:val="24"/>
        </w:rPr>
        <w:t>Registro ou inscrição da empresa licitante no CREA (Conselho Regional de Engenharia e Agronomia) e/ou no CAU (Conselho de Arquitetura e Urbanismo), em plena validade;</w:t>
      </w:r>
    </w:p>
    <w:p w:rsidR="007B4117" w:rsidRPr="00155996" w:rsidRDefault="007B4117" w:rsidP="00630595">
      <w:pPr>
        <w:pStyle w:val="PargrafodaLista"/>
        <w:numPr>
          <w:ilvl w:val="2"/>
          <w:numId w:val="5"/>
        </w:numPr>
        <w:spacing w:before="120" w:after="120" w:line="240" w:lineRule="auto"/>
        <w:rPr>
          <w:rFonts w:eastAsia="Arial" w:cs="Times New Roman"/>
          <w:szCs w:val="24"/>
        </w:rPr>
      </w:pPr>
      <w:r w:rsidRPr="00155996">
        <w:rPr>
          <w:rFonts w:eastAsia="Arial" w:cs="Times New Roman"/>
          <w:b/>
          <w:szCs w:val="24"/>
        </w:rPr>
        <w:t>Quanto à capacitação técnico-operacional</w:t>
      </w:r>
      <w:r w:rsidRPr="00155996">
        <w:rPr>
          <w:rFonts w:eastAsia="Arial" w:cs="Times New Roman"/>
          <w:szCs w:val="24"/>
        </w:rPr>
        <w:t xml:space="preserve">: apresentação </w:t>
      </w:r>
      <w:r w:rsidR="00C032FA" w:rsidRPr="00155996">
        <w:rPr>
          <w:rFonts w:eastAsia="Arial" w:cs="Times New Roman"/>
          <w:szCs w:val="24"/>
        </w:rPr>
        <w:t xml:space="preserve">de um ou mais </w:t>
      </w:r>
      <w:r w:rsidR="00744B6F">
        <w:rPr>
          <w:rFonts w:eastAsia="Arial" w:cs="Times New Roman"/>
          <w:szCs w:val="24"/>
        </w:rPr>
        <w:t>atestados de capacidade técnica</w:t>
      </w:r>
      <w:r w:rsidR="00E06B90" w:rsidRPr="00155996">
        <w:rPr>
          <w:rFonts w:eastAsia="Arial" w:cs="Times New Roman"/>
          <w:szCs w:val="24"/>
        </w:rPr>
        <w:t xml:space="preserve">, </w:t>
      </w:r>
      <w:r w:rsidRPr="00155996">
        <w:rPr>
          <w:rFonts w:eastAsia="Arial" w:cs="Times New Roman"/>
          <w:szCs w:val="24"/>
        </w:rPr>
        <w:t>fornecido por pessoa jurídica de direito público ou privado devi</w:t>
      </w:r>
      <w:r w:rsidR="006B05F9">
        <w:rPr>
          <w:rFonts w:eastAsia="Arial" w:cs="Times New Roman"/>
          <w:szCs w:val="24"/>
        </w:rPr>
        <w:t>damente identificada, em nome do</w:t>
      </w:r>
      <w:r w:rsidRPr="00155996">
        <w:rPr>
          <w:rFonts w:eastAsia="Arial" w:cs="Times New Roman"/>
          <w:szCs w:val="24"/>
        </w:rPr>
        <w:t xml:space="preserve"> licitante, envolvendo as parcelas de maior relevância e valor signif</w:t>
      </w:r>
      <w:r w:rsidR="00C5123A">
        <w:rPr>
          <w:rFonts w:eastAsia="Arial" w:cs="Times New Roman"/>
          <w:szCs w:val="24"/>
        </w:rPr>
        <w:t>icativo do objeto da licitação:</w:t>
      </w:r>
    </w:p>
    <w:p w:rsidR="00FE2953" w:rsidRDefault="00360995" w:rsidP="001478DC">
      <w:pPr>
        <w:pStyle w:val="Nivel5"/>
        <w:numPr>
          <w:ilvl w:val="0"/>
          <w:numId w:val="0"/>
        </w:numPr>
        <w:tabs>
          <w:tab w:val="left" w:pos="851"/>
        </w:tabs>
        <w:ind w:left="851"/>
        <w:rPr>
          <w:rFonts w:ascii="Times New Roman" w:eastAsia="Arial" w:hAnsi="Times New Roman" w:cs="Times New Roman"/>
          <w:b/>
          <w:sz w:val="24"/>
          <w:szCs w:val="24"/>
        </w:rPr>
      </w:pPr>
      <w:r w:rsidRPr="007D7CAC">
        <w:rPr>
          <w:rFonts w:ascii="Times New Roman" w:eastAsia="Arial" w:hAnsi="Times New Roman" w:cs="Times New Roman"/>
          <w:b/>
          <w:sz w:val="24"/>
          <w:szCs w:val="24"/>
        </w:rPr>
        <w:t xml:space="preserve">a) Construção </w:t>
      </w:r>
      <w:r w:rsidR="001478DC" w:rsidRPr="007D7CAC">
        <w:rPr>
          <w:rFonts w:ascii="Times New Roman" w:eastAsia="Arial" w:hAnsi="Times New Roman" w:cs="Times New Roman"/>
          <w:b/>
          <w:sz w:val="24"/>
          <w:szCs w:val="24"/>
        </w:rPr>
        <w:t xml:space="preserve">ou reforma de prédio </w:t>
      </w:r>
      <w:r w:rsidR="00770ED3">
        <w:rPr>
          <w:rFonts w:ascii="Times New Roman" w:eastAsia="Arial" w:hAnsi="Times New Roman" w:cs="Times New Roman"/>
          <w:b/>
          <w:sz w:val="24"/>
          <w:szCs w:val="24"/>
        </w:rPr>
        <w:t xml:space="preserve">não residencial </w:t>
      </w:r>
      <w:r w:rsidR="001478DC" w:rsidRPr="007D7CAC">
        <w:rPr>
          <w:rFonts w:ascii="Times New Roman" w:eastAsia="Arial" w:hAnsi="Times New Roman" w:cs="Times New Roman"/>
          <w:b/>
          <w:sz w:val="24"/>
          <w:szCs w:val="24"/>
        </w:rPr>
        <w:t xml:space="preserve">com no </w:t>
      </w:r>
      <w:r w:rsidR="001478DC" w:rsidRPr="00E75381">
        <w:rPr>
          <w:rFonts w:ascii="Times New Roman" w:eastAsia="Arial" w:hAnsi="Times New Roman" w:cs="Times New Roman"/>
          <w:b/>
          <w:sz w:val="24"/>
          <w:szCs w:val="24"/>
        </w:rPr>
        <w:t xml:space="preserve">mínimo </w:t>
      </w:r>
      <w:r w:rsidR="005D6A8A">
        <w:rPr>
          <w:rFonts w:ascii="Times New Roman" w:eastAsia="Arial" w:hAnsi="Times New Roman" w:cs="Times New Roman"/>
          <w:b/>
          <w:sz w:val="24"/>
          <w:szCs w:val="24"/>
        </w:rPr>
        <w:t>200</w:t>
      </w:r>
      <w:r w:rsidR="001478DC" w:rsidRPr="00E75381">
        <w:rPr>
          <w:rFonts w:ascii="Times New Roman" w:eastAsia="Arial" w:hAnsi="Times New Roman" w:cs="Times New Roman"/>
          <w:b/>
          <w:sz w:val="24"/>
          <w:szCs w:val="24"/>
        </w:rPr>
        <w:t xml:space="preserve"> m² (</w:t>
      </w:r>
      <w:r w:rsidR="005D6A8A">
        <w:rPr>
          <w:rFonts w:ascii="Times New Roman" w:eastAsia="Arial" w:hAnsi="Times New Roman" w:cs="Times New Roman"/>
          <w:b/>
          <w:sz w:val="24"/>
          <w:szCs w:val="24"/>
        </w:rPr>
        <w:t>duzentos</w:t>
      </w:r>
      <w:r w:rsidR="001478DC" w:rsidRPr="00E75381">
        <w:rPr>
          <w:rFonts w:ascii="Times New Roman" w:eastAsia="Arial" w:hAnsi="Times New Roman" w:cs="Times New Roman"/>
          <w:b/>
          <w:sz w:val="24"/>
          <w:szCs w:val="24"/>
        </w:rPr>
        <w:t xml:space="preserve"> metros quadrados) de</w:t>
      </w:r>
      <w:r w:rsidR="001478DC" w:rsidRPr="007D7CAC">
        <w:rPr>
          <w:rFonts w:ascii="Times New Roman" w:eastAsia="Arial" w:hAnsi="Times New Roman" w:cs="Times New Roman"/>
          <w:b/>
          <w:sz w:val="24"/>
          <w:szCs w:val="24"/>
        </w:rPr>
        <w:t xml:space="preserve"> área</w:t>
      </w:r>
      <w:r w:rsidR="002D7080" w:rsidRPr="007D7CAC">
        <w:rPr>
          <w:rFonts w:ascii="Times New Roman" w:eastAsia="Arial" w:hAnsi="Times New Roman" w:cs="Times New Roman"/>
          <w:b/>
          <w:sz w:val="24"/>
          <w:szCs w:val="24"/>
        </w:rPr>
        <w:t xml:space="preserve">, constando serviços de </w:t>
      </w:r>
      <w:r w:rsidR="00AD0F91">
        <w:rPr>
          <w:rFonts w:ascii="Times New Roman" w:eastAsia="Arial" w:hAnsi="Times New Roman" w:cs="Times New Roman"/>
          <w:b/>
          <w:sz w:val="24"/>
          <w:szCs w:val="24"/>
        </w:rPr>
        <w:t>execução</w:t>
      </w:r>
      <w:r w:rsidR="002D7080" w:rsidRPr="007D7CAC">
        <w:rPr>
          <w:rFonts w:ascii="Times New Roman" w:eastAsia="Arial" w:hAnsi="Times New Roman" w:cs="Times New Roman"/>
          <w:b/>
          <w:sz w:val="24"/>
          <w:szCs w:val="24"/>
        </w:rPr>
        <w:t xml:space="preserve"> de </w:t>
      </w:r>
      <w:r w:rsidR="002D7080" w:rsidRPr="007D7CAC">
        <w:rPr>
          <w:rFonts w:ascii="Times New Roman" w:hAnsi="Times New Roman" w:cs="Times New Roman"/>
          <w:b/>
          <w:sz w:val="24"/>
          <w:szCs w:val="24"/>
        </w:rPr>
        <w:t>sistema de instalações elétricas em baixa tensão não residencial, sistema de cabeame</w:t>
      </w:r>
      <w:r w:rsidR="00FE2953">
        <w:rPr>
          <w:rFonts w:ascii="Times New Roman" w:hAnsi="Times New Roman" w:cs="Times New Roman"/>
          <w:b/>
          <w:sz w:val="24"/>
          <w:szCs w:val="24"/>
        </w:rPr>
        <w:t>nto estruturado categoria 5</w:t>
      </w:r>
      <w:r w:rsidR="00D45A57">
        <w:rPr>
          <w:rFonts w:ascii="Times New Roman" w:hAnsi="Times New Roman" w:cs="Times New Roman"/>
          <w:b/>
          <w:sz w:val="24"/>
          <w:szCs w:val="24"/>
        </w:rPr>
        <w:t xml:space="preserve"> (cinco) </w:t>
      </w:r>
      <w:r w:rsidR="00FE2953">
        <w:rPr>
          <w:rFonts w:ascii="Times New Roman" w:hAnsi="Times New Roman" w:cs="Times New Roman"/>
          <w:b/>
          <w:sz w:val="24"/>
          <w:szCs w:val="24"/>
        </w:rPr>
        <w:t>ou superior</w:t>
      </w:r>
      <w:r w:rsidR="005D6A8A">
        <w:rPr>
          <w:rFonts w:ascii="Times New Roman" w:hAnsi="Times New Roman" w:cs="Times New Roman"/>
          <w:b/>
          <w:sz w:val="24"/>
          <w:szCs w:val="24"/>
        </w:rPr>
        <w:t>,</w:t>
      </w:r>
      <w:r w:rsidR="002D7080" w:rsidRPr="007D7CAC">
        <w:rPr>
          <w:rFonts w:ascii="Times New Roman" w:hAnsi="Times New Roman" w:cs="Times New Roman"/>
          <w:b/>
          <w:sz w:val="24"/>
          <w:szCs w:val="24"/>
        </w:rPr>
        <w:t xml:space="preserve"> </w:t>
      </w:r>
      <w:r w:rsidR="00FE2953" w:rsidRPr="007D7CAC">
        <w:rPr>
          <w:rFonts w:ascii="Times New Roman" w:eastAsia="Arial" w:hAnsi="Times New Roman" w:cs="Times New Roman"/>
          <w:b/>
          <w:sz w:val="24"/>
          <w:szCs w:val="24"/>
        </w:rPr>
        <w:t>no mesmo atestado</w:t>
      </w:r>
      <w:r w:rsidR="00FE2953">
        <w:rPr>
          <w:rFonts w:ascii="Times New Roman" w:eastAsia="Arial" w:hAnsi="Times New Roman" w:cs="Times New Roman"/>
          <w:b/>
          <w:sz w:val="24"/>
          <w:szCs w:val="24"/>
        </w:rPr>
        <w:t>.</w:t>
      </w:r>
    </w:p>
    <w:p w:rsidR="003D10C3" w:rsidRDefault="00F51F78" w:rsidP="00630595">
      <w:pPr>
        <w:pStyle w:val="PargrafodaLista"/>
        <w:numPr>
          <w:ilvl w:val="3"/>
          <w:numId w:val="5"/>
        </w:numPr>
        <w:spacing w:before="120" w:after="120" w:line="240" w:lineRule="auto"/>
        <w:rPr>
          <w:rFonts w:eastAsia="Arial" w:cs="Times New Roman"/>
          <w:szCs w:val="24"/>
        </w:rPr>
      </w:pPr>
      <w:r w:rsidRPr="00155996">
        <w:rPr>
          <w:rFonts w:eastAsia="Arial" w:cs="Times New Roman"/>
          <w:szCs w:val="24"/>
        </w:rPr>
        <w:t>Quando a certidão ou atestado não for emitido pelo contratante principal, deverá ser juntada documentação comprobatória do contratante principal confirmando que o Licitante tenha participado da execução do serviço objeto do contrato.</w:t>
      </w:r>
    </w:p>
    <w:p w:rsidR="003D10C3" w:rsidRPr="00B6651B" w:rsidRDefault="00F51F78" w:rsidP="00630595">
      <w:pPr>
        <w:pStyle w:val="PargrafodaLista"/>
        <w:numPr>
          <w:ilvl w:val="3"/>
          <w:numId w:val="5"/>
        </w:numPr>
        <w:spacing w:before="120" w:after="120" w:line="240" w:lineRule="auto"/>
        <w:rPr>
          <w:rFonts w:eastAsia="Arial" w:cs="Times New Roman"/>
          <w:szCs w:val="24"/>
        </w:rPr>
      </w:pPr>
      <w:r w:rsidRPr="003D10C3">
        <w:rPr>
          <w:rFonts w:eastAsia="Arial" w:cs="Times New Roman"/>
          <w:szCs w:val="24"/>
        </w:rPr>
        <w:t xml:space="preserve">A Licitante deverá </w:t>
      </w:r>
      <w:r w:rsidR="00402E6F" w:rsidRPr="003D10C3">
        <w:rPr>
          <w:rFonts w:eastAsia="Arial" w:cs="Times New Roman"/>
          <w:szCs w:val="24"/>
        </w:rPr>
        <w:t>apresentar</w:t>
      </w:r>
      <w:r w:rsidR="00402E6F">
        <w:rPr>
          <w:rFonts w:eastAsia="Arial" w:cs="Times New Roman"/>
          <w:szCs w:val="24"/>
        </w:rPr>
        <w:t>,</w:t>
      </w:r>
      <w:r w:rsidR="000A2F76">
        <w:rPr>
          <w:rFonts w:eastAsia="Arial" w:cs="Times New Roman"/>
          <w:szCs w:val="24"/>
        </w:rPr>
        <w:t xml:space="preserve"> </w:t>
      </w:r>
      <w:r w:rsidRPr="003D10C3">
        <w:rPr>
          <w:rFonts w:eastAsia="Arial" w:cs="Times New Roman"/>
          <w:szCs w:val="24"/>
        </w:rPr>
        <w:t xml:space="preserve">devidamente preenchido, conforme </w:t>
      </w:r>
      <w:r w:rsidR="000A2F76">
        <w:rPr>
          <w:rFonts w:eastAsia="Arial" w:cs="Times New Roman"/>
          <w:szCs w:val="24"/>
        </w:rPr>
        <w:t xml:space="preserve">os </w:t>
      </w:r>
      <w:r w:rsidRPr="003D10C3">
        <w:rPr>
          <w:rFonts w:eastAsia="Arial" w:cs="Times New Roman"/>
          <w:szCs w:val="24"/>
        </w:rPr>
        <w:t xml:space="preserve">atestados de capacidade técnico-operacional </w:t>
      </w:r>
      <w:r w:rsidR="00402E6F">
        <w:rPr>
          <w:rFonts w:eastAsia="Arial" w:cs="Times New Roman"/>
          <w:szCs w:val="24"/>
        </w:rPr>
        <w:t>constantes do Edital</w:t>
      </w:r>
      <w:r w:rsidRPr="003D10C3">
        <w:rPr>
          <w:rFonts w:eastAsia="Arial" w:cs="Times New Roman"/>
          <w:szCs w:val="24"/>
        </w:rPr>
        <w:t xml:space="preserve">, o </w:t>
      </w:r>
      <w:r w:rsidR="00C261BC" w:rsidRPr="003D10C3">
        <w:rPr>
          <w:rFonts w:eastAsia="Arial" w:cs="Times New Roman"/>
          <w:b/>
          <w:szCs w:val="24"/>
        </w:rPr>
        <w:t>Anexo</w:t>
      </w:r>
      <w:r w:rsidRPr="003D10C3">
        <w:rPr>
          <w:rFonts w:eastAsia="Arial" w:cs="Times New Roman"/>
          <w:b/>
          <w:szCs w:val="24"/>
        </w:rPr>
        <w:t xml:space="preserve"> </w:t>
      </w:r>
      <w:r w:rsidR="00B30917">
        <w:rPr>
          <w:rFonts w:eastAsia="Arial" w:cs="Times New Roman"/>
          <w:b/>
          <w:szCs w:val="24"/>
        </w:rPr>
        <w:t>VIII</w:t>
      </w:r>
      <w:r w:rsidR="003D10C3" w:rsidRPr="003D10C3">
        <w:rPr>
          <w:rFonts w:eastAsia="Arial" w:cs="Times New Roman"/>
          <w:b/>
        </w:rPr>
        <w:t>-</w:t>
      </w:r>
      <w:r w:rsidRPr="003D10C3">
        <w:rPr>
          <w:rFonts w:eastAsia="Arial" w:cs="Times New Roman"/>
          <w:b/>
          <w:szCs w:val="24"/>
        </w:rPr>
        <w:t xml:space="preserve"> </w:t>
      </w:r>
      <w:r w:rsidR="00C261BC" w:rsidRPr="003D10C3">
        <w:rPr>
          <w:rFonts w:eastAsia="Arial" w:cs="Times New Roman"/>
          <w:b/>
          <w:szCs w:val="24"/>
        </w:rPr>
        <w:t>Modelo de Relação dos Serviços Executados pelo Licitante</w:t>
      </w:r>
      <w:r w:rsidR="003D10C3" w:rsidRPr="003D10C3">
        <w:rPr>
          <w:rFonts w:eastAsia="Arial" w:cs="Times New Roman"/>
          <w:b/>
          <w:szCs w:val="24"/>
        </w:rPr>
        <w:t xml:space="preserve"> </w:t>
      </w:r>
      <w:r w:rsidR="003D10C3" w:rsidRPr="003D10C3">
        <w:rPr>
          <w:rFonts w:eastAsia="Arial" w:cs="Times New Roman"/>
          <w:szCs w:val="24"/>
        </w:rPr>
        <w:t>e o</w:t>
      </w:r>
      <w:r w:rsidR="003D10C3" w:rsidRPr="003D10C3">
        <w:rPr>
          <w:rFonts w:eastAsia="Arial" w:cs="Times New Roman"/>
          <w:b/>
          <w:szCs w:val="24"/>
        </w:rPr>
        <w:t xml:space="preserve"> Anexo</w:t>
      </w:r>
      <w:r w:rsidR="003D10C3" w:rsidRPr="003D10C3">
        <w:rPr>
          <w:rFonts w:cs="Times New Roman"/>
          <w:b/>
          <w:szCs w:val="24"/>
        </w:rPr>
        <w:t xml:space="preserve"> </w:t>
      </w:r>
      <w:r w:rsidR="00B30917">
        <w:rPr>
          <w:rFonts w:cs="Times New Roman"/>
          <w:b/>
          <w:szCs w:val="24"/>
        </w:rPr>
        <w:t>IX</w:t>
      </w:r>
      <w:r w:rsidR="003D10C3" w:rsidRPr="003D10C3">
        <w:rPr>
          <w:rFonts w:cs="Times New Roman"/>
          <w:b/>
          <w:szCs w:val="24"/>
        </w:rPr>
        <w:t xml:space="preserve"> – M</w:t>
      </w:r>
      <w:r w:rsidR="003D10C3" w:rsidRPr="003D10C3">
        <w:rPr>
          <w:rFonts w:cs="Times New Roman"/>
          <w:b/>
        </w:rPr>
        <w:t>odelo de Relação dos Serviços Executados pelos Profissionais.</w:t>
      </w:r>
    </w:p>
    <w:p w:rsidR="00AA77D9" w:rsidRPr="00155996" w:rsidRDefault="007B4117" w:rsidP="00630595">
      <w:pPr>
        <w:pStyle w:val="PargrafodaLista"/>
        <w:numPr>
          <w:ilvl w:val="2"/>
          <w:numId w:val="5"/>
        </w:numPr>
        <w:spacing w:before="120" w:after="120" w:line="240" w:lineRule="auto"/>
        <w:rPr>
          <w:rFonts w:eastAsia="Arial" w:cs="Times New Roman"/>
        </w:rPr>
      </w:pPr>
      <w:r w:rsidRPr="00155996">
        <w:rPr>
          <w:rFonts w:eastAsia="Arial" w:cs="Times New Roman"/>
          <w:b/>
        </w:rPr>
        <w:t>Comprovação da capacitação técnico-profissional</w:t>
      </w:r>
      <w:r w:rsidRPr="00155996">
        <w:rPr>
          <w:rFonts w:eastAsia="Arial" w:cs="Times New Roman"/>
        </w:rPr>
        <w:t>, mediante apresentação de Certidão de Acervo Técnico – CAT, expedida pelo CREA ou CAU da região pertinente, nos termos da legislação aplicável, em nome do(s) responsável(is) técnico(s) e/o</w:t>
      </w:r>
      <w:r w:rsidR="00AD34BD" w:rsidRPr="00155996">
        <w:rPr>
          <w:rFonts w:eastAsia="Arial" w:cs="Times New Roman"/>
        </w:rPr>
        <w:t xml:space="preserve">u membros da equipe técnica, </w:t>
      </w:r>
      <w:r w:rsidR="00406F11" w:rsidRPr="00155996">
        <w:rPr>
          <w:rFonts w:eastAsia="Arial" w:cs="Times New Roman"/>
        </w:rPr>
        <w:t xml:space="preserve">responsável pela </w:t>
      </w:r>
      <w:r w:rsidR="001E0387" w:rsidRPr="00155996">
        <w:rPr>
          <w:rFonts w:eastAsia="Arial" w:cs="Times New Roman"/>
        </w:rPr>
        <w:t>execução do serviço</w:t>
      </w:r>
      <w:r w:rsidRPr="00155996">
        <w:rPr>
          <w:rFonts w:eastAsia="Arial" w:cs="Times New Roman"/>
        </w:rPr>
        <w:t>, que demonstre a Anotação de Responsabilidade Técnica - ART ou o Registro de Responsabilidade Técnica - RRT, relativo à execução dos serviços que compõem as parcelas de maior relevância técnica e valor significativo da contratação, a saber:</w:t>
      </w:r>
    </w:p>
    <w:p w:rsidR="004721BA" w:rsidRPr="004336A8" w:rsidRDefault="00031CB8" w:rsidP="00630595">
      <w:pPr>
        <w:pStyle w:val="PargrafodaLista"/>
        <w:numPr>
          <w:ilvl w:val="3"/>
          <w:numId w:val="5"/>
        </w:numPr>
        <w:spacing w:before="120" w:after="120" w:line="240" w:lineRule="auto"/>
        <w:rPr>
          <w:rFonts w:eastAsia="Arial" w:cs="Times New Roman"/>
          <w:szCs w:val="24"/>
        </w:rPr>
      </w:pPr>
      <w:r w:rsidRPr="006B66E9">
        <w:rPr>
          <w:rFonts w:eastAsia="Arial" w:cs="Times New Roman"/>
          <w:b/>
        </w:rPr>
        <w:t xml:space="preserve">Engenheiro </w:t>
      </w:r>
      <w:r w:rsidR="000044E8" w:rsidRPr="006B66E9">
        <w:rPr>
          <w:rFonts w:eastAsia="Arial" w:cs="Times New Roman"/>
          <w:b/>
        </w:rPr>
        <w:t>Civil</w:t>
      </w:r>
      <w:r w:rsidR="00FC7A82" w:rsidRPr="006B66E9">
        <w:rPr>
          <w:rFonts w:eastAsia="Arial" w:cs="Times New Roman"/>
          <w:b/>
        </w:rPr>
        <w:t>/Arquiteto</w:t>
      </w:r>
    </w:p>
    <w:p w:rsidR="000951CE" w:rsidRDefault="00360995" w:rsidP="007D7CAC">
      <w:pPr>
        <w:pStyle w:val="PargrafodaLista"/>
        <w:spacing w:before="120" w:after="120" w:line="240" w:lineRule="auto"/>
        <w:ind w:left="851" w:firstLine="1"/>
        <w:rPr>
          <w:rFonts w:eastAsia="Arial" w:cs="Times New Roman"/>
          <w:b/>
          <w:szCs w:val="24"/>
        </w:rPr>
      </w:pPr>
      <w:r w:rsidRPr="00744B6F">
        <w:rPr>
          <w:rFonts w:eastAsia="Arial" w:cs="Times New Roman"/>
          <w:b/>
          <w:szCs w:val="24"/>
        </w:rPr>
        <w:lastRenderedPageBreak/>
        <w:t xml:space="preserve">a) </w:t>
      </w:r>
      <w:r w:rsidR="007D7CAC" w:rsidRPr="00744B6F">
        <w:rPr>
          <w:rFonts w:eastAsia="Arial" w:cs="Times New Roman"/>
          <w:b/>
          <w:szCs w:val="24"/>
        </w:rPr>
        <w:t>Construção ou reforma de prédio não residencial</w:t>
      </w:r>
      <w:r w:rsidR="009C2113">
        <w:rPr>
          <w:rFonts w:eastAsia="Arial" w:cs="Times New Roman"/>
          <w:b/>
          <w:szCs w:val="24"/>
        </w:rPr>
        <w:t>.</w:t>
      </w:r>
    </w:p>
    <w:p w:rsidR="003B4429" w:rsidRPr="00B5418A" w:rsidRDefault="007D7CAC" w:rsidP="003134DC">
      <w:pPr>
        <w:pStyle w:val="Nivel5"/>
        <w:numPr>
          <w:ilvl w:val="0"/>
          <w:numId w:val="0"/>
        </w:numPr>
        <w:tabs>
          <w:tab w:val="left" w:pos="851"/>
        </w:tabs>
        <w:ind w:left="851"/>
        <w:rPr>
          <w:rFonts w:ascii="Times New Roman" w:eastAsia="Arial" w:hAnsi="Times New Roman" w:cs="Times New Roman"/>
          <w:sz w:val="24"/>
          <w:szCs w:val="24"/>
        </w:rPr>
      </w:pPr>
      <w:r w:rsidRPr="00B5418A">
        <w:rPr>
          <w:rFonts w:ascii="Times New Roman" w:eastAsia="Arial" w:hAnsi="Times New Roman" w:cs="Times New Roman"/>
          <w:b/>
          <w:sz w:val="24"/>
          <w:szCs w:val="24"/>
        </w:rPr>
        <w:t>14.7.4.</w:t>
      </w:r>
      <w:r w:rsidRPr="00B5418A">
        <w:rPr>
          <w:rFonts w:ascii="Times New Roman" w:eastAsia="Arial" w:hAnsi="Times New Roman" w:cs="Times New Roman"/>
          <w:sz w:val="24"/>
          <w:szCs w:val="24"/>
        </w:rPr>
        <w:tab/>
      </w:r>
      <w:r w:rsidR="007B4117" w:rsidRPr="00B5418A">
        <w:rPr>
          <w:rFonts w:ascii="Times New Roman" w:eastAsia="Arial" w:hAnsi="Times New Roman" w:cs="Times New Roman"/>
          <w:sz w:val="24"/>
          <w:szCs w:val="24"/>
        </w:rPr>
        <w:t>Os responsáveis técnicos e/ou membros da equipe técnica acima elencados deverão pertencer ao quadro permanente da licitante, na data prevista para entrega da proposta, entendendo-se como tal, para fins deste Edital, o sócio que comprove seu vínculo por intermédio de contrato social/estatuto social; o administrador ou o diretor; o empregado devidamente registrado em Carteira de Trabalho e Previdência Social; e o prestador de serviços com contrato escrito firmado com o licitante, ou com declaração de compromisso de vinculação contratual futura, caso o licitan</w:t>
      </w:r>
      <w:r w:rsidR="002500C3" w:rsidRPr="00B5418A">
        <w:rPr>
          <w:rFonts w:ascii="Times New Roman" w:eastAsia="Arial" w:hAnsi="Times New Roman" w:cs="Times New Roman"/>
          <w:sz w:val="24"/>
          <w:szCs w:val="24"/>
        </w:rPr>
        <w:t xml:space="preserve">te se sagre vencedor do certame, com a apresentação do </w:t>
      </w:r>
      <w:r w:rsidR="009271FC" w:rsidRPr="00B5418A">
        <w:rPr>
          <w:rFonts w:ascii="Times New Roman" w:eastAsia="Arial" w:hAnsi="Times New Roman" w:cs="Times New Roman"/>
          <w:b/>
          <w:sz w:val="24"/>
          <w:szCs w:val="24"/>
        </w:rPr>
        <w:t>Anexo</w:t>
      </w:r>
      <w:r w:rsidR="002500C3" w:rsidRPr="00B5418A">
        <w:rPr>
          <w:rFonts w:ascii="Times New Roman" w:eastAsia="Arial" w:hAnsi="Times New Roman" w:cs="Times New Roman"/>
          <w:b/>
          <w:sz w:val="24"/>
          <w:szCs w:val="24"/>
        </w:rPr>
        <w:t xml:space="preserve"> </w:t>
      </w:r>
      <w:r w:rsidR="00B30917" w:rsidRPr="00B5418A">
        <w:rPr>
          <w:rFonts w:ascii="Times New Roman" w:eastAsia="Arial" w:hAnsi="Times New Roman" w:cs="Times New Roman"/>
          <w:b/>
          <w:sz w:val="24"/>
          <w:szCs w:val="24"/>
        </w:rPr>
        <w:t>X</w:t>
      </w:r>
      <w:r w:rsidR="002500C3" w:rsidRPr="00B5418A">
        <w:rPr>
          <w:rFonts w:ascii="Times New Roman" w:eastAsia="Arial" w:hAnsi="Times New Roman" w:cs="Times New Roman"/>
          <w:b/>
          <w:sz w:val="24"/>
          <w:szCs w:val="24"/>
        </w:rPr>
        <w:t xml:space="preserve"> – Modelo de Carta de Anuência do Profissional</w:t>
      </w:r>
      <w:r w:rsidR="002500C3" w:rsidRPr="00B5418A">
        <w:rPr>
          <w:rFonts w:ascii="Times New Roman" w:eastAsia="Arial" w:hAnsi="Times New Roman" w:cs="Times New Roman"/>
          <w:sz w:val="24"/>
          <w:szCs w:val="24"/>
        </w:rPr>
        <w:t>;</w:t>
      </w:r>
    </w:p>
    <w:p w:rsidR="00D45A57" w:rsidRPr="00D45A57" w:rsidRDefault="00D45A57" w:rsidP="00D45A57">
      <w:pPr>
        <w:pStyle w:val="PargrafodaLista"/>
        <w:numPr>
          <w:ilvl w:val="2"/>
          <w:numId w:val="5"/>
        </w:numPr>
        <w:spacing w:before="120" w:after="120" w:line="240" w:lineRule="auto"/>
        <w:rPr>
          <w:rFonts w:eastAsia="Arial" w:cs="Times New Roman"/>
          <w:vanish/>
          <w:szCs w:val="24"/>
        </w:rPr>
      </w:pPr>
    </w:p>
    <w:p w:rsidR="007B4117" w:rsidRPr="00155996" w:rsidRDefault="00AF4EBE" w:rsidP="00D45A57">
      <w:pPr>
        <w:pStyle w:val="PargrafodaLista"/>
        <w:numPr>
          <w:ilvl w:val="3"/>
          <w:numId w:val="5"/>
        </w:numPr>
        <w:spacing w:before="120" w:after="120" w:line="240" w:lineRule="auto"/>
        <w:rPr>
          <w:rFonts w:eastAsia="Arial" w:cs="Times New Roman"/>
          <w:szCs w:val="24"/>
        </w:rPr>
      </w:pPr>
      <w:r w:rsidRPr="00155996">
        <w:rPr>
          <w:rFonts w:eastAsia="Arial" w:cs="Times New Roman"/>
          <w:szCs w:val="24"/>
        </w:rPr>
        <w:t xml:space="preserve">No decorrer da execução da obra, </w:t>
      </w:r>
      <w:r w:rsidR="007B4117" w:rsidRPr="00155996">
        <w:rPr>
          <w:rFonts w:eastAsia="Arial" w:cs="Times New Roman"/>
          <w:szCs w:val="24"/>
        </w:rPr>
        <w:t>os profissionais de que trata este subitem poderão ser substituídos, nos termos do artigo 30, §10, da Lei n° 8.666, de 1993, por profissionais de experiência equivalente ou superior, desde que a substituição seja aprovada pela Administração.</w:t>
      </w:r>
    </w:p>
    <w:p w:rsidR="00F51F78" w:rsidRPr="00AF5C21" w:rsidRDefault="00F51F78" w:rsidP="00630595">
      <w:pPr>
        <w:pStyle w:val="PargrafodaLista"/>
        <w:numPr>
          <w:ilvl w:val="1"/>
          <w:numId w:val="5"/>
        </w:numPr>
        <w:spacing w:before="120" w:after="120" w:line="240" w:lineRule="auto"/>
        <w:rPr>
          <w:rFonts w:eastAsia="Arial" w:cs="Times New Roman"/>
          <w:szCs w:val="24"/>
        </w:rPr>
      </w:pPr>
      <w:r w:rsidRPr="00AF5C21">
        <w:rPr>
          <w:rFonts w:eastAsia="Arial" w:cs="Times New Roman"/>
          <w:szCs w:val="24"/>
        </w:rPr>
        <w:t>No caso de consórcio a comprovação das capacidades técnico-profissional e técnico-operacional exigidas neste Edital poderá ser efetuada, no todo ou parte, por qualquer uma das consorciadas, ou por todas através do somatório de seus respectivos atestados;</w:t>
      </w:r>
    </w:p>
    <w:p w:rsidR="003C1136" w:rsidRPr="00E73983" w:rsidRDefault="003C1136" w:rsidP="00630595">
      <w:pPr>
        <w:pStyle w:val="PargrafodaLista"/>
        <w:numPr>
          <w:ilvl w:val="1"/>
          <w:numId w:val="5"/>
        </w:numPr>
        <w:spacing w:before="120" w:after="120" w:line="240" w:lineRule="auto"/>
        <w:rPr>
          <w:rFonts w:eastAsia="Arial" w:cs="Times New Roman"/>
          <w:szCs w:val="24"/>
        </w:rPr>
      </w:pPr>
      <w:r w:rsidRPr="00E73983">
        <w:rPr>
          <w:rFonts w:eastAsia="Arial" w:cs="Times New Roman"/>
          <w:szCs w:val="24"/>
        </w:rPr>
        <w:t xml:space="preserve">O licitante melhor classificado deverá </w:t>
      </w:r>
      <w:r w:rsidR="000A0AD9" w:rsidRPr="00E73983">
        <w:rPr>
          <w:rFonts w:eastAsia="Arial" w:cs="Times New Roman"/>
          <w:szCs w:val="24"/>
        </w:rPr>
        <w:t xml:space="preserve">anexar </w:t>
      </w:r>
      <w:r w:rsidRPr="00E73983">
        <w:rPr>
          <w:rFonts w:eastAsia="Arial" w:cs="Times New Roman"/>
          <w:szCs w:val="24"/>
        </w:rPr>
        <w:t xml:space="preserve">a </w:t>
      </w:r>
      <w:r w:rsidRPr="00E73983">
        <w:rPr>
          <w:rFonts w:eastAsia="Arial" w:cs="Times New Roman"/>
          <w:b/>
          <w:szCs w:val="24"/>
        </w:rPr>
        <w:t>DOCUMENTAÇÃO DE HABILITAÇÃO</w:t>
      </w:r>
      <w:r w:rsidR="00ED4FDF" w:rsidRPr="00E73983">
        <w:rPr>
          <w:rFonts w:eastAsia="Arial" w:cs="Times New Roman"/>
          <w:b/>
          <w:szCs w:val="24"/>
        </w:rPr>
        <w:t xml:space="preserve"> E PROPOSTA</w:t>
      </w:r>
      <w:r w:rsidR="00543A5F" w:rsidRPr="00E73983">
        <w:rPr>
          <w:rFonts w:eastAsia="Arial" w:cs="Times New Roman"/>
          <w:b/>
          <w:szCs w:val="24"/>
        </w:rPr>
        <w:t>,</w:t>
      </w:r>
      <w:r w:rsidRPr="00E73983">
        <w:rPr>
          <w:rFonts w:eastAsia="Arial" w:cs="Times New Roman"/>
          <w:b/>
          <w:szCs w:val="24"/>
        </w:rPr>
        <w:t xml:space="preserve"> </w:t>
      </w:r>
      <w:r w:rsidR="00D46E5C" w:rsidRPr="00E73983">
        <w:rPr>
          <w:rFonts w:eastAsia="Arial" w:cs="Times New Roman"/>
          <w:b/>
          <w:szCs w:val="24"/>
        </w:rPr>
        <w:t>exigida nos subitens acima</w:t>
      </w:r>
      <w:r w:rsidR="00543A5F" w:rsidRPr="00E73983">
        <w:rPr>
          <w:rFonts w:eastAsia="Arial" w:cs="Times New Roman"/>
          <w:b/>
          <w:szCs w:val="24"/>
        </w:rPr>
        <w:t>,</w:t>
      </w:r>
      <w:r w:rsidRPr="00E73983">
        <w:rPr>
          <w:rFonts w:eastAsia="Arial" w:cs="Times New Roman"/>
          <w:szCs w:val="24"/>
        </w:rPr>
        <w:t xml:space="preserve"> no prazo de</w:t>
      </w:r>
      <w:r w:rsidRPr="00E73983">
        <w:rPr>
          <w:rFonts w:eastAsia="Arial" w:cs="Times New Roman"/>
          <w:b/>
          <w:szCs w:val="24"/>
        </w:rPr>
        <w:t xml:space="preserve"> 24 (vinte e quatro horas) horas </w:t>
      </w:r>
      <w:r w:rsidRPr="00E73983">
        <w:rPr>
          <w:rFonts w:eastAsia="Arial" w:cs="Times New Roman"/>
          <w:szCs w:val="24"/>
        </w:rPr>
        <w:t>contados a partir da solicitação</w:t>
      </w:r>
      <w:r w:rsidR="00543A5F" w:rsidRPr="00E73983">
        <w:rPr>
          <w:rFonts w:eastAsia="Arial" w:cs="Times New Roman"/>
          <w:szCs w:val="24"/>
        </w:rPr>
        <w:t xml:space="preserve"> da Comissão</w:t>
      </w:r>
      <w:r w:rsidRPr="00E73983">
        <w:rPr>
          <w:rFonts w:eastAsia="Arial" w:cs="Times New Roman"/>
          <w:szCs w:val="24"/>
        </w:rPr>
        <w:t xml:space="preserve">, </w:t>
      </w:r>
      <w:r w:rsidR="00543A5F" w:rsidRPr="00E73983">
        <w:rPr>
          <w:rFonts w:eastAsia="Arial" w:cs="Times New Roman"/>
          <w:szCs w:val="24"/>
        </w:rPr>
        <w:t>utilizando a opção</w:t>
      </w:r>
      <w:r w:rsidRPr="00E73983">
        <w:rPr>
          <w:rFonts w:eastAsia="Arial" w:cs="Times New Roman"/>
          <w:szCs w:val="24"/>
        </w:rPr>
        <w:t xml:space="preserve"> “Enviar anexo”</w:t>
      </w:r>
      <w:r w:rsidR="00543A5F" w:rsidRPr="00E73983">
        <w:rPr>
          <w:rFonts w:eastAsia="Arial" w:cs="Times New Roman"/>
          <w:szCs w:val="24"/>
        </w:rPr>
        <w:t xml:space="preserve"> do ComprasNet</w:t>
      </w:r>
      <w:r w:rsidRPr="00E73983">
        <w:rPr>
          <w:rFonts w:eastAsia="Arial" w:cs="Times New Roman"/>
          <w:szCs w:val="24"/>
        </w:rPr>
        <w:t>, com tamanho não superior a 50</w:t>
      </w:r>
      <w:r w:rsidR="00543A5F" w:rsidRPr="00E73983">
        <w:rPr>
          <w:rFonts w:eastAsia="Arial" w:cs="Times New Roman"/>
          <w:szCs w:val="24"/>
        </w:rPr>
        <w:t xml:space="preserve"> </w:t>
      </w:r>
      <w:r w:rsidRPr="00E73983">
        <w:rPr>
          <w:rFonts w:eastAsia="Arial" w:cs="Times New Roman"/>
          <w:szCs w:val="24"/>
        </w:rPr>
        <w:t>MB, podendo ser incluídos quantos arquivos forem necessários, desde que cada arqu</w:t>
      </w:r>
      <w:r w:rsidR="000A0AD9" w:rsidRPr="00E73983">
        <w:rPr>
          <w:rFonts w:eastAsia="Arial" w:cs="Times New Roman"/>
          <w:szCs w:val="24"/>
        </w:rPr>
        <w:t>ivo não ultrapasse este limite.</w:t>
      </w:r>
      <w:r w:rsidR="00912B5C" w:rsidRPr="00E73983">
        <w:rPr>
          <w:rFonts w:eastAsia="Arial" w:cs="Times New Roman"/>
          <w:szCs w:val="24"/>
        </w:rPr>
        <w:t xml:space="preserve"> Recomenda-se que os arquivos sejam organizados em </w:t>
      </w:r>
      <w:r w:rsidR="001B3530" w:rsidRPr="00E73983">
        <w:rPr>
          <w:rFonts w:eastAsia="Arial" w:cs="Times New Roman"/>
          <w:szCs w:val="24"/>
        </w:rPr>
        <w:t>uma “pasta/diretório”</w:t>
      </w:r>
      <w:r w:rsidR="00912B5C" w:rsidRPr="00E73983">
        <w:rPr>
          <w:rFonts w:eastAsia="Arial" w:cs="Times New Roman"/>
          <w:szCs w:val="24"/>
        </w:rPr>
        <w:t xml:space="preserve"> e compactados antes do envio.</w:t>
      </w:r>
    </w:p>
    <w:p w:rsidR="00A7464D" w:rsidRPr="00BE5FB1" w:rsidRDefault="00A7464D" w:rsidP="00630595">
      <w:pPr>
        <w:pStyle w:val="PargrafodaLista"/>
        <w:numPr>
          <w:ilvl w:val="2"/>
          <w:numId w:val="5"/>
        </w:numPr>
        <w:rPr>
          <w:rFonts w:eastAsia="Arial" w:cs="Times New Roman"/>
          <w:szCs w:val="24"/>
        </w:rPr>
      </w:pPr>
      <w:r w:rsidRPr="00BE5FB1">
        <w:rPr>
          <w:rFonts w:eastAsia="Arial" w:cs="Times New Roman"/>
          <w:szCs w:val="24"/>
        </w:rPr>
        <w:t>O prazo estabelecido pela Comissão poderá s</w:t>
      </w:r>
      <w:r w:rsidR="00D45A57">
        <w:rPr>
          <w:rFonts w:eastAsia="Arial" w:cs="Times New Roman"/>
          <w:szCs w:val="24"/>
        </w:rPr>
        <w:t xml:space="preserve">er prorrogado por igual período, </w:t>
      </w:r>
      <w:r w:rsidRPr="00BE5FB1">
        <w:rPr>
          <w:rFonts w:eastAsia="Arial" w:cs="Times New Roman"/>
          <w:szCs w:val="24"/>
        </w:rPr>
        <w:t>após solicitação escrita e justificada do licitante, formulada antes de findo o prazo estabelecido, e formalmente aceita pela Comissão.</w:t>
      </w:r>
    </w:p>
    <w:p w:rsidR="004057C1" w:rsidRPr="00AF5C21" w:rsidRDefault="004057C1" w:rsidP="00630595">
      <w:pPr>
        <w:pStyle w:val="PargrafodaLista"/>
        <w:numPr>
          <w:ilvl w:val="1"/>
          <w:numId w:val="5"/>
        </w:numPr>
        <w:spacing w:before="120" w:after="120" w:line="240" w:lineRule="auto"/>
        <w:rPr>
          <w:rFonts w:eastAsia="Arial" w:cs="Times New Roman"/>
          <w:szCs w:val="24"/>
        </w:rPr>
      </w:pPr>
      <w:r w:rsidRPr="00155996">
        <w:rPr>
          <w:rFonts w:eastAsia="Arial" w:cs="Times New Roman"/>
          <w:szCs w:val="24"/>
        </w:rPr>
        <w:t xml:space="preserve">Se a </w:t>
      </w:r>
      <w:r w:rsidR="00AF4EBE" w:rsidRPr="00155996">
        <w:rPr>
          <w:rFonts w:eastAsia="Arial" w:cs="Times New Roman"/>
          <w:szCs w:val="24"/>
        </w:rPr>
        <w:t>p</w:t>
      </w:r>
      <w:r w:rsidRPr="00155996">
        <w:rPr>
          <w:rFonts w:eastAsia="Arial" w:cs="Times New Roman"/>
          <w:szCs w:val="24"/>
        </w:rPr>
        <w:t xml:space="preserve">roposta </w:t>
      </w:r>
      <w:r w:rsidR="00AF4EBE" w:rsidRPr="00155996">
        <w:rPr>
          <w:rFonts w:eastAsia="Arial" w:cs="Times New Roman"/>
          <w:szCs w:val="24"/>
        </w:rPr>
        <w:t xml:space="preserve">vencedora </w:t>
      </w:r>
      <w:r w:rsidRPr="00155996">
        <w:rPr>
          <w:rFonts w:eastAsia="Arial" w:cs="Times New Roman"/>
          <w:szCs w:val="24"/>
        </w:rPr>
        <w:t>for de microempresa</w:t>
      </w:r>
      <w:r w:rsidRPr="00AF5C21">
        <w:rPr>
          <w:rFonts w:eastAsia="Arial" w:cs="Times New Roman"/>
          <w:szCs w:val="24"/>
        </w:rPr>
        <w:t xml:space="preserve">, empresa de pequeno porte ou sociedade cooperativa e uma vez constatada a existência de alguma restrição no que tange à regularidade fiscal, a mesma será convocada para, no prazo de 5 (cinco) dias úteis, após solicitação </w:t>
      </w:r>
      <w:r w:rsidR="003C1136" w:rsidRPr="00AF5C21">
        <w:rPr>
          <w:rFonts w:eastAsia="Arial" w:cs="Times New Roman"/>
          <w:szCs w:val="24"/>
        </w:rPr>
        <w:t>da Comissão</w:t>
      </w:r>
      <w:r w:rsidRPr="00AF5C21">
        <w:rPr>
          <w:rFonts w:eastAsia="Arial" w:cs="Times New Roman"/>
          <w:szCs w:val="24"/>
        </w:rPr>
        <w:t xml:space="preserve"> no sistema eletrônico, comprovar a regularização. O prazo poderá ser prorrogado por igual período a critério da Administração Pública.</w:t>
      </w:r>
    </w:p>
    <w:p w:rsidR="004057C1" w:rsidRPr="00AF5C21" w:rsidRDefault="004057C1" w:rsidP="00630595">
      <w:pPr>
        <w:pStyle w:val="PargrafodaLista"/>
        <w:numPr>
          <w:ilvl w:val="2"/>
          <w:numId w:val="5"/>
        </w:numPr>
        <w:spacing w:before="120" w:after="120" w:line="240" w:lineRule="auto"/>
        <w:rPr>
          <w:rFonts w:eastAsia="Arial" w:cs="Times New Roman"/>
          <w:szCs w:val="24"/>
        </w:rPr>
      </w:pPr>
      <w:r w:rsidRPr="00AF5C21">
        <w:rPr>
          <w:rFonts w:eastAsia="Arial" w:cs="Times New Roman"/>
          <w:szCs w:val="24"/>
        </w:rPr>
        <w:t xml:space="preserve">A não regularização fiscal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será concedido o mesmo prazo para regularização. </w:t>
      </w:r>
    </w:p>
    <w:p w:rsidR="004057C1" w:rsidRPr="00AF5C21" w:rsidRDefault="004057C1" w:rsidP="00630595">
      <w:pPr>
        <w:pStyle w:val="PargrafodaLista"/>
        <w:numPr>
          <w:ilvl w:val="1"/>
          <w:numId w:val="5"/>
        </w:numPr>
        <w:spacing w:before="120" w:after="120" w:line="240" w:lineRule="auto"/>
        <w:rPr>
          <w:rFonts w:eastAsia="Arial" w:cs="Times New Roman"/>
          <w:szCs w:val="24"/>
        </w:rPr>
      </w:pPr>
      <w:r w:rsidRPr="00AF5C21">
        <w:rPr>
          <w:rFonts w:eastAsia="Arial" w:cs="Times New Roman"/>
          <w:szCs w:val="24"/>
        </w:rPr>
        <w:lastRenderedPageBreak/>
        <w:t xml:space="preserve">Havendo necessidade de analisar minuciosamente os documentos exigidos, </w:t>
      </w:r>
      <w:r w:rsidR="00F87D21" w:rsidRPr="00AF5C21">
        <w:rPr>
          <w:rFonts w:eastAsia="Arial" w:cs="Times New Roman"/>
          <w:szCs w:val="24"/>
        </w:rPr>
        <w:t>a</w:t>
      </w:r>
      <w:r w:rsidRPr="00AF5C21">
        <w:rPr>
          <w:rFonts w:eastAsia="Arial" w:cs="Times New Roman"/>
          <w:szCs w:val="24"/>
        </w:rPr>
        <w:t xml:space="preserve"> </w:t>
      </w:r>
      <w:r w:rsidR="00F87D21" w:rsidRPr="00AF5C21">
        <w:rPr>
          <w:rFonts w:eastAsia="Arial" w:cs="Times New Roman"/>
          <w:szCs w:val="24"/>
        </w:rPr>
        <w:t xml:space="preserve">Comissão </w:t>
      </w:r>
      <w:r w:rsidRPr="00AF5C21">
        <w:rPr>
          <w:rFonts w:eastAsia="Arial" w:cs="Times New Roman"/>
          <w:szCs w:val="24"/>
        </w:rPr>
        <w:t>suspenderá a sessão, informando no “chat” a nova data e horário para a continuidade da mesma.</w:t>
      </w:r>
    </w:p>
    <w:p w:rsidR="004057C1" w:rsidRPr="00AF5C21" w:rsidRDefault="004057C1" w:rsidP="00630595">
      <w:pPr>
        <w:pStyle w:val="PargrafodaLista"/>
        <w:numPr>
          <w:ilvl w:val="1"/>
          <w:numId w:val="5"/>
        </w:numPr>
        <w:spacing w:before="120" w:after="120" w:line="240" w:lineRule="auto"/>
        <w:rPr>
          <w:rFonts w:eastAsia="Arial" w:cs="Times New Roman"/>
          <w:szCs w:val="24"/>
        </w:rPr>
      </w:pPr>
      <w:r w:rsidRPr="00AF5C21">
        <w:rPr>
          <w:rFonts w:eastAsia="Arial" w:cs="Times New Roman"/>
          <w:szCs w:val="24"/>
        </w:rPr>
        <w:t>Será inabilitado o licitante que não comprovar sua habilitação, deixar de apresentar quaisquer dos documentos exigidos para a habilitação, ou apresentá-los em desacordo com o estabelecido neste Edital.</w:t>
      </w:r>
    </w:p>
    <w:p w:rsidR="004057C1" w:rsidRPr="00AF5C21" w:rsidRDefault="004057C1" w:rsidP="00630595">
      <w:pPr>
        <w:pStyle w:val="PargrafodaLista"/>
        <w:numPr>
          <w:ilvl w:val="1"/>
          <w:numId w:val="5"/>
        </w:numPr>
        <w:spacing w:before="120" w:after="120" w:line="240" w:lineRule="auto"/>
        <w:rPr>
          <w:rFonts w:eastAsia="Arial" w:cs="Times New Roman"/>
          <w:szCs w:val="24"/>
        </w:rPr>
      </w:pPr>
      <w:r w:rsidRPr="00AF5C21">
        <w:rPr>
          <w:rFonts w:eastAsia="Arial" w:cs="Times New Roman"/>
          <w:szCs w:val="24"/>
        </w:rPr>
        <w:t>No caso de inabilitação, haverá nova verificação, pelo sistema, da eventual ocorrência do empate ficto, previsto nos artigos 44 e 45 da LC nº 123, de 2006, seguindo-se a disciplina antes estabelecida para aceitação da proposta subsequente.</w:t>
      </w:r>
    </w:p>
    <w:p w:rsidR="00125EA1" w:rsidRPr="00AF5C21" w:rsidRDefault="00125EA1" w:rsidP="00630595">
      <w:pPr>
        <w:pStyle w:val="PargrafodaLista"/>
        <w:numPr>
          <w:ilvl w:val="1"/>
          <w:numId w:val="5"/>
        </w:numPr>
        <w:spacing w:before="120" w:after="120" w:line="240" w:lineRule="auto"/>
        <w:rPr>
          <w:rFonts w:eastAsia="Arial" w:cs="Times New Roman"/>
          <w:szCs w:val="24"/>
        </w:rPr>
      </w:pPr>
      <w:r w:rsidRPr="00AF5C21">
        <w:rPr>
          <w:rFonts w:eastAsia="Arial" w:cs="Times New Roman"/>
          <w:szCs w:val="24"/>
        </w:rPr>
        <w:t xml:space="preserve">O licitante que abandonar o certame, deixando de enviar a documentação </w:t>
      </w:r>
      <w:r w:rsidR="00F87D21" w:rsidRPr="00AF5C21">
        <w:rPr>
          <w:rFonts w:eastAsia="Arial" w:cs="Times New Roman"/>
          <w:szCs w:val="24"/>
        </w:rPr>
        <w:t>solicitada</w:t>
      </w:r>
      <w:r w:rsidRPr="00AF5C21">
        <w:rPr>
          <w:rFonts w:eastAsia="Arial" w:cs="Times New Roman"/>
          <w:szCs w:val="24"/>
        </w:rPr>
        <w:t>, será desclassificado e sujeitar-se-á às sanções previstas neste Edital.</w:t>
      </w:r>
    </w:p>
    <w:p w:rsidR="00125EA1" w:rsidRPr="00AF5C21" w:rsidRDefault="00125EA1" w:rsidP="00630595">
      <w:pPr>
        <w:pStyle w:val="PargrafodaLista"/>
        <w:numPr>
          <w:ilvl w:val="1"/>
          <w:numId w:val="5"/>
        </w:numPr>
        <w:spacing w:before="120" w:after="120" w:line="240" w:lineRule="auto"/>
        <w:rPr>
          <w:rFonts w:eastAsia="Arial" w:cs="Times New Roman"/>
          <w:szCs w:val="24"/>
        </w:rPr>
      </w:pPr>
      <w:r w:rsidRPr="00AF5C21">
        <w:rPr>
          <w:rFonts w:eastAsia="Arial" w:cs="Times New Roman"/>
          <w:szCs w:val="24"/>
        </w:rPr>
        <w:t>Em se tratando de consórcio, os documentos e habilitação deverão ser apresentados em relação à cada empresa consorciada.</w:t>
      </w:r>
    </w:p>
    <w:p w:rsidR="009E7865" w:rsidRPr="00AF5C21" w:rsidRDefault="009E7865" w:rsidP="00630595">
      <w:pPr>
        <w:pStyle w:val="PargrafodaLista"/>
        <w:numPr>
          <w:ilvl w:val="1"/>
          <w:numId w:val="5"/>
        </w:numPr>
        <w:spacing w:before="120" w:after="120" w:line="240" w:lineRule="auto"/>
        <w:rPr>
          <w:rFonts w:eastAsia="Arial" w:cs="Times New Roman"/>
          <w:szCs w:val="24"/>
        </w:rPr>
      </w:pPr>
      <w:r w:rsidRPr="00AF5C21">
        <w:rPr>
          <w:rFonts w:eastAsia="Arial" w:cs="Times New Roman"/>
          <w:b/>
          <w:szCs w:val="24"/>
        </w:rPr>
        <w:t xml:space="preserve">Toda a DOCUMENTAÇÃO </w:t>
      </w:r>
      <w:r w:rsidR="00B536FC" w:rsidRPr="00AF5C21">
        <w:rPr>
          <w:rFonts w:eastAsia="Arial" w:cs="Times New Roman"/>
          <w:b/>
          <w:szCs w:val="24"/>
        </w:rPr>
        <w:t>DE</w:t>
      </w:r>
      <w:r w:rsidRPr="00AF5C21">
        <w:rPr>
          <w:rFonts w:eastAsia="Arial" w:cs="Times New Roman"/>
          <w:b/>
          <w:szCs w:val="24"/>
        </w:rPr>
        <w:t xml:space="preserve"> </w:t>
      </w:r>
      <w:r w:rsidRPr="00155996">
        <w:rPr>
          <w:rFonts w:eastAsia="Arial" w:cs="Times New Roman"/>
          <w:b/>
          <w:szCs w:val="24"/>
        </w:rPr>
        <w:t xml:space="preserve">HABILITAÇÃO </w:t>
      </w:r>
      <w:r w:rsidR="00AF4EBE" w:rsidRPr="00155996">
        <w:rPr>
          <w:rFonts w:eastAsia="Arial" w:cs="Times New Roman"/>
          <w:b/>
          <w:szCs w:val="24"/>
        </w:rPr>
        <w:t xml:space="preserve">E PROPOSTA </w:t>
      </w:r>
      <w:r w:rsidR="00F87D21" w:rsidRPr="00155996">
        <w:rPr>
          <w:rFonts w:eastAsia="Arial" w:cs="Times New Roman"/>
          <w:szCs w:val="24"/>
        </w:rPr>
        <w:t xml:space="preserve">anexada no sistema ComprasNet deverá ser entregue na </w:t>
      </w:r>
      <w:r w:rsidR="00AF4EBE" w:rsidRPr="00155996">
        <w:rPr>
          <w:rFonts w:eastAsia="Arial" w:cs="Times New Roman"/>
          <w:szCs w:val="24"/>
        </w:rPr>
        <w:t>Pró-Reitoria de Infraestrutura</w:t>
      </w:r>
      <w:r w:rsidR="00313C0B" w:rsidRPr="00155996">
        <w:rPr>
          <w:rFonts w:eastAsia="Arial" w:cs="Times New Roman"/>
          <w:szCs w:val="24"/>
        </w:rPr>
        <w:t xml:space="preserve"> e Gestão</w:t>
      </w:r>
      <w:r w:rsidR="00AF4EBE" w:rsidRPr="00155996">
        <w:rPr>
          <w:rFonts w:eastAsia="Arial" w:cs="Times New Roman"/>
          <w:szCs w:val="24"/>
        </w:rPr>
        <w:t xml:space="preserve"> (PROINFRA) da UFJF </w:t>
      </w:r>
      <w:r w:rsidR="00F87D21" w:rsidRPr="00155996">
        <w:rPr>
          <w:rFonts w:eastAsia="Arial" w:cs="Times New Roman"/>
          <w:szCs w:val="24"/>
        </w:rPr>
        <w:t xml:space="preserve">– Comissão de Licitações, </w:t>
      </w:r>
      <w:r w:rsidR="00125EA1" w:rsidRPr="00155996">
        <w:rPr>
          <w:rFonts w:eastAsia="Arial" w:cs="Times New Roman"/>
          <w:szCs w:val="24"/>
        </w:rPr>
        <w:t xml:space="preserve">no endereço </w:t>
      </w:r>
      <w:r w:rsidR="00AF4EBE" w:rsidRPr="00155996">
        <w:rPr>
          <w:rFonts w:cs="Times New Roman"/>
          <w:szCs w:val="24"/>
        </w:rPr>
        <w:t>Rua José Lourenço Kelmer, s/nº, São Pedro, CEP 36036-900, Juiz de Fora/MG</w:t>
      </w:r>
      <w:r w:rsidRPr="00155996">
        <w:rPr>
          <w:rFonts w:eastAsia="Arial" w:cs="Times New Roman"/>
          <w:szCs w:val="24"/>
        </w:rPr>
        <w:t>, nos</w:t>
      </w:r>
      <w:r w:rsidRPr="00AF5C21">
        <w:rPr>
          <w:rFonts w:eastAsia="Arial" w:cs="Times New Roman"/>
          <w:szCs w:val="24"/>
        </w:rPr>
        <w:t xml:space="preserve"> dias úteis, das 08h00min às 12h00min e das 14h00min às 17h00min, no prazo máximo de </w:t>
      </w:r>
      <w:r w:rsidR="00F87D21" w:rsidRPr="00AF5C21">
        <w:rPr>
          <w:rFonts w:eastAsia="Arial" w:cs="Times New Roman"/>
          <w:b/>
          <w:szCs w:val="24"/>
        </w:rPr>
        <w:t>5 (cinco</w:t>
      </w:r>
      <w:r w:rsidRPr="00AF5C21">
        <w:rPr>
          <w:rFonts w:eastAsia="Arial" w:cs="Times New Roman"/>
          <w:b/>
          <w:szCs w:val="24"/>
        </w:rPr>
        <w:t>) dias úteis, contados a partir da data de encerramento d</w:t>
      </w:r>
      <w:r w:rsidR="00F33955" w:rsidRPr="00AF5C21">
        <w:rPr>
          <w:rFonts w:eastAsia="Arial" w:cs="Times New Roman"/>
          <w:b/>
          <w:szCs w:val="24"/>
        </w:rPr>
        <w:t>a fase da habilitação</w:t>
      </w:r>
      <w:r w:rsidRPr="00AF5C21">
        <w:rPr>
          <w:rFonts w:eastAsia="Arial" w:cs="Times New Roman"/>
          <w:b/>
          <w:szCs w:val="24"/>
        </w:rPr>
        <w:t xml:space="preserve"> da proposta e convocação pelo presidente da comissão</w:t>
      </w:r>
      <w:r w:rsidRPr="00AF5C21">
        <w:rPr>
          <w:rFonts w:eastAsia="Arial" w:cs="Times New Roman"/>
          <w:szCs w:val="24"/>
        </w:rPr>
        <w:t>, em envelope opaco e lacrado, contendo as seguintes indicações no seu anverso:</w:t>
      </w:r>
    </w:p>
    <w:p w:rsidR="009E7865" w:rsidRPr="00AF5C21" w:rsidRDefault="009E7865" w:rsidP="00D23F6D">
      <w:pPr>
        <w:pStyle w:val="PargrafodaLista"/>
        <w:spacing w:before="120" w:after="120" w:line="240" w:lineRule="auto"/>
        <w:ind w:left="568"/>
        <w:jc w:val="center"/>
        <w:outlineLvl w:val="0"/>
        <w:rPr>
          <w:rFonts w:eastAsia="Arial" w:cs="Times New Roman"/>
          <w:b/>
          <w:i/>
          <w:szCs w:val="24"/>
        </w:rPr>
      </w:pPr>
      <w:r w:rsidRPr="00AF5C21">
        <w:rPr>
          <w:rFonts w:eastAsia="Arial" w:cs="Times New Roman"/>
          <w:b/>
          <w:i/>
          <w:szCs w:val="24"/>
        </w:rPr>
        <w:t>COMISSÃO DE LICITAÇÃO</w:t>
      </w:r>
    </w:p>
    <w:p w:rsidR="009E7865" w:rsidRPr="00AF5C21" w:rsidRDefault="009E7865" w:rsidP="00B600AA">
      <w:pPr>
        <w:pStyle w:val="PargrafodaLista"/>
        <w:spacing w:before="120" w:after="120" w:line="240" w:lineRule="auto"/>
        <w:ind w:left="568"/>
        <w:jc w:val="center"/>
        <w:rPr>
          <w:rFonts w:eastAsia="Arial" w:cs="Times New Roman"/>
          <w:b/>
          <w:i/>
          <w:szCs w:val="24"/>
        </w:rPr>
      </w:pPr>
      <w:r w:rsidRPr="00AF5C21">
        <w:rPr>
          <w:rFonts w:eastAsia="Arial" w:cs="Times New Roman"/>
          <w:b/>
          <w:i/>
          <w:szCs w:val="24"/>
        </w:rPr>
        <w:t xml:space="preserve">DOCUMENTOS DE </w:t>
      </w:r>
      <w:r w:rsidR="00A26CFA" w:rsidRPr="00AF5C21">
        <w:rPr>
          <w:rFonts w:eastAsia="Arial" w:cs="Times New Roman"/>
          <w:b/>
          <w:i/>
          <w:szCs w:val="24"/>
        </w:rPr>
        <w:t xml:space="preserve">PROPOSTA E </w:t>
      </w:r>
      <w:r w:rsidRPr="00AF5C21">
        <w:rPr>
          <w:rFonts w:eastAsia="Arial" w:cs="Times New Roman"/>
          <w:b/>
          <w:i/>
          <w:szCs w:val="24"/>
        </w:rPr>
        <w:t>HABILITAÇÃO</w:t>
      </w:r>
    </w:p>
    <w:p w:rsidR="009E7865" w:rsidRPr="00AF5C21" w:rsidRDefault="001F49B9" w:rsidP="00B600AA">
      <w:pPr>
        <w:pStyle w:val="PargrafodaLista"/>
        <w:spacing w:before="120" w:after="120" w:line="240" w:lineRule="auto"/>
        <w:ind w:left="568"/>
        <w:jc w:val="center"/>
        <w:rPr>
          <w:rFonts w:eastAsia="Arial" w:cs="Times New Roman"/>
          <w:b/>
          <w:i/>
          <w:szCs w:val="24"/>
        </w:rPr>
      </w:pPr>
      <w:r w:rsidRPr="008F7FE1">
        <w:rPr>
          <w:rFonts w:eastAsia="Arial" w:cs="Times New Roman"/>
          <w:b/>
          <w:i/>
          <w:szCs w:val="24"/>
        </w:rPr>
        <w:t xml:space="preserve">RDC ELETRÔNICO Nº </w:t>
      </w:r>
      <w:r w:rsidR="00881CFA" w:rsidRPr="008F7FE1">
        <w:rPr>
          <w:rFonts w:eastAsia="Arial" w:cs="Times New Roman"/>
          <w:b/>
          <w:i/>
          <w:szCs w:val="24"/>
        </w:rPr>
        <w:t>0</w:t>
      </w:r>
      <w:r w:rsidR="005D6A8A">
        <w:rPr>
          <w:rFonts w:eastAsia="Arial" w:cs="Times New Roman"/>
          <w:b/>
          <w:i/>
          <w:szCs w:val="24"/>
        </w:rPr>
        <w:t>3</w:t>
      </w:r>
      <w:r w:rsidR="0052497E" w:rsidRPr="008F7FE1">
        <w:rPr>
          <w:rFonts w:eastAsia="Arial" w:cs="Times New Roman"/>
          <w:b/>
          <w:i/>
          <w:szCs w:val="24"/>
        </w:rPr>
        <w:t>/20</w:t>
      </w:r>
      <w:r w:rsidR="00FC7A82">
        <w:rPr>
          <w:rFonts w:eastAsia="Arial" w:cs="Times New Roman"/>
          <w:b/>
          <w:i/>
          <w:szCs w:val="24"/>
        </w:rPr>
        <w:t>1</w:t>
      </w:r>
      <w:r w:rsidR="00197469">
        <w:rPr>
          <w:rFonts w:eastAsia="Arial" w:cs="Times New Roman"/>
          <w:b/>
          <w:i/>
          <w:szCs w:val="24"/>
        </w:rPr>
        <w:t>9</w:t>
      </w:r>
    </w:p>
    <w:p w:rsidR="009E7865" w:rsidRPr="00AF5C21" w:rsidRDefault="009E7865" w:rsidP="00B600AA">
      <w:pPr>
        <w:pStyle w:val="PargrafodaLista"/>
        <w:spacing w:before="120" w:after="120" w:line="240" w:lineRule="auto"/>
        <w:ind w:left="568"/>
        <w:jc w:val="center"/>
        <w:rPr>
          <w:rFonts w:eastAsia="Arial" w:cs="Times New Roman"/>
          <w:b/>
          <w:i/>
          <w:szCs w:val="24"/>
        </w:rPr>
      </w:pPr>
      <w:r w:rsidRPr="00AF5C21">
        <w:rPr>
          <w:rFonts w:eastAsia="Arial" w:cs="Times New Roman"/>
          <w:b/>
          <w:i/>
          <w:szCs w:val="24"/>
        </w:rPr>
        <w:t>RAZÃO SOCIAL DA LICITANTE</w:t>
      </w:r>
    </w:p>
    <w:p w:rsidR="009E7865" w:rsidRPr="00AF5C21" w:rsidRDefault="009E7865" w:rsidP="00B600AA">
      <w:pPr>
        <w:pStyle w:val="PargrafodaLista"/>
        <w:spacing w:before="120" w:after="120" w:line="240" w:lineRule="auto"/>
        <w:ind w:left="568"/>
        <w:jc w:val="center"/>
        <w:rPr>
          <w:rFonts w:eastAsia="Arial" w:cs="Times New Roman"/>
          <w:i/>
          <w:szCs w:val="24"/>
        </w:rPr>
      </w:pPr>
      <w:r w:rsidRPr="00AF5C21">
        <w:rPr>
          <w:rFonts w:eastAsia="Arial" w:cs="Times New Roman"/>
          <w:b/>
          <w:i/>
          <w:szCs w:val="24"/>
        </w:rPr>
        <w:t>CNPJ OU DOCUMENTO EQUIVALENTE</w:t>
      </w:r>
    </w:p>
    <w:p w:rsidR="009E7865" w:rsidRPr="00AF5C21" w:rsidRDefault="00172B20" w:rsidP="00630595">
      <w:pPr>
        <w:pStyle w:val="PargrafodaLista"/>
        <w:numPr>
          <w:ilvl w:val="2"/>
          <w:numId w:val="5"/>
        </w:numPr>
        <w:spacing w:before="120" w:after="120" w:line="240" w:lineRule="auto"/>
        <w:rPr>
          <w:rFonts w:eastAsia="Arial" w:cs="Times New Roman"/>
          <w:szCs w:val="24"/>
        </w:rPr>
      </w:pPr>
      <w:r w:rsidRPr="00AF5C21">
        <w:rPr>
          <w:rFonts w:eastAsia="Arial" w:cs="Times New Roman"/>
          <w:szCs w:val="24"/>
        </w:rPr>
        <w:t>A</w:t>
      </w:r>
      <w:r w:rsidR="0090419A" w:rsidRPr="00AF5C21">
        <w:rPr>
          <w:rFonts w:eastAsia="Arial" w:cs="Times New Roman"/>
          <w:szCs w:val="24"/>
        </w:rPr>
        <w:t xml:space="preserve"> documentação deverá</w:t>
      </w:r>
      <w:r w:rsidR="009E7865" w:rsidRPr="00AF5C21">
        <w:rPr>
          <w:rFonts w:eastAsia="Arial" w:cs="Times New Roman"/>
          <w:szCs w:val="24"/>
        </w:rPr>
        <w:t xml:space="preserve"> ser apresentada em </w:t>
      </w:r>
      <w:r w:rsidR="0090419A" w:rsidRPr="00AF5C21">
        <w:rPr>
          <w:rFonts w:eastAsia="Arial" w:cs="Times New Roman"/>
          <w:szCs w:val="24"/>
        </w:rPr>
        <w:t>original ou cópia devidamente autenticada</w:t>
      </w:r>
      <w:r w:rsidR="009E7865" w:rsidRPr="00AF5C21">
        <w:rPr>
          <w:rFonts w:eastAsia="Arial" w:cs="Times New Roman"/>
          <w:szCs w:val="24"/>
        </w:rPr>
        <w:t xml:space="preserve">, devendo estar encadernada, </w:t>
      </w:r>
      <w:r w:rsidR="0090419A" w:rsidRPr="00AF5C21">
        <w:rPr>
          <w:rFonts w:eastAsia="Arial" w:cs="Times New Roman"/>
          <w:szCs w:val="24"/>
        </w:rPr>
        <w:t xml:space="preserve">com as folhas </w:t>
      </w:r>
      <w:r w:rsidR="009E7865" w:rsidRPr="00AF5C21">
        <w:rPr>
          <w:rFonts w:eastAsia="Arial" w:cs="Times New Roman"/>
          <w:szCs w:val="24"/>
        </w:rPr>
        <w:t>rubricadas pelo representante legal da Licitante e numeradas sequencialmente, da primeira à última, de modo a refletir o seu número exato;</w:t>
      </w:r>
    </w:p>
    <w:p w:rsidR="00CF7A88" w:rsidRDefault="00CF7A88" w:rsidP="00630595">
      <w:pPr>
        <w:pStyle w:val="PargrafodaLista"/>
        <w:numPr>
          <w:ilvl w:val="1"/>
          <w:numId w:val="5"/>
        </w:numPr>
        <w:spacing w:before="120" w:after="120" w:line="240" w:lineRule="auto"/>
        <w:rPr>
          <w:rFonts w:eastAsia="Arial" w:cs="Times New Roman"/>
          <w:szCs w:val="24"/>
        </w:rPr>
      </w:pPr>
      <w:r w:rsidRPr="00AF5C21">
        <w:rPr>
          <w:rFonts w:eastAsia="Arial" w:cs="Times New Roman"/>
          <w:szCs w:val="24"/>
        </w:rPr>
        <w:t xml:space="preserve">Da sessão </w:t>
      </w:r>
      <w:r w:rsidRPr="00155996">
        <w:rPr>
          <w:rFonts w:eastAsia="Arial" w:cs="Times New Roman"/>
          <w:szCs w:val="24"/>
        </w:rPr>
        <w:t>pública</w:t>
      </w:r>
      <w:r w:rsidR="00881CFA" w:rsidRPr="00155996">
        <w:rPr>
          <w:rFonts w:eastAsia="Arial" w:cs="Times New Roman"/>
          <w:szCs w:val="24"/>
        </w:rPr>
        <w:t xml:space="preserve"> do RDC</w:t>
      </w:r>
      <w:r w:rsidRPr="00155996">
        <w:rPr>
          <w:rFonts w:eastAsia="Arial" w:cs="Times New Roman"/>
          <w:szCs w:val="24"/>
        </w:rPr>
        <w:t xml:space="preserve"> divulgar-se</w:t>
      </w:r>
      <w:r w:rsidRPr="00AF5C21">
        <w:rPr>
          <w:rFonts w:eastAsia="Arial" w:cs="Times New Roman"/>
          <w:szCs w:val="24"/>
        </w:rPr>
        <w:t>-á Ata no sistema eletrônico.</w:t>
      </w:r>
    </w:p>
    <w:p w:rsidR="006569FD" w:rsidRPr="006569FD" w:rsidRDefault="006569FD" w:rsidP="006569FD">
      <w:pPr>
        <w:spacing w:before="120" w:after="120" w:line="240" w:lineRule="auto"/>
        <w:ind w:left="284"/>
        <w:rPr>
          <w:rFonts w:eastAsia="Arial" w:cs="Times New Roman"/>
        </w:rPr>
      </w:pPr>
    </w:p>
    <w:p w:rsidR="006C74D5" w:rsidRPr="00AF5C21" w:rsidRDefault="003811A0" w:rsidP="00630595">
      <w:pPr>
        <w:pStyle w:val="Standard"/>
        <w:numPr>
          <w:ilvl w:val="0"/>
          <w:numId w:val="5"/>
        </w:numPr>
        <w:shd w:val="clear" w:color="auto" w:fill="D0CECE" w:themeFill="background2" w:themeFillShade="E6"/>
        <w:spacing w:before="120" w:after="120" w:line="240" w:lineRule="auto"/>
        <w:rPr>
          <w:rFonts w:cs="Times New Roman"/>
          <w:b/>
        </w:rPr>
      </w:pPr>
      <w:r w:rsidRPr="00AF5C21">
        <w:rPr>
          <w:rFonts w:cs="Times New Roman"/>
          <w:b/>
        </w:rPr>
        <w:t>DAS IMPUGNAÇÕES E DOS RECURSOS</w:t>
      </w:r>
    </w:p>
    <w:p w:rsidR="006C74D5" w:rsidRPr="00AF5C21" w:rsidRDefault="004B0FD5" w:rsidP="00630595">
      <w:pPr>
        <w:pStyle w:val="Standard"/>
        <w:numPr>
          <w:ilvl w:val="1"/>
          <w:numId w:val="5"/>
        </w:numPr>
        <w:spacing w:before="120" w:after="120" w:line="240" w:lineRule="auto"/>
        <w:rPr>
          <w:rFonts w:cs="Times New Roman"/>
        </w:rPr>
      </w:pPr>
      <w:r w:rsidRPr="00AF5C21">
        <w:rPr>
          <w:rFonts w:eastAsia="Arial" w:cs="Times New Roman"/>
        </w:rPr>
        <w:t>A impugnação do Edital e de seus Anexos deverá ser dirigida ao Presidente da Comissão, mediante petição a ser enviada exclusivamente por meio eletrônico, através do e-</w:t>
      </w:r>
      <w:r w:rsidRPr="00155996">
        <w:rPr>
          <w:rFonts w:eastAsia="Arial" w:cs="Times New Roman"/>
        </w:rPr>
        <w:t xml:space="preserve">mail </w:t>
      </w:r>
      <w:r w:rsidRPr="00155996">
        <w:rPr>
          <w:rFonts w:eastAsia="Arial" w:cs="Times New Roman"/>
          <w:b/>
          <w:bCs/>
        </w:rPr>
        <w:t>cpl</w:t>
      </w:r>
      <w:r w:rsidR="00881CFA" w:rsidRPr="00155996">
        <w:rPr>
          <w:rFonts w:eastAsia="Arial" w:cs="Times New Roman"/>
          <w:b/>
          <w:bCs/>
        </w:rPr>
        <w:t>.obras</w:t>
      </w:r>
      <w:r w:rsidRPr="00155996">
        <w:rPr>
          <w:rFonts w:eastAsia="Arial" w:cs="Times New Roman"/>
          <w:b/>
          <w:bCs/>
        </w:rPr>
        <w:t>@</w:t>
      </w:r>
      <w:r w:rsidR="00881CFA" w:rsidRPr="00155996">
        <w:rPr>
          <w:rFonts w:eastAsia="Arial" w:cs="Times New Roman"/>
          <w:b/>
          <w:bCs/>
        </w:rPr>
        <w:t>ufjf</w:t>
      </w:r>
      <w:r w:rsidRPr="00155996">
        <w:rPr>
          <w:rFonts w:eastAsia="Arial" w:cs="Times New Roman"/>
          <w:b/>
          <w:bCs/>
        </w:rPr>
        <w:t>.edu.br</w:t>
      </w:r>
      <w:r w:rsidRPr="00AF5C21">
        <w:rPr>
          <w:rFonts w:eastAsia="Arial" w:cs="Times New Roman"/>
        </w:rPr>
        <w:t xml:space="preserve">, até </w:t>
      </w:r>
      <w:r w:rsidRPr="00AF5C21">
        <w:rPr>
          <w:rFonts w:eastAsia="Arial" w:cs="Times New Roman"/>
          <w:b/>
          <w:bCs/>
        </w:rPr>
        <w:t>5 (cinco) dias úteis</w:t>
      </w:r>
      <w:r w:rsidRPr="00AF5C21">
        <w:rPr>
          <w:rFonts w:eastAsia="Arial" w:cs="Times New Roman"/>
        </w:rPr>
        <w:t xml:space="preserve"> anteriores à data fixada para abertura da sessão.</w:t>
      </w:r>
    </w:p>
    <w:p w:rsidR="006C74D5" w:rsidRPr="00AF5C21" w:rsidRDefault="004B0FD5" w:rsidP="00630595">
      <w:pPr>
        <w:pStyle w:val="Standard"/>
        <w:numPr>
          <w:ilvl w:val="2"/>
          <w:numId w:val="5"/>
        </w:numPr>
        <w:spacing w:before="120" w:after="120" w:line="240" w:lineRule="auto"/>
        <w:rPr>
          <w:rFonts w:eastAsia="Arial" w:cs="Times New Roman"/>
        </w:rPr>
      </w:pPr>
      <w:r w:rsidRPr="00AF5C21">
        <w:rPr>
          <w:rFonts w:eastAsia="Arial" w:cs="Times New Roman"/>
        </w:rPr>
        <w:lastRenderedPageBreak/>
        <w:t>Apresentada a impugnação, a mesma será respondida à interessada, dando-se ciência aos demais adquirentes do EDITAL, antes da abertura da sessão;</w:t>
      </w:r>
    </w:p>
    <w:p w:rsidR="006C74D5" w:rsidRPr="00AF5C21" w:rsidRDefault="004B0FD5" w:rsidP="00630595">
      <w:pPr>
        <w:pStyle w:val="Standard"/>
        <w:numPr>
          <w:ilvl w:val="2"/>
          <w:numId w:val="5"/>
        </w:numPr>
        <w:spacing w:before="120" w:after="120" w:line="240" w:lineRule="auto"/>
        <w:rPr>
          <w:rFonts w:cs="Times New Roman"/>
        </w:rPr>
      </w:pPr>
      <w:r w:rsidRPr="00AF5C21">
        <w:rPr>
          <w:rFonts w:eastAsia="Arial" w:cs="Times New Roman"/>
        </w:rPr>
        <w:t>A impugnação feita tempestivamente pel</w:t>
      </w:r>
      <w:r w:rsidR="00881CFA" w:rsidRPr="00AF5C21">
        <w:rPr>
          <w:rFonts w:eastAsia="Arial" w:cs="Times New Roman"/>
        </w:rPr>
        <w:t>o</w:t>
      </w:r>
      <w:r w:rsidRPr="00AF5C21">
        <w:rPr>
          <w:rFonts w:eastAsia="Arial" w:cs="Times New Roman"/>
        </w:rPr>
        <w:t xml:space="preserve"> Licitante não </w:t>
      </w:r>
      <w:r w:rsidR="00881CFA" w:rsidRPr="00AF5C21">
        <w:rPr>
          <w:rFonts w:eastAsia="Arial" w:cs="Times New Roman"/>
        </w:rPr>
        <w:t>o</w:t>
      </w:r>
      <w:r w:rsidRPr="00AF5C21">
        <w:rPr>
          <w:rFonts w:eastAsia="Arial" w:cs="Times New Roman"/>
        </w:rPr>
        <w:t xml:space="preserve"> impedirá de participar do processo licitatório até o trânsito em julgado da decisão a ela pertinente, devendo, por conseguinte, enviar sua PROPOSTA DE PREÇOS à Comissão até a data e hora </w:t>
      </w:r>
      <w:r w:rsidR="008A2470" w:rsidRPr="00AF5C21">
        <w:rPr>
          <w:rFonts w:eastAsia="Arial" w:cs="Times New Roman"/>
        </w:rPr>
        <w:t>marcadas para a abertura da sessão</w:t>
      </w:r>
      <w:r w:rsidRPr="00AF5C21">
        <w:rPr>
          <w:rFonts w:eastAsia="Arial" w:cs="Times New Roman"/>
        </w:rPr>
        <w:t>.</w:t>
      </w:r>
    </w:p>
    <w:p w:rsidR="00A35DCE" w:rsidRPr="00AF5C21" w:rsidRDefault="00A35DCE" w:rsidP="00630595">
      <w:pPr>
        <w:pStyle w:val="Standard"/>
        <w:numPr>
          <w:ilvl w:val="1"/>
          <w:numId w:val="5"/>
        </w:numPr>
        <w:spacing w:before="120" w:after="120" w:line="240" w:lineRule="auto"/>
        <w:rPr>
          <w:rFonts w:eastAsia="Arial" w:cs="Times New Roman"/>
        </w:rPr>
      </w:pPr>
      <w:r w:rsidRPr="00AF5C21">
        <w:rPr>
          <w:rFonts w:eastAsia="Arial" w:cs="Times New Roman"/>
        </w:rPr>
        <w:t xml:space="preserve">Divulgada a decisão da Comissão, em face do ato de julgamento (declaração do vencedor), se dela discordar, </w:t>
      </w:r>
      <w:r w:rsidR="00881CFA" w:rsidRPr="00AF5C21">
        <w:rPr>
          <w:rFonts w:eastAsia="Arial" w:cs="Times New Roman"/>
        </w:rPr>
        <w:t>a</w:t>
      </w:r>
      <w:r w:rsidRPr="00AF5C21">
        <w:rPr>
          <w:rFonts w:eastAsia="Arial" w:cs="Times New Roman"/>
        </w:rPr>
        <w:t xml:space="preserve"> Licitante terá o prazo de </w:t>
      </w:r>
      <w:r w:rsidRPr="00AF5C21">
        <w:rPr>
          <w:rFonts w:eastAsia="Arial" w:cs="Times New Roman"/>
          <w:b/>
        </w:rPr>
        <w:t>5 (cinco) dias úteis</w:t>
      </w:r>
      <w:r w:rsidRPr="00AF5C21">
        <w:rPr>
          <w:rFonts w:eastAsia="Arial" w:cs="Times New Roman"/>
        </w:rPr>
        <w:t xml:space="preserve"> para interpor recurso, contados a partir da data de intimação ou da lavratura da ata;</w:t>
      </w:r>
    </w:p>
    <w:p w:rsidR="00A35DCE" w:rsidRPr="00AF5C21" w:rsidRDefault="00A35DCE" w:rsidP="00630595">
      <w:pPr>
        <w:pStyle w:val="Standard"/>
        <w:numPr>
          <w:ilvl w:val="2"/>
          <w:numId w:val="5"/>
        </w:numPr>
        <w:spacing w:before="120" w:after="120" w:line="240" w:lineRule="auto"/>
        <w:rPr>
          <w:rFonts w:eastAsia="Arial" w:cs="Times New Roman"/>
        </w:rPr>
      </w:pPr>
      <w:r w:rsidRPr="00AF5C21">
        <w:rPr>
          <w:rFonts w:eastAsia="Arial" w:cs="Times New Roman"/>
        </w:rPr>
        <w:t xml:space="preserve">A Licitante que desejar apresentar recurso em face dos atos de julgamento da proposta ou da habilitação </w:t>
      </w:r>
      <w:r w:rsidRPr="00AF5C21">
        <w:rPr>
          <w:rFonts w:eastAsia="Arial" w:cs="Times New Roman"/>
          <w:b/>
        </w:rPr>
        <w:t>deverá manifestar imediatamente através do sistema</w:t>
      </w:r>
      <w:r w:rsidRPr="00AF5C21">
        <w:rPr>
          <w:rFonts w:eastAsia="Arial" w:cs="Times New Roman"/>
        </w:rPr>
        <w:t>, após o término de cada sessão, a sua intenção de recorrer, sob pena de preclusão;</w:t>
      </w:r>
    </w:p>
    <w:p w:rsidR="00A35DCE" w:rsidRPr="00AF5C21" w:rsidRDefault="00A35DCE" w:rsidP="00630595">
      <w:pPr>
        <w:pStyle w:val="Standard"/>
        <w:numPr>
          <w:ilvl w:val="2"/>
          <w:numId w:val="5"/>
        </w:numPr>
        <w:spacing w:before="120" w:after="120" w:line="240" w:lineRule="auto"/>
        <w:rPr>
          <w:rFonts w:eastAsia="Arial" w:cs="Times New Roman"/>
        </w:rPr>
      </w:pPr>
      <w:r w:rsidRPr="00AF5C21">
        <w:rPr>
          <w:rFonts w:eastAsia="Arial" w:cs="Times New Roman"/>
        </w:rPr>
        <w:t>O prazo para apresentação de contrarrazões será o mesmo do recurso, e começará imediatamente após o encerramento do prazo</w:t>
      </w:r>
      <w:r w:rsidR="0044527D" w:rsidRPr="00AF5C21">
        <w:rPr>
          <w:rFonts w:eastAsia="Arial" w:cs="Times New Roman"/>
        </w:rPr>
        <w:t xml:space="preserve"> recursal</w:t>
      </w:r>
      <w:r w:rsidRPr="00AF5C21">
        <w:rPr>
          <w:rFonts w:eastAsia="Arial" w:cs="Times New Roman"/>
        </w:rPr>
        <w:t>;</w:t>
      </w:r>
    </w:p>
    <w:p w:rsidR="0017136B" w:rsidRPr="00AF5C21" w:rsidRDefault="0017136B" w:rsidP="00630595">
      <w:pPr>
        <w:pStyle w:val="Standard"/>
        <w:numPr>
          <w:ilvl w:val="2"/>
          <w:numId w:val="5"/>
        </w:numPr>
        <w:spacing w:before="120" w:after="120" w:line="240" w:lineRule="auto"/>
        <w:rPr>
          <w:rFonts w:eastAsia="Arial" w:cs="Times New Roman"/>
        </w:rPr>
      </w:pPr>
      <w:r w:rsidRPr="00AF5C21">
        <w:rPr>
          <w:rFonts w:eastAsia="Arial" w:cs="Times New Roman"/>
        </w:rPr>
        <w:t>É assegurada aos Licitantes vista dos elementos indispensáveis à defesa de seus interesses.</w:t>
      </w:r>
    </w:p>
    <w:p w:rsidR="0017136B" w:rsidRPr="00AF5C21" w:rsidRDefault="0017136B" w:rsidP="00630595">
      <w:pPr>
        <w:pStyle w:val="Standard"/>
        <w:numPr>
          <w:ilvl w:val="1"/>
          <w:numId w:val="5"/>
        </w:numPr>
        <w:spacing w:before="120" w:after="120" w:line="240" w:lineRule="auto"/>
        <w:rPr>
          <w:rFonts w:eastAsia="Arial" w:cs="Times New Roman"/>
        </w:rPr>
      </w:pPr>
      <w:r w:rsidRPr="00AF5C21">
        <w:rPr>
          <w:rFonts w:eastAsia="Arial" w:cs="Times New Roman"/>
        </w:rPr>
        <w:t>Serão desconsiderados pelo Presidente da Comissão os recursos interpostos fora do meio eletrônico – Sistema SIASG/ComprasNet;</w:t>
      </w:r>
    </w:p>
    <w:p w:rsidR="0017136B" w:rsidRPr="00AF5C21" w:rsidRDefault="001E4FA0" w:rsidP="00630595">
      <w:pPr>
        <w:pStyle w:val="Standard"/>
        <w:numPr>
          <w:ilvl w:val="1"/>
          <w:numId w:val="5"/>
        </w:numPr>
        <w:spacing w:before="120" w:after="120" w:line="240" w:lineRule="auto"/>
        <w:rPr>
          <w:rFonts w:eastAsia="Arial" w:cs="Times New Roman"/>
        </w:rPr>
      </w:pPr>
      <w:r w:rsidRPr="00AF5C21">
        <w:rPr>
          <w:rFonts w:eastAsia="Arial" w:cs="Times New Roman"/>
        </w:rPr>
        <w:t>Caso o Presidente decida pelo indeferimento do recurso, a questão será apreciada pela Autoridade Competente para homologar o resultado final, que poderá ratificar ou não a decisão do Presidente antes da adjudicação.</w:t>
      </w:r>
    </w:p>
    <w:p w:rsidR="001E4FA0" w:rsidRPr="00AF5C21" w:rsidRDefault="001E4FA0" w:rsidP="00630595">
      <w:pPr>
        <w:pStyle w:val="Standard"/>
        <w:numPr>
          <w:ilvl w:val="1"/>
          <w:numId w:val="5"/>
        </w:numPr>
        <w:spacing w:before="120" w:after="120" w:line="240" w:lineRule="auto"/>
        <w:rPr>
          <w:rFonts w:eastAsia="Arial" w:cs="Times New Roman"/>
        </w:rPr>
      </w:pPr>
      <w:r w:rsidRPr="00AF5C21">
        <w:rPr>
          <w:rFonts w:eastAsia="Arial" w:cs="Times New Roman"/>
        </w:rPr>
        <w:t>Caso não ratifique a decisão do Presidente, a Autoridade Competente determinará as medidas que julgar cabíveis no caso.</w:t>
      </w:r>
    </w:p>
    <w:p w:rsidR="001E4FA0" w:rsidRPr="00542C11" w:rsidRDefault="001E4FA0" w:rsidP="00630595">
      <w:pPr>
        <w:pStyle w:val="Standard"/>
        <w:numPr>
          <w:ilvl w:val="1"/>
          <w:numId w:val="5"/>
        </w:numPr>
        <w:spacing w:before="120" w:after="120" w:line="240" w:lineRule="auto"/>
        <w:rPr>
          <w:rFonts w:eastAsia="Arial" w:cs="Times New Roman"/>
        </w:rPr>
      </w:pPr>
      <w:r w:rsidRPr="00AF5C21">
        <w:rPr>
          <w:rFonts w:eastAsia="Arial" w:cs="Times New Roman"/>
        </w:rPr>
        <w:t xml:space="preserve">Os autos do processo permanecerão com vista franqueada aos </w:t>
      </w:r>
      <w:r w:rsidRPr="00542C11">
        <w:rPr>
          <w:rFonts w:eastAsia="Arial" w:cs="Times New Roman"/>
        </w:rPr>
        <w:t>interessados, n</w:t>
      </w:r>
      <w:r w:rsidR="00826D7E" w:rsidRPr="00542C11">
        <w:rPr>
          <w:rFonts w:eastAsia="Arial" w:cs="Times New Roman"/>
        </w:rPr>
        <w:t>a</w:t>
      </w:r>
      <w:r w:rsidRPr="00542C11">
        <w:rPr>
          <w:rFonts w:eastAsia="Arial" w:cs="Times New Roman"/>
        </w:rPr>
        <w:t xml:space="preserve"> </w:t>
      </w:r>
      <w:r w:rsidR="00313C0B" w:rsidRPr="00542C11">
        <w:rPr>
          <w:rFonts w:eastAsia="Arial" w:cs="Times New Roman"/>
        </w:rPr>
        <w:t xml:space="preserve">Pró-Reitoria de Infraestrutura e Gestão (PROINFRA) da UFJF – Comissão de Licitações, no endereço </w:t>
      </w:r>
      <w:r w:rsidR="00313C0B" w:rsidRPr="00542C11">
        <w:rPr>
          <w:rFonts w:cs="Times New Roman"/>
        </w:rPr>
        <w:t>Rua José Lourenço Kelmer, s/nº, São Pedro, CEP 36036-900, Juiz de Fora/MG</w:t>
      </w:r>
      <w:r w:rsidR="00826D7E" w:rsidRPr="00542C11">
        <w:rPr>
          <w:rFonts w:eastAsia="Arial" w:cs="Times New Roman"/>
        </w:rPr>
        <w:t xml:space="preserve">, </w:t>
      </w:r>
      <w:r w:rsidRPr="00542C11">
        <w:rPr>
          <w:rFonts w:eastAsia="Arial" w:cs="Times New Roman"/>
        </w:rPr>
        <w:t>nos dias úteis no horário de 8h às 12h e de 14h às 1</w:t>
      </w:r>
      <w:r w:rsidR="00313C0B" w:rsidRPr="00542C11">
        <w:rPr>
          <w:rFonts w:eastAsia="Arial" w:cs="Times New Roman"/>
        </w:rPr>
        <w:t>7</w:t>
      </w:r>
      <w:r w:rsidRPr="00542C11">
        <w:rPr>
          <w:rFonts w:eastAsia="Arial" w:cs="Times New Roman"/>
        </w:rPr>
        <w:t>h.</w:t>
      </w:r>
    </w:p>
    <w:p w:rsidR="001E4FA0" w:rsidRPr="00AF5C21" w:rsidRDefault="001E4FA0" w:rsidP="00630595">
      <w:pPr>
        <w:pStyle w:val="PargrafodaLista"/>
        <w:numPr>
          <w:ilvl w:val="1"/>
          <w:numId w:val="5"/>
        </w:numPr>
        <w:spacing w:before="120" w:after="120" w:line="240" w:lineRule="auto"/>
        <w:rPr>
          <w:rFonts w:eastAsia="Arial" w:cs="Times New Roman"/>
          <w:szCs w:val="24"/>
        </w:rPr>
      </w:pPr>
      <w:r w:rsidRPr="00AF5C21">
        <w:rPr>
          <w:rFonts w:eastAsia="Arial" w:cs="Times New Roman"/>
          <w:szCs w:val="24"/>
        </w:rPr>
        <w:t xml:space="preserve">Os arquivos eletrônicos com textos das razões e contrarrazões serão disponibilizados no endereço </w:t>
      </w:r>
      <w:r w:rsidRPr="00542C11">
        <w:rPr>
          <w:rFonts w:eastAsia="Arial" w:cs="Times New Roman"/>
          <w:szCs w:val="24"/>
        </w:rPr>
        <w:t>eletrônico www.</w:t>
      </w:r>
      <w:r w:rsidR="00313C0B" w:rsidRPr="00542C11">
        <w:rPr>
          <w:rFonts w:eastAsia="Arial" w:cs="Times New Roman"/>
          <w:szCs w:val="24"/>
        </w:rPr>
        <w:t>ufjf.</w:t>
      </w:r>
      <w:r w:rsidRPr="00542C11">
        <w:rPr>
          <w:rFonts w:eastAsia="Arial" w:cs="Times New Roman"/>
          <w:szCs w:val="24"/>
        </w:rPr>
        <w:t>br</w:t>
      </w:r>
      <w:r w:rsidR="00313C0B" w:rsidRPr="00542C11">
        <w:rPr>
          <w:rFonts w:eastAsia="Arial" w:cs="Times New Roman"/>
          <w:szCs w:val="24"/>
        </w:rPr>
        <w:t>/proinfra/licitacoes</w:t>
      </w:r>
      <w:r w:rsidRPr="00542C11">
        <w:rPr>
          <w:rFonts w:eastAsia="Arial" w:cs="Times New Roman"/>
          <w:szCs w:val="24"/>
        </w:rPr>
        <w:t xml:space="preserve"> caso</w:t>
      </w:r>
      <w:r w:rsidRPr="00AF5C21">
        <w:rPr>
          <w:rFonts w:eastAsia="Arial" w:cs="Times New Roman"/>
          <w:szCs w:val="24"/>
        </w:rPr>
        <w:t xml:space="preserve"> não estejam acessíveis no sistema SIASG/ComprasNet.</w:t>
      </w:r>
    </w:p>
    <w:p w:rsidR="001E4FA0" w:rsidRPr="00AF5C21" w:rsidRDefault="001E4FA0" w:rsidP="00630595">
      <w:pPr>
        <w:pStyle w:val="PargrafodaLista"/>
        <w:numPr>
          <w:ilvl w:val="1"/>
          <w:numId w:val="5"/>
        </w:numPr>
        <w:spacing w:before="120" w:after="120" w:line="240" w:lineRule="auto"/>
        <w:rPr>
          <w:rFonts w:eastAsia="Arial" w:cs="Times New Roman"/>
          <w:szCs w:val="24"/>
        </w:rPr>
      </w:pPr>
      <w:r w:rsidRPr="00AF5C21">
        <w:rPr>
          <w:rFonts w:eastAsia="Arial" w:cs="Times New Roman"/>
          <w:szCs w:val="24"/>
        </w:rPr>
        <w:t>O acolhimento de recurso importará na invalidação apenas dos atos insuscetíveis de aproveitamento;</w:t>
      </w:r>
    </w:p>
    <w:p w:rsidR="001E4FA0" w:rsidRPr="00AF5C21" w:rsidRDefault="001E4FA0" w:rsidP="00630595">
      <w:pPr>
        <w:pStyle w:val="Standard"/>
        <w:numPr>
          <w:ilvl w:val="1"/>
          <w:numId w:val="5"/>
        </w:numPr>
        <w:spacing w:before="120" w:after="120" w:line="240" w:lineRule="auto"/>
        <w:rPr>
          <w:rFonts w:eastAsia="Arial" w:cs="Times New Roman"/>
        </w:rPr>
      </w:pPr>
      <w:r w:rsidRPr="00AF5C21">
        <w:rPr>
          <w:rFonts w:eastAsia="Arial" w:cs="Times New Roman"/>
        </w:rPr>
        <w:t>A impugnação ou o recurso interposto em desacordo com as condições deste EDITAL e seus A</w:t>
      </w:r>
      <w:r w:rsidR="00B30917">
        <w:rPr>
          <w:rFonts w:eastAsia="Arial" w:cs="Times New Roman"/>
        </w:rPr>
        <w:t>nexos</w:t>
      </w:r>
      <w:r w:rsidRPr="00AF5C21">
        <w:rPr>
          <w:rFonts w:eastAsia="Arial" w:cs="Times New Roman"/>
        </w:rPr>
        <w:t xml:space="preserve"> não serão conhecidos;</w:t>
      </w:r>
    </w:p>
    <w:p w:rsidR="001E4FA0" w:rsidRPr="00AF5C21" w:rsidRDefault="001E4FA0" w:rsidP="00630595">
      <w:pPr>
        <w:pStyle w:val="Standard"/>
        <w:numPr>
          <w:ilvl w:val="1"/>
          <w:numId w:val="5"/>
        </w:numPr>
        <w:spacing w:before="120" w:after="120" w:line="240" w:lineRule="auto"/>
        <w:rPr>
          <w:rFonts w:eastAsia="Arial" w:cs="Times New Roman"/>
        </w:rPr>
      </w:pPr>
      <w:r w:rsidRPr="00AF5C21">
        <w:rPr>
          <w:rFonts w:eastAsia="Arial" w:cs="Times New Roman"/>
        </w:rPr>
        <w:t>Na contagem dos prazos estabelecidos neste EDITAL e seus A</w:t>
      </w:r>
      <w:r w:rsidR="00B30917">
        <w:rPr>
          <w:rFonts w:eastAsia="Arial" w:cs="Times New Roman"/>
        </w:rPr>
        <w:t>nexos</w:t>
      </w:r>
      <w:r w:rsidRPr="00AF5C21">
        <w:rPr>
          <w:rFonts w:eastAsia="Arial" w:cs="Times New Roman"/>
        </w:rPr>
        <w:t>, excluir-se-á o dia de início e incluir-se-á o do vencimento.</w:t>
      </w:r>
    </w:p>
    <w:p w:rsidR="001E4FA0" w:rsidRPr="00AF5C21" w:rsidRDefault="001E4FA0" w:rsidP="00630595">
      <w:pPr>
        <w:pStyle w:val="Standard"/>
        <w:numPr>
          <w:ilvl w:val="1"/>
          <w:numId w:val="5"/>
        </w:numPr>
        <w:spacing w:before="120" w:after="120" w:line="240" w:lineRule="auto"/>
        <w:rPr>
          <w:rFonts w:eastAsia="Arial" w:cs="Times New Roman"/>
        </w:rPr>
      </w:pPr>
      <w:r w:rsidRPr="00AF5C21">
        <w:rPr>
          <w:rFonts w:eastAsia="Arial" w:cs="Times New Roman"/>
        </w:rPr>
        <w:t>Os prazos previstos neste EDITAL e seus A</w:t>
      </w:r>
      <w:r w:rsidR="00B30917">
        <w:rPr>
          <w:rFonts w:eastAsia="Arial" w:cs="Times New Roman"/>
        </w:rPr>
        <w:t>nexos</w:t>
      </w:r>
      <w:r w:rsidRPr="00AF5C21">
        <w:rPr>
          <w:rFonts w:eastAsia="Arial" w:cs="Times New Roman"/>
        </w:rPr>
        <w:t xml:space="preserve"> iniciam e expiram exclusivamente e</w:t>
      </w:r>
      <w:r w:rsidR="00313C0B" w:rsidRPr="00AF5C21">
        <w:rPr>
          <w:rFonts w:eastAsia="Arial" w:cs="Times New Roman"/>
        </w:rPr>
        <w:t>m dia de expediente no âmbito da UFJF</w:t>
      </w:r>
      <w:r w:rsidRPr="00AF5C21">
        <w:rPr>
          <w:rFonts w:eastAsia="Arial" w:cs="Times New Roman"/>
        </w:rPr>
        <w:t>.</w:t>
      </w:r>
    </w:p>
    <w:p w:rsidR="00313C0B" w:rsidRPr="00AF5C21" w:rsidRDefault="00313C0B" w:rsidP="00313C0B">
      <w:pPr>
        <w:pStyle w:val="Standard"/>
        <w:spacing w:before="120" w:after="120" w:line="240" w:lineRule="auto"/>
        <w:ind w:left="284"/>
        <w:rPr>
          <w:rFonts w:eastAsia="Arial" w:cs="Times New Roman"/>
        </w:rPr>
      </w:pPr>
    </w:p>
    <w:p w:rsidR="006C74D5" w:rsidRPr="00AF5C21" w:rsidRDefault="00090691" w:rsidP="00630595">
      <w:pPr>
        <w:pStyle w:val="Standard"/>
        <w:numPr>
          <w:ilvl w:val="0"/>
          <w:numId w:val="5"/>
        </w:numPr>
        <w:shd w:val="clear" w:color="auto" w:fill="D0CECE" w:themeFill="background2" w:themeFillShade="E6"/>
        <w:spacing w:before="120" w:after="120" w:line="240" w:lineRule="auto"/>
        <w:rPr>
          <w:rFonts w:cs="Times New Roman"/>
          <w:b/>
        </w:rPr>
      </w:pPr>
      <w:r w:rsidRPr="00AF5C21">
        <w:rPr>
          <w:rFonts w:cs="Times New Roman"/>
          <w:b/>
        </w:rPr>
        <w:lastRenderedPageBreak/>
        <w:t>DO ENCERRAMENTO</w:t>
      </w:r>
      <w:r w:rsidR="00826D7E" w:rsidRPr="00AF5C21">
        <w:rPr>
          <w:rFonts w:cs="Times New Roman"/>
          <w:b/>
        </w:rPr>
        <w:t>, DA ADJUDICAÇÃO E HOMOLOGAÇÃO</w:t>
      </w:r>
    </w:p>
    <w:p w:rsidR="006C74D5" w:rsidRPr="00AF5C21" w:rsidRDefault="004B0FD5" w:rsidP="00630595">
      <w:pPr>
        <w:pStyle w:val="Standard"/>
        <w:numPr>
          <w:ilvl w:val="1"/>
          <w:numId w:val="5"/>
        </w:numPr>
        <w:spacing w:before="120" w:after="120" w:line="240" w:lineRule="auto"/>
        <w:rPr>
          <w:rFonts w:eastAsia="Arial" w:cs="Times New Roman"/>
        </w:rPr>
      </w:pPr>
      <w:r w:rsidRPr="00AF5C21">
        <w:rPr>
          <w:rFonts w:eastAsia="Arial" w:cs="Times New Roman"/>
        </w:rPr>
        <w:t xml:space="preserve">Finalizada a fase recursal e definido o resultado de julgamento, </w:t>
      </w:r>
      <w:r w:rsidR="00313C0B" w:rsidRPr="00AF5C21">
        <w:rPr>
          <w:rFonts w:eastAsia="Arial" w:cs="Times New Roman"/>
        </w:rPr>
        <w:t xml:space="preserve">a UFJF </w:t>
      </w:r>
      <w:r w:rsidRPr="00AF5C21">
        <w:rPr>
          <w:rFonts w:eastAsia="Arial" w:cs="Times New Roman"/>
        </w:rPr>
        <w:t>poderá negociar condições mais vantajosas com o primeiro colocado;</w:t>
      </w:r>
    </w:p>
    <w:p w:rsidR="006C74D5" w:rsidRPr="00AF5C21" w:rsidRDefault="004B0FD5" w:rsidP="00630595">
      <w:pPr>
        <w:pStyle w:val="Standard"/>
        <w:numPr>
          <w:ilvl w:val="1"/>
          <w:numId w:val="5"/>
        </w:numPr>
        <w:spacing w:before="120" w:after="120" w:line="240" w:lineRule="auto"/>
        <w:rPr>
          <w:rFonts w:eastAsia="Arial" w:cs="Times New Roman"/>
        </w:rPr>
      </w:pPr>
      <w:r w:rsidRPr="00AF5C21">
        <w:rPr>
          <w:rFonts w:eastAsia="Arial" w:cs="Times New Roman"/>
        </w:rPr>
        <w:t>Exaurida a negociação o procedimento licitatório será encerrado e encaminhado a Autoridade Competente que poderá:</w:t>
      </w:r>
    </w:p>
    <w:p w:rsidR="0032765D" w:rsidRPr="00AF5C21" w:rsidRDefault="004B0FD5" w:rsidP="00630595">
      <w:pPr>
        <w:pStyle w:val="Standard"/>
        <w:numPr>
          <w:ilvl w:val="2"/>
          <w:numId w:val="5"/>
        </w:numPr>
        <w:spacing w:before="120" w:after="120" w:line="240" w:lineRule="auto"/>
        <w:rPr>
          <w:rFonts w:eastAsia="Arial" w:cs="Times New Roman"/>
        </w:rPr>
      </w:pPr>
      <w:r w:rsidRPr="00AF5C21">
        <w:rPr>
          <w:rFonts w:eastAsia="Arial" w:cs="Times New Roman"/>
        </w:rPr>
        <w:t>Determinar o retorno dos autos para saneamento de irregularidades que forem supríveis;</w:t>
      </w:r>
    </w:p>
    <w:p w:rsidR="0032765D" w:rsidRPr="00AF5C21" w:rsidRDefault="004B0FD5" w:rsidP="00630595">
      <w:pPr>
        <w:pStyle w:val="Standard"/>
        <w:numPr>
          <w:ilvl w:val="2"/>
          <w:numId w:val="5"/>
        </w:numPr>
        <w:spacing w:before="120" w:after="120" w:line="240" w:lineRule="auto"/>
        <w:rPr>
          <w:rFonts w:eastAsia="Arial" w:cs="Times New Roman"/>
        </w:rPr>
      </w:pPr>
      <w:r w:rsidRPr="00AF5C21">
        <w:rPr>
          <w:rFonts w:eastAsia="Arial" w:cs="Times New Roman"/>
        </w:rPr>
        <w:t>Anular o procedimento, no todo ou em parte, por vício insanável;</w:t>
      </w:r>
    </w:p>
    <w:p w:rsidR="0032765D" w:rsidRPr="00AF5C21" w:rsidRDefault="004B0FD5" w:rsidP="00630595">
      <w:pPr>
        <w:pStyle w:val="Standard"/>
        <w:numPr>
          <w:ilvl w:val="2"/>
          <w:numId w:val="5"/>
        </w:numPr>
        <w:spacing w:before="120" w:after="120" w:line="240" w:lineRule="auto"/>
        <w:rPr>
          <w:rFonts w:eastAsia="Arial" w:cs="Times New Roman"/>
        </w:rPr>
      </w:pPr>
      <w:r w:rsidRPr="00AF5C21">
        <w:rPr>
          <w:rFonts w:eastAsia="Arial" w:cs="Times New Roman"/>
        </w:rPr>
        <w:t>Revogar o procedimento por motivo de conveniência e oportunidade; ou</w:t>
      </w:r>
    </w:p>
    <w:p w:rsidR="0032765D" w:rsidRPr="00AF5C21" w:rsidRDefault="00C22A42" w:rsidP="00630595">
      <w:pPr>
        <w:pStyle w:val="Standard"/>
        <w:numPr>
          <w:ilvl w:val="2"/>
          <w:numId w:val="5"/>
        </w:numPr>
        <w:spacing w:before="120" w:after="120" w:line="240" w:lineRule="auto"/>
        <w:rPr>
          <w:rFonts w:eastAsia="Arial" w:cs="Times New Roman"/>
        </w:rPr>
      </w:pPr>
      <w:r w:rsidRPr="00AF5C21">
        <w:rPr>
          <w:rFonts w:eastAsia="Arial" w:cs="Times New Roman"/>
        </w:rPr>
        <w:t>Adjudicar o objeto e homologar a licitação em ato único e encaminhar os autos ao órgão requisitante/interessado para que esse convoque o adjudicatário para assinatura do contrato.</w:t>
      </w:r>
    </w:p>
    <w:p w:rsidR="006C74D5" w:rsidRDefault="00826D7E" w:rsidP="00630595">
      <w:pPr>
        <w:pStyle w:val="Standard"/>
        <w:numPr>
          <w:ilvl w:val="1"/>
          <w:numId w:val="5"/>
        </w:numPr>
        <w:spacing w:before="120" w:after="120" w:line="240" w:lineRule="auto"/>
        <w:rPr>
          <w:rFonts w:eastAsia="Arial" w:cs="Times New Roman"/>
        </w:rPr>
      </w:pPr>
      <w:r w:rsidRPr="00AF5C21">
        <w:rPr>
          <w:rFonts w:eastAsia="Arial" w:cs="Times New Roman"/>
        </w:rPr>
        <w:t>A</w:t>
      </w:r>
      <w:r w:rsidR="004B0FD5" w:rsidRPr="00AF5C21">
        <w:rPr>
          <w:rFonts w:eastAsia="Arial" w:cs="Times New Roman"/>
        </w:rPr>
        <w:t xml:space="preserve"> Co</w:t>
      </w:r>
      <w:r w:rsidR="00313C0B" w:rsidRPr="00AF5C21">
        <w:rPr>
          <w:rFonts w:eastAsia="Arial" w:cs="Times New Roman"/>
        </w:rPr>
        <w:t xml:space="preserve">missão divulgará no site da UFJF </w:t>
      </w:r>
      <w:r w:rsidR="004B0FD5" w:rsidRPr="00AF5C21">
        <w:rPr>
          <w:rFonts w:eastAsia="Arial" w:cs="Times New Roman"/>
        </w:rPr>
        <w:t>os atos de adjudicação do objeto</w:t>
      </w:r>
      <w:r w:rsidR="00313C0B" w:rsidRPr="00AF5C21">
        <w:rPr>
          <w:rFonts w:eastAsia="Arial" w:cs="Times New Roman"/>
        </w:rPr>
        <w:t xml:space="preserve"> e</w:t>
      </w:r>
      <w:r w:rsidR="004B0FD5" w:rsidRPr="00AF5C21">
        <w:rPr>
          <w:rFonts w:eastAsia="Arial" w:cs="Times New Roman"/>
        </w:rPr>
        <w:t xml:space="preserve"> de homologação do certame, </w:t>
      </w:r>
      <w:r w:rsidR="009725F8" w:rsidRPr="00AF5C21">
        <w:rPr>
          <w:rFonts w:eastAsia="Arial" w:cs="Times New Roman"/>
        </w:rPr>
        <w:t>caso estes não estejam acessíveis no sistema SIASG/ComprasNet.</w:t>
      </w:r>
    </w:p>
    <w:p w:rsidR="006569FD" w:rsidRPr="00AF5C21" w:rsidRDefault="006569FD" w:rsidP="006569FD">
      <w:pPr>
        <w:pStyle w:val="Standard"/>
        <w:spacing w:before="120" w:after="120" w:line="240" w:lineRule="auto"/>
        <w:ind w:left="284"/>
        <w:rPr>
          <w:rFonts w:eastAsia="Arial" w:cs="Times New Roman"/>
        </w:rPr>
      </w:pPr>
    </w:p>
    <w:p w:rsidR="006C74D5" w:rsidRPr="00AF5C21" w:rsidRDefault="002E1D5D" w:rsidP="00630595">
      <w:pPr>
        <w:pStyle w:val="Standard"/>
        <w:numPr>
          <w:ilvl w:val="0"/>
          <w:numId w:val="5"/>
        </w:numPr>
        <w:shd w:val="clear" w:color="auto" w:fill="D0CECE" w:themeFill="background2" w:themeFillShade="E6"/>
        <w:spacing w:before="120" w:after="120" w:line="240" w:lineRule="auto"/>
        <w:rPr>
          <w:rFonts w:cs="Times New Roman"/>
          <w:b/>
        </w:rPr>
      </w:pPr>
      <w:r w:rsidRPr="00AF5C21">
        <w:rPr>
          <w:rFonts w:cs="Times New Roman"/>
          <w:b/>
        </w:rPr>
        <w:t>DA CONVOCAÇÃO PARA CONTRATAÇÃO</w:t>
      </w:r>
    </w:p>
    <w:p w:rsidR="006C74D5" w:rsidRPr="00AF5C21" w:rsidRDefault="00CA371E" w:rsidP="00630595">
      <w:pPr>
        <w:pStyle w:val="Standard"/>
        <w:numPr>
          <w:ilvl w:val="1"/>
          <w:numId w:val="5"/>
        </w:numPr>
        <w:spacing w:before="120" w:after="120" w:line="240" w:lineRule="auto"/>
        <w:rPr>
          <w:rFonts w:cs="Times New Roman"/>
        </w:rPr>
      </w:pPr>
      <w:r w:rsidRPr="00AF5C21">
        <w:rPr>
          <w:rFonts w:eastAsia="Arial" w:cs="Times New Roman"/>
        </w:rPr>
        <w:t>Após a homologação da licitação será firmado o Termo de Contrato.</w:t>
      </w:r>
    </w:p>
    <w:p w:rsidR="006C74D5" w:rsidRPr="00AF5C21" w:rsidRDefault="004B0FD5" w:rsidP="00630595">
      <w:pPr>
        <w:pStyle w:val="Standard"/>
        <w:numPr>
          <w:ilvl w:val="1"/>
          <w:numId w:val="5"/>
        </w:numPr>
        <w:spacing w:before="120" w:after="120" w:line="240" w:lineRule="auto"/>
        <w:rPr>
          <w:rFonts w:eastAsia="Arial" w:cs="Times New Roman"/>
        </w:rPr>
      </w:pPr>
      <w:r w:rsidRPr="00AF5C21">
        <w:rPr>
          <w:rFonts w:eastAsia="Arial" w:cs="Times New Roman"/>
        </w:rPr>
        <w:t>Previamente à contratação, será realizada consulta ao SICAF, pela contratante, para identificar possível proibição de contratar com o Poder Público.</w:t>
      </w:r>
    </w:p>
    <w:p w:rsidR="006C74D5" w:rsidRPr="00AF5C21" w:rsidRDefault="006A443A" w:rsidP="00630595">
      <w:pPr>
        <w:pStyle w:val="Standard"/>
        <w:numPr>
          <w:ilvl w:val="1"/>
          <w:numId w:val="5"/>
        </w:numPr>
        <w:spacing w:before="120" w:after="120" w:line="240" w:lineRule="auto"/>
        <w:rPr>
          <w:rFonts w:cs="Times New Roman"/>
        </w:rPr>
      </w:pPr>
      <w:r w:rsidRPr="00AF5C21">
        <w:rPr>
          <w:rFonts w:eastAsia="Arial" w:cs="Times New Roman"/>
        </w:rPr>
        <w:t xml:space="preserve">A </w:t>
      </w:r>
      <w:r w:rsidRPr="00542C11">
        <w:rPr>
          <w:rFonts w:eastAsia="Arial" w:cs="Times New Roman"/>
        </w:rPr>
        <w:t>adjudicatária</w:t>
      </w:r>
      <w:r w:rsidR="004B0FD5" w:rsidRPr="00542C11">
        <w:rPr>
          <w:rFonts w:eastAsia="Arial" w:cs="Times New Roman"/>
        </w:rPr>
        <w:t xml:space="preserve"> terá o prazo de</w:t>
      </w:r>
      <w:r w:rsidR="004B0FD5" w:rsidRPr="00542C11">
        <w:rPr>
          <w:rFonts w:eastAsia="Arial" w:cs="Times New Roman"/>
          <w:b/>
        </w:rPr>
        <w:t xml:space="preserve"> 5 (cinco) dias úteis</w:t>
      </w:r>
      <w:r w:rsidR="004B0FD5" w:rsidRPr="00542C11">
        <w:rPr>
          <w:rFonts w:eastAsia="Arial" w:cs="Times New Roman"/>
        </w:rPr>
        <w:t>, contados a partir da data de sua convocação, p</w:t>
      </w:r>
      <w:r w:rsidR="00E61DC6" w:rsidRPr="00542C11">
        <w:rPr>
          <w:rFonts w:eastAsia="Arial" w:cs="Times New Roman"/>
        </w:rPr>
        <w:t>ara assinar o Termo de Contrato</w:t>
      </w:r>
      <w:r w:rsidRPr="00542C11">
        <w:rPr>
          <w:rFonts w:eastAsia="Arial" w:cs="Times New Roman"/>
        </w:rPr>
        <w:t xml:space="preserve">, que obedecerá ao modelo constante </w:t>
      </w:r>
      <w:r w:rsidR="007D358A" w:rsidRPr="00542C11">
        <w:rPr>
          <w:rFonts w:eastAsia="Arial" w:cs="Times New Roman"/>
        </w:rPr>
        <w:t>do A</w:t>
      </w:r>
      <w:r w:rsidR="00422AFF" w:rsidRPr="00542C11">
        <w:rPr>
          <w:rFonts w:eastAsia="Arial" w:cs="Times New Roman"/>
        </w:rPr>
        <w:t>nexo</w:t>
      </w:r>
      <w:r w:rsidR="00467EEE" w:rsidRPr="00542C11">
        <w:rPr>
          <w:rFonts w:eastAsia="Arial" w:cs="Times New Roman"/>
        </w:rPr>
        <w:t xml:space="preserve"> II</w:t>
      </w:r>
      <w:r w:rsidR="00422AFF" w:rsidRPr="00542C11">
        <w:rPr>
          <w:rFonts w:eastAsia="Arial" w:cs="Times New Roman"/>
        </w:rPr>
        <w:t xml:space="preserve"> deste Edital, sob</w:t>
      </w:r>
      <w:r w:rsidR="00422AFF" w:rsidRPr="00AF5C21">
        <w:rPr>
          <w:rFonts w:eastAsia="Arial" w:cs="Times New Roman"/>
        </w:rPr>
        <w:t xml:space="preserve"> pena de decair do direito à contratação, sem prejuízo das sanções previstas neste Edital.</w:t>
      </w:r>
    </w:p>
    <w:p w:rsidR="006C74D5" w:rsidRPr="00AF5C21" w:rsidRDefault="004B0FD5" w:rsidP="00630595">
      <w:pPr>
        <w:pStyle w:val="Standard"/>
        <w:numPr>
          <w:ilvl w:val="2"/>
          <w:numId w:val="5"/>
        </w:numPr>
        <w:spacing w:before="120" w:after="120" w:line="240" w:lineRule="auto"/>
        <w:rPr>
          <w:rFonts w:eastAsia="Arial" w:cs="Times New Roman"/>
        </w:rPr>
      </w:pPr>
      <w:r w:rsidRPr="00AF5C21">
        <w:rPr>
          <w:rFonts w:eastAsia="Arial" w:cs="Times New Roman"/>
        </w:rPr>
        <w:t>O prazo estabelecido no subitem anterior poderá ser prorrogado uma única vez, por igual período, quando solicitado pela adjudicatária, durante o seu transcurso, e desde que devidamente aceito</w:t>
      </w:r>
      <w:r w:rsidR="00807800" w:rsidRPr="00AF5C21">
        <w:rPr>
          <w:rFonts w:eastAsia="Arial" w:cs="Times New Roman"/>
        </w:rPr>
        <w:t xml:space="preserve"> </w:t>
      </w:r>
      <w:r w:rsidR="00CA371E" w:rsidRPr="00AF5C21">
        <w:rPr>
          <w:rFonts w:eastAsia="Arial" w:cs="Times New Roman"/>
        </w:rPr>
        <w:t>pela Administração</w:t>
      </w:r>
      <w:r w:rsidRPr="00AF5C21">
        <w:rPr>
          <w:rFonts w:eastAsia="Arial" w:cs="Times New Roman"/>
        </w:rPr>
        <w:t>.</w:t>
      </w:r>
    </w:p>
    <w:p w:rsidR="00422AFF" w:rsidRPr="00AF5C21" w:rsidRDefault="00422AFF" w:rsidP="00630595">
      <w:pPr>
        <w:pStyle w:val="PargrafodaLista"/>
        <w:numPr>
          <w:ilvl w:val="1"/>
          <w:numId w:val="5"/>
        </w:numPr>
        <w:spacing w:before="120" w:after="120" w:line="240" w:lineRule="auto"/>
        <w:rPr>
          <w:rFonts w:eastAsia="Arial" w:cs="Times New Roman"/>
          <w:szCs w:val="24"/>
        </w:rPr>
      </w:pPr>
      <w:r w:rsidRPr="00AF5C21">
        <w:rPr>
          <w:rFonts w:eastAsia="Arial" w:cs="Times New Roman"/>
          <w:szCs w:val="24"/>
        </w:rPr>
        <w:t>Antes da assinatura do Termo de Contrato, a Administração realizará consulta “on line” ao SICAF e ao Cadastro Informativo de Créditos não Quitados - CADIN, cujos resultados serão anexados aos autos do processo. Tão</w:t>
      </w:r>
      <w:r w:rsidR="0023092F">
        <w:rPr>
          <w:rFonts w:eastAsia="Arial" w:cs="Times New Roman"/>
          <w:szCs w:val="24"/>
        </w:rPr>
        <w:t xml:space="preserve"> </w:t>
      </w:r>
      <w:r w:rsidRPr="00AF5C21">
        <w:rPr>
          <w:rFonts w:eastAsia="Arial" w:cs="Times New Roman"/>
          <w:szCs w:val="24"/>
        </w:rPr>
        <w:t>somente a inscrição no CADIN não determina a impossibilidade de contratar.</w:t>
      </w:r>
    </w:p>
    <w:p w:rsidR="00422AFF" w:rsidRPr="00AF5C21" w:rsidRDefault="00422AFF" w:rsidP="00630595">
      <w:pPr>
        <w:pStyle w:val="PargrafodaLista"/>
        <w:numPr>
          <w:ilvl w:val="2"/>
          <w:numId w:val="5"/>
        </w:numPr>
        <w:spacing w:before="120" w:after="120" w:line="240" w:lineRule="auto"/>
        <w:rPr>
          <w:rFonts w:eastAsia="Arial" w:cs="Times New Roman"/>
          <w:szCs w:val="24"/>
        </w:rPr>
      </w:pPr>
      <w:r w:rsidRPr="00AF5C21">
        <w:rPr>
          <w:rFonts w:eastAsia="Arial" w:cs="Times New Roman"/>
          <w:szCs w:val="24"/>
        </w:rPr>
        <w:t xml:space="preserve">Na hipótese de irregularidade do registro no SICAF, o contratado deverá regularizar a sua situação perante o cadastro no prazo de até </w:t>
      </w:r>
      <w:r w:rsidRPr="00AF5C21">
        <w:rPr>
          <w:rFonts w:eastAsia="Arial" w:cs="Times New Roman"/>
          <w:b/>
          <w:szCs w:val="24"/>
        </w:rPr>
        <w:t>05 (cinco) dias</w:t>
      </w:r>
      <w:r w:rsidR="00CA371E" w:rsidRPr="00AF5C21">
        <w:rPr>
          <w:rFonts w:eastAsia="Arial" w:cs="Times New Roman"/>
          <w:b/>
          <w:szCs w:val="24"/>
        </w:rPr>
        <w:t xml:space="preserve"> úteis</w:t>
      </w:r>
      <w:r w:rsidRPr="00AF5C21">
        <w:rPr>
          <w:rFonts w:eastAsia="Arial" w:cs="Times New Roman"/>
          <w:szCs w:val="24"/>
        </w:rPr>
        <w:t xml:space="preserve">, sob pena de aplicação das penalidades previstas no </w:t>
      </w:r>
      <w:r w:rsidR="008A2470">
        <w:rPr>
          <w:rFonts w:eastAsia="Arial" w:cs="Times New Roman"/>
          <w:szCs w:val="24"/>
        </w:rPr>
        <w:t>E</w:t>
      </w:r>
      <w:r w:rsidRPr="00AF5C21">
        <w:rPr>
          <w:rFonts w:eastAsia="Arial" w:cs="Times New Roman"/>
          <w:szCs w:val="24"/>
        </w:rPr>
        <w:t>dital e</w:t>
      </w:r>
      <w:r w:rsidR="008A2470">
        <w:rPr>
          <w:rFonts w:eastAsia="Arial" w:cs="Times New Roman"/>
          <w:szCs w:val="24"/>
        </w:rPr>
        <w:t xml:space="preserve"> seus</w:t>
      </w:r>
      <w:r w:rsidRPr="00AF5C21">
        <w:rPr>
          <w:rFonts w:eastAsia="Arial" w:cs="Times New Roman"/>
          <w:szCs w:val="24"/>
        </w:rPr>
        <w:t xml:space="preserve"> anexos.</w:t>
      </w:r>
    </w:p>
    <w:p w:rsidR="006A443A" w:rsidRPr="00AF5C21" w:rsidRDefault="006A443A" w:rsidP="00630595">
      <w:pPr>
        <w:pStyle w:val="PargrafodaLista"/>
        <w:numPr>
          <w:ilvl w:val="1"/>
          <w:numId w:val="5"/>
        </w:numPr>
        <w:spacing w:before="120" w:after="120" w:line="240" w:lineRule="auto"/>
        <w:rPr>
          <w:rFonts w:eastAsia="Arial" w:cs="Times New Roman"/>
          <w:szCs w:val="24"/>
        </w:rPr>
      </w:pPr>
      <w:r w:rsidRPr="00AF5C21">
        <w:rPr>
          <w:rFonts w:eastAsia="Arial" w:cs="Times New Roman"/>
          <w:szCs w:val="24"/>
        </w:rPr>
        <w:t>Se a Contratante relevar o descumprimento no todo ou em parte de quaisquer obrigações da Licitante/Adjudicatária, tal fato não poderá liberar, desonerar ou de qualquer modo afetar ou prejudicar essas mesmas obrigações, as quais permanecerão inalteradas como se nenhuma omissão ou tolerância houvesse ocorrido;</w:t>
      </w:r>
    </w:p>
    <w:p w:rsidR="006A443A" w:rsidRPr="00AF5C21" w:rsidRDefault="006A443A" w:rsidP="00630595">
      <w:pPr>
        <w:pStyle w:val="PargrafodaLista"/>
        <w:numPr>
          <w:ilvl w:val="1"/>
          <w:numId w:val="5"/>
        </w:numPr>
        <w:spacing w:before="120" w:after="120" w:line="240" w:lineRule="auto"/>
        <w:rPr>
          <w:rFonts w:eastAsia="Arial" w:cs="Times New Roman"/>
          <w:szCs w:val="24"/>
        </w:rPr>
      </w:pPr>
      <w:r w:rsidRPr="00AF5C21">
        <w:rPr>
          <w:rFonts w:eastAsia="Arial" w:cs="Times New Roman"/>
          <w:szCs w:val="24"/>
        </w:rPr>
        <w:lastRenderedPageBreak/>
        <w:t xml:space="preserve">É facultado </w:t>
      </w:r>
      <w:r w:rsidR="00313C0B" w:rsidRPr="00AF5C21">
        <w:rPr>
          <w:rFonts w:eastAsia="Arial" w:cs="Times New Roman"/>
          <w:szCs w:val="24"/>
        </w:rPr>
        <w:t>à UFJF</w:t>
      </w:r>
      <w:r w:rsidRPr="00AF5C21">
        <w:rPr>
          <w:rFonts w:eastAsia="Arial" w:cs="Times New Roman"/>
          <w:szCs w:val="24"/>
        </w:rPr>
        <w:t xml:space="preserve">, quando a adjudicatária </w:t>
      </w:r>
      <w:r w:rsidR="00CA371E" w:rsidRPr="00AF5C21">
        <w:rPr>
          <w:rFonts w:eastAsia="Arial" w:cs="Times New Roman"/>
          <w:szCs w:val="24"/>
        </w:rPr>
        <w:t xml:space="preserve">não cumprir as condições deste </w:t>
      </w:r>
      <w:r w:rsidRPr="00AF5C21">
        <w:rPr>
          <w:rFonts w:eastAsia="Arial" w:cs="Times New Roman"/>
          <w:szCs w:val="24"/>
        </w:rPr>
        <w:t xml:space="preserve">Edital e seus Anexos, não assinar o Termo de Contrato no </w:t>
      </w:r>
      <w:r w:rsidR="00422AFF" w:rsidRPr="00AF5C21">
        <w:rPr>
          <w:rFonts w:eastAsia="Arial" w:cs="Times New Roman"/>
          <w:szCs w:val="24"/>
        </w:rPr>
        <w:t>p</w:t>
      </w:r>
      <w:r w:rsidR="00CA371E" w:rsidRPr="00AF5C21">
        <w:rPr>
          <w:rFonts w:eastAsia="Arial" w:cs="Times New Roman"/>
          <w:szCs w:val="24"/>
        </w:rPr>
        <w:t>razo e condições estabelecidas:</w:t>
      </w:r>
    </w:p>
    <w:p w:rsidR="006A443A" w:rsidRPr="00AF5C21" w:rsidRDefault="006A443A" w:rsidP="00630595">
      <w:pPr>
        <w:pStyle w:val="PargrafodaLista"/>
        <w:numPr>
          <w:ilvl w:val="2"/>
          <w:numId w:val="5"/>
        </w:numPr>
        <w:spacing w:before="120" w:after="120" w:line="240" w:lineRule="auto"/>
        <w:rPr>
          <w:rFonts w:eastAsia="Arial" w:cs="Times New Roman"/>
          <w:szCs w:val="24"/>
        </w:rPr>
      </w:pPr>
      <w:r w:rsidRPr="00AF5C21">
        <w:rPr>
          <w:rFonts w:eastAsia="Arial" w:cs="Times New Roman"/>
          <w:szCs w:val="24"/>
        </w:rPr>
        <w:t>Revogar a licitação, sem prejuízo da aplicação das cominações previstas no art. 47 da Lei nº 12.462/2011 e neste Edital;</w:t>
      </w:r>
    </w:p>
    <w:p w:rsidR="006A443A" w:rsidRPr="00AF5C21" w:rsidRDefault="006A443A" w:rsidP="00630595">
      <w:pPr>
        <w:pStyle w:val="PargrafodaLista"/>
        <w:numPr>
          <w:ilvl w:val="2"/>
          <w:numId w:val="5"/>
        </w:numPr>
        <w:spacing w:before="120" w:after="120" w:line="240" w:lineRule="auto"/>
        <w:rPr>
          <w:rFonts w:eastAsia="Arial" w:cs="Times New Roman"/>
          <w:szCs w:val="24"/>
        </w:rPr>
      </w:pPr>
      <w:r w:rsidRPr="00AF5C21">
        <w:rPr>
          <w:rFonts w:eastAsia="Arial" w:cs="Times New Roman"/>
          <w:szCs w:val="24"/>
        </w:rPr>
        <w:t>Convocar os Licitantes remanescentes, na ordem de classificação, para a celebração do Contrato nas mesmas condições of</w:t>
      </w:r>
      <w:r w:rsidR="00CA371E" w:rsidRPr="00AF5C21">
        <w:rPr>
          <w:rFonts w:eastAsia="Arial" w:cs="Times New Roman"/>
          <w:szCs w:val="24"/>
        </w:rPr>
        <w:t>ertadas pelo Licitante vencedor, após a verificação da aceitabilidade da proposta, negociação e comprovados os requisitos de habilitação.</w:t>
      </w:r>
    </w:p>
    <w:p w:rsidR="006A443A" w:rsidRPr="00AF5C21" w:rsidRDefault="006A443A" w:rsidP="00630595">
      <w:pPr>
        <w:pStyle w:val="PargrafodaLista"/>
        <w:numPr>
          <w:ilvl w:val="2"/>
          <w:numId w:val="5"/>
        </w:numPr>
        <w:spacing w:before="120" w:after="120" w:line="240" w:lineRule="auto"/>
        <w:rPr>
          <w:rFonts w:eastAsia="Arial" w:cs="Times New Roman"/>
          <w:szCs w:val="24"/>
        </w:rPr>
      </w:pPr>
      <w:r w:rsidRPr="00AF5C21">
        <w:rPr>
          <w:rFonts w:eastAsia="Arial" w:cs="Times New Roman"/>
          <w:szCs w:val="24"/>
        </w:rPr>
        <w:t xml:space="preserve">Na hipótese de nenhum dos Licitantes </w:t>
      </w:r>
      <w:r w:rsidR="00C6499D" w:rsidRPr="00AF5C21">
        <w:rPr>
          <w:rFonts w:eastAsia="Arial" w:cs="Times New Roman"/>
          <w:szCs w:val="24"/>
        </w:rPr>
        <w:t>aceitarem</w:t>
      </w:r>
      <w:r w:rsidRPr="00AF5C21">
        <w:rPr>
          <w:rFonts w:eastAsia="Arial" w:cs="Times New Roman"/>
          <w:szCs w:val="24"/>
        </w:rPr>
        <w:t xml:space="preserve"> a contratação nos termos do subitem anterior, </w:t>
      </w:r>
      <w:r w:rsidR="00313C0B" w:rsidRPr="00AF5C21">
        <w:rPr>
          <w:rFonts w:eastAsia="Arial" w:cs="Times New Roman"/>
          <w:szCs w:val="24"/>
        </w:rPr>
        <w:t>a UFJF</w:t>
      </w:r>
      <w:r w:rsidRPr="00AF5C21">
        <w:rPr>
          <w:rFonts w:eastAsia="Arial" w:cs="Times New Roman"/>
          <w:szCs w:val="24"/>
        </w:rPr>
        <w:t xml:space="preserve"> poderá convocar os Licitantes remanescentes, na ordem de classificação, para a celebração do Contrato nas condições ofertada por estes, desde que o respectivo valor seja igual ou inferior ao orçamento estimado para a contratação, inclusive quanto aos preços atua</w:t>
      </w:r>
      <w:r w:rsidR="00CA371E" w:rsidRPr="00AF5C21">
        <w:rPr>
          <w:rFonts w:eastAsia="Arial" w:cs="Times New Roman"/>
          <w:szCs w:val="24"/>
        </w:rPr>
        <w:t>lizados nos termos deste Edital, após a verificação da aceitabilidade da proposta, negociação e comprovados os requisitos de habilitação.</w:t>
      </w:r>
    </w:p>
    <w:p w:rsidR="00313C0B" w:rsidRPr="00AF5C21" w:rsidRDefault="00313C0B" w:rsidP="00313C0B">
      <w:pPr>
        <w:pStyle w:val="PargrafodaLista"/>
        <w:spacing w:before="120" w:after="120" w:line="240" w:lineRule="auto"/>
        <w:ind w:left="568"/>
        <w:rPr>
          <w:rFonts w:eastAsia="Arial" w:cs="Times New Roman"/>
          <w:szCs w:val="24"/>
        </w:rPr>
      </w:pPr>
    </w:p>
    <w:p w:rsidR="00824900" w:rsidRPr="00AF5C21" w:rsidRDefault="00824900" w:rsidP="00630595">
      <w:pPr>
        <w:numPr>
          <w:ilvl w:val="0"/>
          <w:numId w:val="5"/>
        </w:numPr>
        <w:shd w:val="clear" w:color="auto" w:fill="D0CECE" w:themeFill="background2" w:themeFillShade="E6"/>
        <w:suppressAutoHyphens/>
        <w:spacing w:before="120" w:after="120" w:line="240" w:lineRule="auto"/>
        <w:rPr>
          <w:rFonts w:cs="Times New Roman"/>
          <w:b/>
        </w:rPr>
      </w:pPr>
      <w:bookmarkStart w:id="2" w:name="_Ref383516155"/>
      <w:r w:rsidRPr="00AF5C21">
        <w:rPr>
          <w:rFonts w:cs="Times New Roman"/>
          <w:b/>
        </w:rPr>
        <w:t>DAS CONDIÇÕES DE PAGAMENTO</w:t>
      </w:r>
    </w:p>
    <w:p w:rsidR="00824900" w:rsidRPr="00542C11" w:rsidRDefault="00824900" w:rsidP="00630595">
      <w:pPr>
        <w:numPr>
          <w:ilvl w:val="1"/>
          <w:numId w:val="5"/>
        </w:numPr>
        <w:suppressAutoHyphens/>
        <w:spacing w:before="120" w:after="120" w:line="240" w:lineRule="auto"/>
        <w:rPr>
          <w:rFonts w:cs="Times New Roman"/>
        </w:rPr>
      </w:pPr>
      <w:r w:rsidRPr="00AF5C21">
        <w:rPr>
          <w:rFonts w:cs="Times New Roman"/>
        </w:rPr>
        <w:t xml:space="preserve">O prazo </w:t>
      </w:r>
      <w:r w:rsidRPr="00542C11">
        <w:rPr>
          <w:rFonts w:cs="Times New Roman"/>
        </w:rPr>
        <w:t xml:space="preserve">para pagamento à CONTRATADA e demais condições a ele referentes encontram-se definidos no </w:t>
      </w:r>
      <w:r w:rsidRPr="00542C11">
        <w:rPr>
          <w:rFonts w:cs="Times New Roman"/>
          <w:b/>
        </w:rPr>
        <w:t>Anexo II – Minuta do Termo de Contrato</w:t>
      </w:r>
      <w:r w:rsidR="004F69B9">
        <w:rPr>
          <w:rFonts w:cs="Times New Roman"/>
          <w:b/>
        </w:rPr>
        <w:t xml:space="preserve"> e Anexo VI - </w:t>
      </w:r>
      <w:r w:rsidR="004F69B9" w:rsidRPr="004F69B9">
        <w:rPr>
          <w:rFonts w:cs="Times New Roman"/>
          <w:b/>
        </w:rPr>
        <w:t>Manual de Instruções de Procedimentos para Pagamentos de Obras na UFJF</w:t>
      </w:r>
      <w:r w:rsidRPr="00542C11">
        <w:rPr>
          <w:rFonts w:cs="Times New Roman"/>
        </w:rPr>
        <w:t>.</w:t>
      </w:r>
    </w:p>
    <w:p w:rsidR="00E73828" w:rsidRPr="00AF5C21" w:rsidRDefault="00E73828" w:rsidP="00E73828">
      <w:pPr>
        <w:suppressAutoHyphens/>
        <w:spacing w:before="120" w:after="120" w:line="240" w:lineRule="auto"/>
        <w:ind w:left="284"/>
        <w:rPr>
          <w:rFonts w:cs="Times New Roman"/>
        </w:rPr>
      </w:pPr>
    </w:p>
    <w:p w:rsidR="00B47147" w:rsidRPr="00AF5C21" w:rsidRDefault="00B47147" w:rsidP="00630595">
      <w:pPr>
        <w:numPr>
          <w:ilvl w:val="0"/>
          <w:numId w:val="5"/>
        </w:numPr>
        <w:shd w:val="clear" w:color="auto" w:fill="D0CECE" w:themeFill="background2" w:themeFillShade="E6"/>
        <w:suppressAutoHyphens/>
        <w:spacing w:before="120" w:after="120" w:line="240" w:lineRule="auto"/>
        <w:rPr>
          <w:rFonts w:cs="Times New Roman"/>
          <w:b/>
        </w:rPr>
      </w:pPr>
      <w:r w:rsidRPr="00AF5C21">
        <w:rPr>
          <w:rFonts w:cs="Times New Roman"/>
          <w:b/>
        </w:rPr>
        <w:t>DA GARANTIA DE EXECUÇÃO</w:t>
      </w:r>
    </w:p>
    <w:p w:rsidR="00B47147" w:rsidRPr="00AF5C21" w:rsidRDefault="00B47147" w:rsidP="00630595">
      <w:pPr>
        <w:numPr>
          <w:ilvl w:val="1"/>
          <w:numId w:val="5"/>
        </w:numPr>
        <w:suppressAutoHyphens/>
        <w:spacing w:before="120" w:after="120" w:line="240" w:lineRule="auto"/>
        <w:rPr>
          <w:rFonts w:cs="Times New Roman"/>
        </w:rPr>
      </w:pPr>
      <w:r w:rsidRPr="00AF5C21">
        <w:rPr>
          <w:rFonts w:cs="Times New Roman"/>
        </w:rPr>
        <w:t xml:space="preserve">O prazo para apresentação da garantia </w:t>
      </w:r>
      <w:r w:rsidR="00D618A7" w:rsidRPr="00AF5C21">
        <w:rPr>
          <w:rFonts w:cs="Times New Roman"/>
        </w:rPr>
        <w:t xml:space="preserve">de execução </w:t>
      </w:r>
      <w:r w:rsidRPr="00AF5C21">
        <w:rPr>
          <w:rFonts w:cs="Times New Roman"/>
        </w:rPr>
        <w:t>pela CONTRATADA e demais condições a ela r</w:t>
      </w:r>
      <w:r w:rsidRPr="00542C11">
        <w:rPr>
          <w:rFonts w:cs="Times New Roman"/>
        </w:rPr>
        <w:t xml:space="preserve">eferentes encontram-se definidos no </w:t>
      </w:r>
      <w:r w:rsidRPr="00542C11">
        <w:rPr>
          <w:rFonts w:cs="Times New Roman"/>
          <w:b/>
        </w:rPr>
        <w:t>Anexo II – Minuta do Termo de Contrato</w:t>
      </w:r>
      <w:r w:rsidRPr="00542C11">
        <w:rPr>
          <w:rFonts w:cs="Times New Roman"/>
        </w:rPr>
        <w:t>.</w:t>
      </w:r>
    </w:p>
    <w:p w:rsidR="00E73828" w:rsidRPr="00AF5C21" w:rsidRDefault="00E73828" w:rsidP="00E73828">
      <w:pPr>
        <w:suppressAutoHyphens/>
        <w:spacing w:before="120" w:after="120" w:line="240" w:lineRule="auto"/>
        <w:ind w:left="284"/>
        <w:rPr>
          <w:rFonts w:cs="Times New Roman"/>
        </w:rPr>
      </w:pPr>
    </w:p>
    <w:p w:rsidR="009E284F" w:rsidRPr="00AF5C21" w:rsidRDefault="009E284F" w:rsidP="00630595">
      <w:pPr>
        <w:numPr>
          <w:ilvl w:val="0"/>
          <w:numId w:val="5"/>
        </w:numPr>
        <w:shd w:val="clear" w:color="auto" w:fill="D0CECE" w:themeFill="background2" w:themeFillShade="E6"/>
        <w:suppressAutoHyphens/>
        <w:spacing w:before="120" w:after="120" w:line="240" w:lineRule="auto"/>
        <w:rPr>
          <w:rFonts w:cs="Times New Roman"/>
          <w:b/>
        </w:rPr>
      </w:pPr>
      <w:r w:rsidRPr="00AF5C21">
        <w:rPr>
          <w:rFonts w:cs="Times New Roman"/>
          <w:b/>
        </w:rPr>
        <w:t>DAS SANÇÕES ADMINISTRATIVAS NO DECORRER DA LICITAÇÃO</w:t>
      </w:r>
    </w:p>
    <w:p w:rsidR="009E284F" w:rsidRPr="00AF5C21" w:rsidRDefault="003D0C69" w:rsidP="00630595">
      <w:pPr>
        <w:numPr>
          <w:ilvl w:val="1"/>
          <w:numId w:val="5"/>
        </w:numPr>
        <w:suppressAutoHyphens/>
        <w:spacing w:before="120" w:after="120" w:line="240" w:lineRule="auto"/>
        <w:rPr>
          <w:rFonts w:cs="Times New Roman"/>
        </w:rPr>
      </w:pPr>
      <w:bookmarkStart w:id="3" w:name="_Ref387136868"/>
      <w:r w:rsidRPr="00AF5C21">
        <w:rPr>
          <w:rFonts w:cs="Times New Roman"/>
        </w:rPr>
        <w:t xml:space="preserve">Ficará impedido de licitar e contratar com a Administração Pública Federal, pelo prazo de até </w:t>
      </w:r>
      <w:r w:rsidRPr="00AF5C21">
        <w:rPr>
          <w:rFonts w:cs="Times New Roman"/>
          <w:b/>
        </w:rPr>
        <w:t>5 (cinco) anos</w:t>
      </w:r>
      <w:r w:rsidRPr="00AF5C21">
        <w:rPr>
          <w:rFonts w:cs="Times New Roman"/>
        </w:rPr>
        <w:t>, sem prejuízo das multas previstas neste Edital e Anexos, bem como das demais cominações legais, a</w:t>
      </w:r>
      <w:r w:rsidR="00950919" w:rsidRPr="00AF5C21">
        <w:rPr>
          <w:rFonts w:cs="Times New Roman"/>
        </w:rPr>
        <w:t xml:space="preserve"> LICITANTE/ADJUDICATÁRIA</w:t>
      </w:r>
      <w:r w:rsidRPr="00AF5C21">
        <w:rPr>
          <w:rFonts w:cs="Times New Roman"/>
        </w:rPr>
        <w:t xml:space="preserve"> que</w:t>
      </w:r>
      <w:bookmarkEnd w:id="2"/>
      <w:bookmarkEnd w:id="3"/>
      <w:r w:rsidRPr="00AF5C21">
        <w:rPr>
          <w:rFonts w:cs="Times New Roman"/>
        </w:rPr>
        <w:t>:</w:t>
      </w:r>
    </w:p>
    <w:p w:rsidR="00657FD2" w:rsidRPr="00AF5C21" w:rsidRDefault="000A347E" w:rsidP="00630595">
      <w:pPr>
        <w:pStyle w:val="PargrafodaLista"/>
        <w:numPr>
          <w:ilvl w:val="2"/>
          <w:numId w:val="5"/>
        </w:numPr>
        <w:spacing w:before="120" w:after="120" w:line="240" w:lineRule="auto"/>
        <w:rPr>
          <w:rFonts w:cs="Times New Roman"/>
          <w:szCs w:val="24"/>
        </w:rPr>
      </w:pPr>
      <w:r w:rsidRPr="00AF5C21">
        <w:rPr>
          <w:rFonts w:cs="Times New Roman"/>
          <w:szCs w:val="24"/>
        </w:rPr>
        <w:t>Convocada</w:t>
      </w:r>
      <w:r w:rsidR="00657FD2" w:rsidRPr="00AF5C21">
        <w:rPr>
          <w:rFonts w:cs="Times New Roman"/>
          <w:szCs w:val="24"/>
        </w:rPr>
        <w:t xml:space="preserve"> dentro do prazo de validade da sua proposta não celebrar o Contrato, inclusive nas hipóteses previstas no parágrafo único do art. 40 e do art. 41 da Lei nº 12.462/2011;</w:t>
      </w:r>
    </w:p>
    <w:p w:rsidR="00657FD2" w:rsidRPr="00AF5C21" w:rsidRDefault="00657FD2" w:rsidP="00630595">
      <w:pPr>
        <w:pStyle w:val="PargrafodaLista"/>
        <w:numPr>
          <w:ilvl w:val="2"/>
          <w:numId w:val="5"/>
        </w:numPr>
        <w:spacing w:before="120" w:after="120" w:line="240" w:lineRule="auto"/>
        <w:rPr>
          <w:rFonts w:cs="Times New Roman"/>
          <w:szCs w:val="24"/>
        </w:rPr>
      </w:pPr>
      <w:r w:rsidRPr="00AF5C21">
        <w:rPr>
          <w:rFonts w:cs="Times New Roman"/>
          <w:szCs w:val="24"/>
        </w:rPr>
        <w:t>Deixar de entregar a documentação exigida para o certame ou apresentar documento falso;</w:t>
      </w:r>
    </w:p>
    <w:p w:rsidR="00657FD2" w:rsidRPr="00AF5C21" w:rsidRDefault="00657FD2" w:rsidP="00630595">
      <w:pPr>
        <w:pStyle w:val="PargrafodaLista"/>
        <w:numPr>
          <w:ilvl w:val="2"/>
          <w:numId w:val="5"/>
        </w:numPr>
        <w:spacing w:before="120" w:after="120" w:line="240" w:lineRule="auto"/>
        <w:rPr>
          <w:rFonts w:cs="Times New Roman"/>
          <w:szCs w:val="24"/>
        </w:rPr>
      </w:pPr>
      <w:r w:rsidRPr="00AF5C21">
        <w:rPr>
          <w:rFonts w:cs="Times New Roman"/>
          <w:szCs w:val="24"/>
        </w:rPr>
        <w:t>Ensejar o retardamento da execução ou da entrega do objeto da licitação sem motivo justificado;</w:t>
      </w:r>
    </w:p>
    <w:p w:rsidR="00657FD2" w:rsidRPr="00AF5C21" w:rsidRDefault="00657FD2" w:rsidP="00630595">
      <w:pPr>
        <w:pStyle w:val="PargrafodaLista"/>
        <w:numPr>
          <w:ilvl w:val="2"/>
          <w:numId w:val="5"/>
        </w:numPr>
        <w:spacing w:before="120" w:after="120" w:line="240" w:lineRule="auto"/>
        <w:rPr>
          <w:rFonts w:cs="Times New Roman"/>
          <w:szCs w:val="24"/>
        </w:rPr>
      </w:pPr>
      <w:r w:rsidRPr="00AF5C21">
        <w:rPr>
          <w:rFonts w:cs="Times New Roman"/>
          <w:szCs w:val="24"/>
        </w:rPr>
        <w:t>Não mantiver a sua proposta, salvo em decorrência de fato superveniente devidamente comprovado;</w:t>
      </w:r>
    </w:p>
    <w:p w:rsidR="003D744A" w:rsidRPr="00AF5C21" w:rsidRDefault="003D0C69" w:rsidP="00630595">
      <w:pPr>
        <w:numPr>
          <w:ilvl w:val="2"/>
          <w:numId w:val="5"/>
        </w:numPr>
        <w:suppressAutoHyphens/>
        <w:spacing w:before="120" w:after="120" w:line="240" w:lineRule="auto"/>
        <w:rPr>
          <w:rFonts w:cs="Times New Roman"/>
        </w:rPr>
      </w:pPr>
      <w:r w:rsidRPr="00AF5C21">
        <w:rPr>
          <w:rFonts w:cs="Times New Roman"/>
        </w:rPr>
        <w:lastRenderedPageBreak/>
        <w:t>Fraudar a licitação;</w:t>
      </w:r>
    </w:p>
    <w:p w:rsidR="00657FD2" w:rsidRPr="00AF5C21" w:rsidRDefault="00657FD2" w:rsidP="00630595">
      <w:pPr>
        <w:pStyle w:val="PargrafodaLista"/>
        <w:numPr>
          <w:ilvl w:val="2"/>
          <w:numId w:val="5"/>
        </w:numPr>
        <w:spacing w:before="120" w:after="120" w:line="240" w:lineRule="auto"/>
        <w:rPr>
          <w:rFonts w:cs="Times New Roman"/>
          <w:szCs w:val="24"/>
        </w:rPr>
      </w:pPr>
      <w:r w:rsidRPr="00AF5C21">
        <w:rPr>
          <w:rFonts w:cs="Times New Roman"/>
          <w:szCs w:val="24"/>
        </w:rPr>
        <w:t>Comportar-se de modo inidôneo ou cometer fraude fiscal;</w:t>
      </w:r>
    </w:p>
    <w:p w:rsidR="00657FD2" w:rsidRPr="00AF5C21" w:rsidRDefault="00657FD2" w:rsidP="00630595">
      <w:pPr>
        <w:pStyle w:val="PargrafodaLista"/>
        <w:numPr>
          <w:ilvl w:val="2"/>
          <w:numId w:val="5"/>
        </w:numPr>
        <w:spacing w:before="120" w:after="120" w:line="240" w:lineRule="auto"/>
        <w:rPr>
          <w:rFonts w:cs="Times New Roman"/>
          <w:szCs w:val="24"/>
        </w:rPr>
      </w:pPr>
      <w:r w:rsidRPr="00AF5C21">
        <w:rPr>
          <w:rFonts w:cs="Times New Roman"/>
          <w:szCs w:val="24"/>
        </w:rPr>
        <w:t>Der causa a inexecução do total ou parcial do contrato.</w:t>
      </w:r>
    </w:p>
    <w:p w:rsidR="003D0C69" w:rsidRPr="00AF5C21" w:rsidRDefault="003D0C69" w:rsidP="00630595">
      <w:pPr>
        <w:numPr>
          <w:ilvl w:val="1"/>
          <w:numId w:val="5"/>
        </w:numPr>
        <w:suppressAutoHyphens/>
        <w:spacing w:before="120" w:after="120" w:line="240" w:lineRule="auto"/>
        <w:rPr>
          <w:rFonts w:cs="Times New Roman"/>
        </w:rPr>
      </w:pPr>
      <w:r w:rsidRPr="00AF5C21">
        <w:rPr>
          <w:rFonts w:cs="Times New Roman"/>
        </w:rPr>
        <w:t xml:space="preserve">Nas hipóteses previstas no subitem anterior, a </w:t>
      </w:r>
      <w:r w:rsidR="00950919" w:rsidRPr="00AF5C21">
        <w:rPr>
          <w:rFonts w:cs="Times New Roman"/>
        </w:rPr>
        <w:t>LICITANTE/ADJUDICATÁRIA</w:t>
      </w:r>
      <w:r w:rsidRPr="00AF5C21">
        <w:rPr>
          <w:rFonts w:cs="Times New Roman"/>
        </w:rPr>
        <w:t xml:space="preserve"> será considerada inadimplente e estará sujeita às seguintes cominações:</w:t>
      </w:r>
    </w:p>
    <w:p w:rsidR="003D0C69" w:rsidRPr="00AF5C21" w:rsidRDefault="003D0C69" w:rsidP="00630595">
      <w:pPr>
        <w:numPr>
          <w:ilvl w:val="2"/>
          <w:numId w:val="5"/>
        </w:numPr>
        <w:suppressAutoHyphens/>
        <w:spacing w:before="120" w:after="120" w:line="240" w:lineRule="auto"/>
        <w:rPr>
          <w:rFonts w:cs="Times New Roman"/>
        </w:rPr>
      </w:pPr>
      <w:r w:rsidRPr="00AF5C21">
        <w:rPr>
          <w:rFonts w:cs="Times New Roman"/>
        </w:rPr>
        <w:t xml:space="preserve">MULTA de </w:t>
      </w:r>
      <w:r w:rsidR="00AF11F8" w:rsidRPr="00AF5C21">
        <w:rPr>
          <w:rFonts w:cs="Times New Roman"/>
        </w:rPr>
        <w:t xml:space="preserve">até </w:t>
      </w:r>
      <w:r w:rsidRPr="00AF5C21">
        <w:rPr>
          <w:rFonts w:cs="Times New Roman"/>
          <w:b/>
        </w:rPr>
        <w:t>5% (cinco por cento)</w:t>
      </w:r>
      <w:r w:rsidRPr="00AF5C21">
        <w:rPr>
          <w:rFonts w:cs="Times New Roman"/>
        </w:rPr>
        <w:t xml:space="preserve"> do valor estimado da contratação;</w:t>
      </w:r>
    </w:p>
    <w:p w:rsidR="003D0C69" w:rsidRPr="00AF5C21" w:rsidRDefault="009E284F" w:rsidP="00630595">
      <w:pPr>
        <w:numPr>
          <w:ilvl w:val="3"/>
          <w:numId w:val="5"/>
        </w:numPr>
        <w:suppressAutoHyphens/>
        <w:spacing w:before="120" w:after="120" w:line="240" w:lineRule="auto"/>
        <w:rPr>
          <w:rFonts w:cs="Times New Roman"/>
        </w:rPr>
      </w:pPr>
      <w:r w:rsidRPr="00AF5C21">
        <w:rPr>
          <w:rFonts w:cs="Times New Roman"/>
        </w:rPr>
        <w:t>A multa será formalizada nos termos do art. 65, § 8º, da Lei nº 8.666, de 21 de junho de 1993 e será executada após regular processo administrativo ou judicial de execução.</w:t>
      </w:r>
    </w:p>
    <w:p w:rsidR="009E284F" w:rsidRPr="00AF5C21" w:rsidRDefault="009E284F" w:rsidP="00630595">
      <w:pPr>
        <w:numPr>
          <w:ilvl w:val="3"/>
          <w:numId w:val="5"/>
        </w:numPr>
        <w:suppressAutoHyphens/>
        <w:spacing w:before="120" w:after="120" w:line="240" w:lineRule="auto"/>
        <w:rPr>
          <w:rFonts w:cs="Times New Roman"/>
        </w:rPr>
      </w:pPr>
      <w:r w:rsidRPr="00AF5C21">
        <w:rPr>
          <w:rFonts w:cs="Times New Roman"/>
        </w:rPr>
        <w:t>A multa poderá ser aplicada cumulativamente com outras sanções, segundo a natureza e</w:t>
      </w:r>
      <w:r w:rsidR="00347A40" w:rsidRPr="00AF5C21">
        <w:rPr>
          <w:rFonts w:cs="Times New Roman"/>
        </w:rPr>
        <w:t xml:space="preserve"> a gravidade da falta cometida</w:t>
      </w:r>
      <w:r w:rsidR="008A2470">
        <w:rPr>
          <w:rFonts w:cs="Times New Roman"/>
        </w:rPr>
        <w:t>,</w:t>
      </w:r>
      <w:r w:rsidR="00347A40" w:rsidRPr="00AF5C21">
        <w:rPr>
          <w:rFonts w:cs="Times New Roman"/>
        </w:rPr>
        <w:t xml:space="preserve"> </w:t>
      </w:r>
      <w:r w:rsidRPr="00AF5C21">
        <w:rPr>
          <w:rFonts w:cs="Times New Roman"/>
        </w:rPr>
        <w:t>e</w:t>
      </w:r>
      <w:r w:rsidR="008A2470">
        <w:rPr>
          <w:rFonts w:cs="Times New Roman"/>
        </w:rPr>
        <w:t>,</w:t>
      </w:r>
      <w:r w:rsidRPr="00AF5C21">
        <w:rPr>
          <w:rFonts w:cs="Times New Roman"/>
        </w:rPr>
        <w:t xml:space="preserve"> observado o princípio da proporcionalidade.</w:t>
      </w:r>
    </w:p>
    <w:p w:rsidR="005C2DF9" w:rsidRPr="00AF5C21" w:rsidRDefault="00F85226" w:rsidP="00630595">
      <w:pPr>
        <w:numPr>
          <w:ilvl w:val="1"/>
          <w:numId w:val="5"/>
        </w:numPr>
        <w:suppressAutoHyphens/>
        <w:spacing w:before="120" w:after="120" w:line="240" w:lineRule="auto"/>
        <w:rPr>
          <w:rFonts w:cs="Times New Roman"/>
        </w:rPr>
      </w:pPr>
      <w:r w:rsidRPr="00AF5C21">
        <w:rPr>
          <w:rFonts w:cs="Times New Roman"/>
        </w:rPr>
        <w:t xml:space="preserve">As penalidades aplicadas à </w:t>
      </w:r>
      <w:r w:rsidR="00286DAF" w:rsidRPr="00AF5C21">
        <w:rPr>
          <w:rFonts w:cs="Times New Roman"/>
        </w:rPr>
        <w:t>LICITANTE/ADJUDICATÁRIA</w:t>
      </w:r>
      <w:r w:rsidRPr="00AF5C21">
        <w:rPr>
          <w:rFonts w:cs="Times New Roman"/>
        </w:rPr>
        <w:t xml:space="preserve"> serão</w:t>
      </w:r>
      <w:r w:rsidR="009E284F" w:rsidRPr="00AF5C21">
        <w:rPr>
          <w:rFonts w:cs="Times New Roman"/>
        </w:rPr>
        <w:t xml:space="preserve"> </w:t>
      </w:r>
      <w:r w:rsidRPr="00AF5C21">
        <w:rPr>
          <w:rFonts w:cs="Times New Roman"/>
        </w:rPr>
        <w:t>obrigatoriamente registradas no SICAF</w:t>
      </w:r>
      <w:r w:rsidR="009E284F" w:rsidRPr="00AF5C21">
        <w:rPr>
          <w:rFonts w:cs="Times New Roman"/>
        </w:rPr>
        <w:t>.</w:t>
      </w:r>
    </w:p>
    <w:p w:rsidR="005C2DF9" w:rsidRPr="00AF5C21" w:rsidRDefault="005C2DF9" w:rsidP="00630595">
      <w:pPr>
        <w:numPr>
          <w:ilvl w:val="1"/>
          <w:numId w:val="5"/>
        </w:numPr>
        <w:suppressAutoHyphens/>
        <w:spacing w:before="120" w:after="120" w:line="240" w:lineRule="auto"/>
        <w:rPr>
          <w:rFonts w:cs="Times New Roman"/>
        </w:rPr>
      </w:pPr>
      <w:r w:rsidRPr="00AF5C21">
        <w:rPr>
          <w:rFonts w:cs="Times New Roman"/>
        </w:rPr>
        <w:t xml:space="preserve">A aplicação da sanção de impedimento de licitar implicará ainda o descredenciamento </w:t>
      </w:r>
      <w:r w:rsidR="00A9117C" w:rsidRPr="00AF5C21">
        <w:rPr>
          <w:rFonts w:cs="Times New Roman"/>
        </w:rPr>
        <w:t>da LICITANTE/ADJUDICATÁRIA</w:t>
      </w:r>
      <w:r w:rsidRPr="00AF5C21">
        <w:rPr>
          <w:rFonts w:cs="Times New Roman"/>
        </w:rPr>
        <w:t>, pelo mesmo prazo, do SICAF;</w:t>
      </w:r>
    </w:p>
    <w:p w:rsidR="00BF061B" w:rsidRPr="00AF5C21" w:rsidRDefault="00BF061B" w:rsidP="00630595">
      <w:pPr>
        <w:numPr>
          <w:ilvl w:val="1"/>
          <w:numId w:val="5"/>
        </w:numPr>
        <w:suppressAutoHyphens/>
        <w:spacing w:before="120" w:after="120" w:line="240" w:lineRule="auto"/>
        <w:rPr>
          <w:rFonts w:cs="Times New Roman"/>
        </w:rPr>
      </w:pPr>
      <w:r w:rsidRPr="00AF5C21">
        <w:rPr>
          <w:rFonts w:cs="Times New Roman"/>
        </w:rPr>
        <w:t>As sanções administrativas, criminais e demais regras previstas no Capítulo IV da Lei nº 8.666/93, aplicam-se a esta licitação e ao contrato decorrente.</w:t>
      </w:r>
    </w:p>
    <w:p w:rsidR="009E284F" w:rsidRDefault="009E284F" w:rsidP="00630595">
      <w:pPr>
        <w:numPr>
          <w:ilvl w:val="1"/>
          <w:numId w:val="5"/>
        </w:numPr>
        <w:suppressAutoHyphens/>
        <w:spacing w:before="120" w:after="120" w:line="240" w:lineRule="auto"/>
        <w:rPr>
          <w:rFonts w:cs="Times New Roman"/>
        </w:rPr>
      </w:pPr>
      <w:r w:rsidRPr="00AF5C21">
        <w:rPr>
          <w:rFonts w:cs="Times New Roman"/>
        </w:rPr>
        <w:t xml:space="preserve">Independentemente das sanções legais cabíveis, a </w:t>
      </w:r>
      <w:r w:rsidR="00A9117C" w:rsidRPr="00AF5C21">
        <w:rPr>
          <w:rFonts w:cs="Times New Roman"/>
        </w:rPr>
        <w:t>LICITANTE/ADJUDICATÁRIA</w:t>
      </w:r>
      <w:r w:rsidR="002C26D9" w:rsidRPr="00AF5C21">
        <w:rPr>
          <w:rFonts w:cs="Times New Roman"/>
        </w:rPr>
        <w:t xml:space="preserve"> </w:t>
      </w:r>
      <w:r w:rsidRPr="00AF5C21">
        <w:rPr>
          <w:rFonts w:cs="Times New Roman"/>
        </w:rPr>
        <w:t>ficará sujeita, ainda, à composição das perdas e danos causados à Administração pelo descumprime</w:t>
      </w:r>
      <w:r w:rsidR="003F5047" w:rsidRPr="00AF5C21">
        <w:rPr>
          <w:rFonts w:cs="Times New Roman"/>
        </w:rPr>
        <w:t>nto das obrigações licitatórias.</w:t>
      </w:r>
    </w:p>
    <w:p w:rsidR="006569FD" w:rsidRPr="00AF5C21" w:rsidRDefault="006569FD" w:rsidP="006569FD">
      <w:pPr>
        <w:suppressAutoHyphens/>
        <w:spacing w:before="120" w:after="120" w:line="240" w:lineRule="auto"/>
        <w:ind w:left="284"/>
        <w:rPr>
          <w:rFonts w:cs="Times New Roman"/>
        </w:rPr>
      </w:pPr>
    </w:p>
    <w:p w:rsidR="009E284F" w:rsidRPr="00AF5C21" w:rsidRDefault="009E284F" w:rsidP="00630595">
      <w:pPr>
        <w:numPr>
          <w:ilvl w:val="0"/>
          <w:numId w:val="5"/>
        </w:numPr>
        <w:shd w:val="clear" w:color="auto" w:fill="D0CECE" w:themeFill="background2" w:themeFillShade="E6"/>
        <w:suppressAutoHyphens/>
        <w:spacing w:before="120" w:after="120" w:line="240" w:lineRule="auto"/>
        <w:rPr>
          <w:rFonts w:cs="Times New Roman"/>
          <w:b/>
        </w:rPr>
      </w:pPr>
      <w:r w:rsidRPr="00AF5C21">
        <w:rPr>
          <w:rFonts w:cs="Times New Roman"/>
          <w:b/>
        </w:rPr>
        <w:t>DO DIREITO DE DEFESA</w:t>
      </w:r>
    </w:p>
    <w:p w:rsidR="009E284F" w:rsidRPr="00AF5C21" w:rsidRDefault="009E284F" w:rsidP="00630595">
      <w:pPr>
        <w:numPr>
          <w:ilvl w:val="1"/>
          <w:numId w:val="5"/>
        </w:numPr>
        <w:suppressAutoHyphens/>
        <w:spacing w:before="120" w:after="120" w:line="240" w:lineRule="auto"/>
        <w:rPr>
          <w:rFonts w:eastAsia="Arial" w:cs="Times New Roman"/>
        </w:rPr>
      </w:pPr>
      <w:r w:rsidRPr="00AF5C21">
        <w:rPr>
          <w:rFonts w:eastAsia="Arial" w:cs="Times New Roman"/>
        </w:rPr>
        <w:t xml:space="preserve">É facultado ao LICITANTE interpor recurso contra a aplicação das penas no prazo de </w:t>
      </w:r>
      <w:r w:rsidRPr="00AF5C21">
        <w:rPr>
          <w:rFonts w:eastAsia="Arial" w:cs="Times New Roman"/>
          <w:b/>
        </w:rPr>
        <w:t>5 (cinco) dias úteis</w:t>
      </w:r>
      <w:r w:rsidRPr="00AF5C21">
        <w:rPr>
          <w:rFonts w:eastAsia="Arial" w:cs="Times New Roman"/>
        </w:rPr>
        <w:t>, a contar da ciência da respectiva notificação.</w:t>
      </w:r>
    </w:p>
    <w:p w:rsidR="009E284F" w:rsidRPr="00AF5C21" w:rsidRDefault="009E284F" w:rsidP="00630595">
      <w:pPr>
        <w:numPr>
          <w:ilvl w:val="1"/>
          <w:numId w:val="5"/>
        </w:numPr>
        <w:suppressAutoHyphens/>
        <w:spacing w:before="120" w:after="120" w:line="240" w:lineRule="auto"/>
        <w:rPr>
          <w:rFonts w:eastAsia="Arial" w:cs="Times New Roman"/>
        </w:rPr>
      </w:pPr>
      <w:r w:rsidRPr="00AF5C21">
        <w:rPr>
          <w:rFonts w:eastAsia="Arial" w:cs="Times New Roman"/>
        </w:rPr>
        <w:t xml:space="preserve">O recurso será dirigido a Autoridade Superior, por intermédio da Autoridade Competente que aplicou a sanção, a qual poderá reconsiderar sua decisão, no prazo de </w:t>
      </w:r>
      <w:r w:rsidRPr="00AF5C21">
        <w:rPr>
          <w:rFonts w:eastAsia="Arial" w:cs="Times New Roman"/>
          <w:b/>
        </w:rPr>
        <w:t>5 (cinco) dias úteis</w:t>
      </w:r>
      <w:r w:rsidRPr="00AF5C21">
        <w:rPr>
          <w:rFonts w:eastAsia="Arial" w:cs="Times New Roman"/>
        </w:rPr>
        <w:t xml:space="preserve">, ou, nesse caso, a decisão ser proferida dentro do prazo de </w:t>
      </w:r>
      <w:r w:rsidRPr="00AF5C21">
        <w:rPr>
          <w:rFonts w:eastAsia="Arial" w:cs="Times New Roman"/>
          <w:b/>
        </w:rPr>
        <w:t>5 (cinco) dias úteis</w:t>
      </w:r>
      <w:r w:rsidRPr="00AF5C21">
        <w:rPr>
          <w:rFonts w:eastAsia="Arial" w:cs="Times New Roman"/>
        </w:rPr>
        <w:t>, contado do recebimento do recurso, sob pena de responsabilidade.</w:t>
      </w:r>
    </w:p>
    <w:p w:rsidR="009E284F" w:rsidRPr="00AF5C21" w:rsidRDefault="009E284F" w:rsidP="00630595">
      <w:pPr>
        <w:numPr>
          <w:ilvl w:val="1"/>
          <w:numId w:val="5"/>
        </w:numPr>
        <w:spacing w:before="120" w:after="120" w:line="240" w:lineRule="auto"/>
        <w:rPr>
          <w:rFonts w:eastAsia="Arial" w:cs="Times New Roman"/>
        </w:rPr>
      </w:pPr>
      <w:r w:rsidRPr="00AF5C21">
        <w:rPr>
          <w:rFonts w:eastAsia="Arial" w:cs="Times New Roman"/>
        </w:rPr>
        <w:t>Na contagem dos prazos estabelecidos neste item, excluir-se-á o dia do início e incluir-se-á o do vencimento, e considerar-se-ão os dias consecutivos, exceto quando for explicitamente disposto em contrário;</w:t>
      </w:r>
    </w:p>
    <w:p w:rsidR="009E284F" w:rsidRPr="00AF5C21" w:rsidRDefault="009E284F" w:rsidP="00630595">
      <w:pPr>
        <w:numPr>
          <w:ilvl w:val="1"/>
          <w:numId w:val="5"/>
        </w:numPr>
        <w:suppressAutoHyphens/>
        <w:spacing w:before="120" w:after="120" w:line="240" w:lineRule="auto"/>
        <w:rPr>
          <w:rFonts w:eastAsia="Arial" w:cs="Times New Roman"/>
        </w:rPr>
      </w:pPr>
      <w:r w:rsidRPr="00AF5C21">
        <w:rPr>
          <w:rFonts w:eastAsia="Arial" w:cs="Times New Roman"/>
        </w:rPr>
        <w:t>Assegurado o direito à defesa prévia e ao contraditório, a aplicação da sanção será formalizada por despacho motivado, cujo extrato deverá ser publicado no Diário Oficial da União, devendo constar:</w:t>
      </w:r>
    </w:p>
    <w:p w:rsidR="009E284F" w:rsidRPr="00AF5C21" w:rsidRDefault="009E284F" w:rsidP="00630595">
      <w:pPr>
        <w:numPr>
          <w:ilvl w:val="2"/>
          <w:numId w:val="5"/>
        </w:numPr>
        <w:suppressAutoHyphens/>
        <w:spacing w:before="120" w:after="120" w:line="240" w:lineRule="auto"/>
        <w:rPr>
          <w:rFonts w:eastAsia="Arial" w:cs="Times New Roman"/>
        </w:rPr>
      </w:pPr>
      <w:r w:rsidRPr="00AF5C21">
        <w:rPr>
          <w:rFonts w:eastAsia="Arial" w:cs="Times New Roman"/>
        </w:rPr>
        <w:t xml:space="preserve">A origem e o número do processo </w:t>
      </w:r>
      <w:r w:rsidR="003F5047" w:rsidRPr="00AF5C21">
        <w:rPr>
          <w:rFonts w:eastAsia="Arial" w:cs="Times New Roman"/>
        </w:rPr>
        <w:t>em que foi proferido o despacho;</w:t>
      </w:r>
    </w:p>
    <w:p w:rsidR="009E284F" w:rsidRPr="00AF5C21" w:rsidRDefault="009E284F" w:rsidP="00630595">
      <w:pPr>
        <w:numPr>
          <w:ilvl w:val="2"/>
          <w:numId w:val="5"/>
        </w:numPr>
        <w:suppressAutoHyphens/>
        <w:spacing w:before="120" w:after="120" w:line="240" w:lineRule="auto"/>
        <w:rPr>
          <w:rFonts w:eastAsia="Arial" w:cs="Times New Roman"/>
        </w:rPr>
      </w:pPr>
      <w:r w:rsidRPr="00AF5C21">
        <w:rPr>
          <w:rFonts w:eastAsia="Arial" w:cs="Times New Roman"/>
        </w:rPr>
        <w:t>O prazo do impedimento para licitar e contratar;</w:t>
      </w:r>
    </w:p>
    <w:p w:rsidR="009E284F" w:rsidRPr="00AF5C21" w:rsidRDefault="009E284F" w:rsidP="00630595">
      <w:pPr>
        <w:numPr>
          <w:ilvl w:val="2"/>
          <w:numId w:val="5"/>
        </w:numPr>
        <w:suppressAutoHyphens/>
        <w:spacing w:before="120" w:after="120" w:line="240" w:lineRule="auto"/>
        <w:rPr>
          <w:rFonts w:eastAsia="Arial" w:cs="Times New Roman"/>
        </w:rPr>
      </w:pPr>
      <w:r w:rsidRPr="00AF5C21">
        <w:rPr>
          <w:rFonts w:eastAsia="Arial" w:cs="Times New Roman"/>
        </w:rPr>
        <w:lastRenderedPageBreak/>
        <w:t>O fundamento legal da sanção aplicada; e</w:t>
      </w:r>
    </w:p>
    <w:p w:rsidR="009E284F" w:rsidRPr="00AF5C21" w:rsidRDefault="009E284F" w:rsidP="00630595">
      <w:pPr>
        <w:numPr>
          <w:ilvl w:val="2"/>
          <w:numId w:val="5"/>
        </w:numPr>
        <w:suppressAutoHyphens/>
        <w:spacing w:before="120" w:after="120" w:line="240" w:lineRule="auto"/>
        <w:rPr>
          <w:rFonts w:eastAsia="Arial" w:cs="Times New Roman"/>
        </w:rPr>
      </w:pPr>
      <w:r w:rsidRPr="00AF5C21">
        <w:rPr>
          <w:rFonts w:eastAsia="Arial" w:cs="Times New Roman"/>
        </w:rPr>
        <w:t>O nome ou a razão social do punido, com o número de sua inscrição no Cadastro da Receita Federal.</w:t>
      </w:r>
    </w:p>
    <w:p w:rsidR="009E284F" w:rsidRPr="00AF5C21" w:rsidRDefault="009E284F" w:rsidP="00630595">
      <w:pPr>
        <w:numPr>
          <w:ilvl w:val="1"/>
          <w:numId w:val="5"/>
        </w:numPr>
        <w:suppressAutoHyphens/>
        <w:spacing w:before="120" w:after="120" w:line="240" w:lineRule="auto"/>
        <w:rPr>
          <w:rFonts w:eastAsia="Arial" w:cs="Times New Roman"/>
        </w:rPr>
      </w:pPr>
      <w:r w:rsidRPr="00AF5C21">
        <w:rPr>
          <w:rFonts w:eastAsia="Arial" w:cs="Times New Roman"/>
        </w:rPr>
        <w:t>Após o julgamento do(s) recurso(s), ou transcorrido o prazo sem a sua interposição, a autoridade competente para aplicação da sanção comunicará imediatamente ao órgão competente que por sua vez providenciará a imediata inclusão da sanção no SICAF.</w:t>
      </w:r>
    </w:p>
    <w:p w:rsidR="00E73828" w:rsidRPr="00AF5C21" w:rsidRDefault="00E73828" w:rsidP="00E73828">
      <w:pPr>
        <w:suppressAutoHyphens/>
        <w:spacing w:before="120" w:after="120" w:line="240" w:lineRule="auto"/>
        <w:ind w:left="284"/>
        <w:rPr>
          <w:rFonts w:eastAsia="Arial" w:cs="Times New Roman"/>
        </w:rPr>
      </w:pPr>
    </w:p>
    <w:p w:rsidR="006C74D5" w:rsidRPr="00AF5C21" w:rsidRDefault="004B0FD5" w:rsidP="00630595">
      <w:pPr>
        <w:pStyle w:val="Standard"/>
        <w:numPr>
          <w:ilvl w:val="0"/>
          <w:numId w:val="5"/>
        </w:numPr>
        <w:shd w:val="clear" w:color="auto" w:fill="D0CECE" w:themeFill="background2" w:themeFillShade="E6"/>
        <w:spacing w:before="120" w:after="120" w:line="240" w:lineRule="auto"/>
        <w:rPr>
          <w:rFonts w:eastAsia="Arial" w:cs="Times New Roman"/>
          <w:b/>
        </w:rPr>
      </w:pPr>
      <w:r w:rsidRPr="00AF5C21">
        <w:rPr>
          <w:rFonts w:eastAsia="Arial" w:cs="Times New Roman"/>
          <w:b/>
        </w:rPr>
        <w:t>DAS DISPOSIÇÕES GERAIS</w:t>
      </w:r>
    </w:p>
    <w:p w:rsidR="006C74D5" w:rsidRPr="00AF5C21" w:rsidRDefault="004B0FD5" w:rsidP="00630595">
      <w:pPr>
        <w:pStyle w:val="Standard"/>
        <w:numPr>
          <w:ilvl w:val="1"/>
          <w:numId w:val="5"/>
        </w:numPr>
        <w:spacing w:before="120" w:after="120" w:line="240" w:lineRule="auto"/>
        <w:rPr>
          <w:rFonts w:eastAsia="Arial" w:cs="Times New Roman"/>
        </w:rPr>
      </w:pPr>
      <w:r w:rsidRPr="00AF5C21">
        <w:rPr>
          <w:rFonts w:eastAsia="Arial" w:cs="Times New Roman"/>
        </w:rPr>
        <w:t>As atas serão geradas eletronicamente após o encerramento da sessão pelo Presidente da Comissão;</w:t>
      </w:r>
    </w:p>
    <w:p w:rsidR="006C74D5" w:rsidRPr="00AF5C21" w:rsidRDefault="004B0FD5" w:rsidP="00630595">
      <w:pPr>
        <w:pStyle w:val="Standard"/>
        <w:numPr>
          <w:ilvl w:val="2"/>
          <w:numId w:val="5"/>
        </w:numPr>
        <w:spacing w:before="120" w:after="120" w:line="240" w:lineRule="auto"/>
        <w:rPr>
          <w:rFonts w:eastAsia="Arial" w:cs="Times New Roman"/>
        </w:rPr>
      </w:pPr>
      <w:r w:rsidRPr="00AF5C21">
        <w:rPr>
          <w:rFonts w:eastAsia="Arial" w:cs="Times New Roman"/>
        </w:rPr>
        <w:t>Nas atas das sessões públicas deverá constar o registro d</w:t>
      </w:r>
      <w:r w:rsidR="00B24D20" w:rsidRPr="00AF5C21">
        <w:rPr>
          <w:rFonts w:eastAsia="Arial" w:cs="Times New Roman"/>
        </w:rPr>
        <w:t>o</w:t>
      </w:r>
      <w:r w:rsidRPr="00AF5C21">
        <w:rPr>
          <w:rFonts w:eastAsia="Arial" w:cs="Times New Roman"/>
        </w:rPr>
        <w:t>s Licitantes participantes, das propostas apresentadas, da análise da documentação de habilitação, da(s) vencedora(s) e da manifestação da intenção de interposição de recurso(s), se for o caso;</w:t>
      </w:r>
    </w:p>
    <w:p w:rsidR="006C74D5" w:rsidRPr="00AF5C21" w:rsidRDefault="004B0FD5" w:rsidP="00630595">
      <w:pPr>
        <w:pStyle w:val="Standard"/>
        <w:numPr>
          <w:ilvl w:val="2"/>
          <w:numId w:val="5"/>
        </w:numPr>
        <w:spacing w:before="120" w:after="120" w:line="240" w:lineRule="auto"/>
        <w:rPr>
          <w:rFonts w:eastAsia="Arial" w:cs="Times New Roman"/>
        </w:rPr>
      </w:pPr>
      <w:r w:rsidRPr="00AF5C21">
        <w:rPr>
          <w:rFonts w:eastAsia="Arial" w:cs="Times New Roman"/>
        </w:rPr>
        <w:t xml:space="preserve">Os demais atos licitatórios serão registrados </w:t>
      </w:r>
      <w:r w:rsidR="001B3530" w:rsidRPr="00AF5C21">
        <w:rPr>
          <w:rFonts w:eastAsia="Arial" w:cs="Times New Roman"/>
        </w:rPr>
        <w:t>no processo</w:t>
      </w:r>
      <w:r w:rsidRPr="00AF5C21">
        <w:rPr>
          <w:rFonts w:eastAsia="Arial" w:cs="Times New Roman"/>
        </w:rPr>
        <w:t xml:space="preserve"> de licitação.</w:t>
      </w:r>
    </w:p>
    <w:p w:rsidR="006C74D5" w:rsidRPr="00AF5C21" w:rsidRDefault="00B24D20" w:rsidP="00630595">
      <w:pPr>
        <w:pStyle w:val="Standard"/>
        <w:numPr>
          <w:ilvl w:val="1"/>
          <w:numId w:val="5"/>
        </w:numPr>
        <w:spacing w:before="120" w:after="120" w:line="240" w:lineRule="auto"/>
        <w:rPr>
          <w:rFonts w:eastAsia="Arial" w:cs="Times New Roman"/>
        </w:rPr>
      </w:pPr>
      <w:r w:rsidRPr="00AF5C21">
        <w:rPr>
          <w:rFonts w:eastAsia="Arial" w:cs="Times New Roman"/>
        </w:rPr>
        <w:t>O</w:t>
      </w:r>
      <w:r w:rsidR="004B0FD5" w:rsidRPr="00AF5C21">
        <w:rPr>
          <w:rFonts w:eastAsia="Arial" w:cs="Times New Roman"/>
        </w:rPr>
        <w:t xml:space="preserve"> licitante deverá examinar detidamente as disposições contidas neste Edital e seus </w:t>
      </w:r>
      <w:r w:rsidR="00B30917">
        <w:rPr>
          <w:rFonts w:eastAsia="Arial" w:cs="Times New Roman"/>
        </w:rPr>
        <w:t>A</w:t>
      </w:r>
      <w:r w:rsidR="004B0FD5" w:rsidRPr="00AF5C21">
        <w:rPr>
          <w:rFonts w:eastAsia="Arial" w:cs="Times New Roman"/>
        </w:rPr>
        <w:t xml:space="preserve">nexos, pois a simples apresentação da Proposta de </w:t>
      </w:r>
      <w:r w:rsidR="00C22A42" w:rsidRPr="00AF5C21">
        <w:rPr>
          <w:rFonts w:eastAsia="Arial" w:cs="Times New Roman"/>
        </w:rPr>
        <w:t>Desconto</w:t>
      </w:r>
      <w:r w:rsidR="004B0FD5" w:rsidRPr="00AF5C21">
        <w:rPr>
          <w:rFonts w:eastAsia="Arial" w:cs="Times New Roman"/>
        </w:rPr>
        <w:t xml:space="preserve"> submete </w:t>
      </w:r>
      <w:r w:rsidRPr="00AF5C21">
        <w:rPr>
          <w:rFonts w:eastAsia="Arial" w:cs="Times New Roman"/>
        </w:rPr>
        <w:t>o</w:t>
      </w:r>
      <w:r w:rsidR="004B0FD5" w:rsidRPr="00AF5C21">
        <w:rPr>
          <w:rFonts w:eastAsia="Arial" w:cs="Times New Roman"/>
        </w:rPr>
        <w:t xml:space="preserve"> licitante à aceitação incondicional de seus termos, independente de transcrição, bem como represent</w:t>
      </w:r>
      <w:r w:rsidR="00E73828" w:rsidRPr="00AF5C21">
        <w:rPr>
          <w:rFonts w:eastAsia="Arial" w:cs="Times New Roman"/>
        </w:rPr>
        <w:t>a</w:t>
      </w:r>
      <w:r w:rsidR="004B0FD5" w:rsidRPr="00AF5C21">
        <w:rPr>
          <w:rFonts w:eastAsia="Arial" w:cs="Times New Roman"/>
        </w:rPr>
        <w:t xml:space="preserve"> o conhecimento do objeto em licitação, não sendo aceita</w:t>
      </w:r>
      <w:r w:rsidR="00E73828" w:rsidRPr="00AF5C21">
        <w:rPr>
          <w:rFonts w:eastAsia="Arial" w:cs="Times New Roman"/>
        </w:rPr>
        <w:t>, portanto,</w:t>
      </w:r>
      <w:r w:rsidR="004B0FD5" w:rsidRPr="00AF5C21">
        <w:rPr>
          <w:rFonts w:eastAsia="Arial" w:cs="Times New Roman"/>
        </w:rPr>
        <w:t xml:space="preserve"> alegação de desconhecimento de qualquer pormenor.</w:t>
      </w:r>
    </w:p>
    <w:p w:rsidR="006C74D5" w:rsidRPr="00AF5C21" w:rsidRDefault="004B0FD5" w:rsidP="00630595">
      <w:pPr>
        <w:pStyle w:val="Standard"/>
        <w:numPr>
          <w:ilvl w:val="2"/>
          <w:numId w:val="5"/>
        </w:numPr>
        <w:spacing w:before="120" w:after="120" w:line="240" w:lineRule="auto"/>
        <w:rPr>
          <w:rFonts w:eastAsia="Arial" w:cs="Times New Roman"/>
        </w:rPr>
      </w:pPr>
      <w:r w:rsidRPr="00AF5C21">
        <w:rPr>
          <w:rFonts w:eastAsia="Arial" w:cs="Times New Roman"/>
        </w:rPr>
        <w:t xml:space="preserve">No caso de eventual divergência entre </w:t>
      </w:r>
      <w:r w:rsidR="00F94104" w:rsidRPr="00AF5C21">
        <w:rPr>
          <w:rFonts w:eastAsia="Arial" w:cs="Times New Roman"/>
        </w:rPr>
        <w:t xml:space="preserve">o Edital e o </w:t>
      </w:r>
      <w:r w:rsidR="00542C11">
        <w:rPr>
          <w:rFonts w:eastAsia="Arial" w:cs="Times New Roman"/>
        </w:rPr>
        <w:t>Projeto Executivo</w:t>
      </w:r>
      <w:r w:rsidR="00F94104" w:rsidRPr="00AF5C21">
        <w:rPr>
          <w:rFonts w:eastAsia="Arial" w:cs="Times New Roman"/>
        </w:rPr>
        <w:t>, prevalecerão as disposições do último;</w:t>
      </w:r>
    </w:p>
    <w:p w:rsidR="00A2099B" w:rsidRPr="00AF5C21" w:rsidRDefault="00A2099B" w:rsidP="00630595">
      <w:pPr>
        <w:pStyle w:val="Standard"/>
        <w:numPr>
          <w:ilvl w:val="2"/>
          <w:numId w:val="5"/>
        </w:numPr>
        <w:spacing w:before="120" w:after="120" w:line="240" w:lineRule="auto"/>
        <w:rPr>
          <w:rFonts w:eastAsia="Arial" w:cs="Times New Roman"/>
        </w:rPr>
      </w:pPr>
      <w:r w:rsidRPr="00AF5C21">
        <w:rPr>
          <w:rFonts w:eastAsia="Arial" w:cs="Times New Roman"/>
        </w:rPr>
        <w:t xml:space="preserve">No caso de eventual </w:t>
      </w:r>
      <w:r w:rsidR="00110566" w:rsidRPr="00AF5C21">
        <w:rPr>
          <w:rFonts w:eastAsia="Arial" w:cs="Times New Roman"/>
        </w:rPr>
        <w:t xml:space="preserve">divergência </w:t>
      </w:r>
      <w:r w:rsidRPr="00AF5C21">
        <w:rPr>
          <w:rFonts w:eastAsia="Arial" w:cs="Times New Roman"/>
        </w:rPr>
        <w:t xml:space="preserve">entre o Edital e seus Anexos e os dados lançados no ComprasNet, prevalecerão as disposições do primeiro. </w:t>
      </w:r>
    </w:p>
    <w:p w:rsidR="006C74D5" w:rsidRPr="00AF5C21" w:rsidRDefault="00B24D20" w:rsidP="00630595">
      <w:pPr>
        <w:pStyle w:val="Standard"/>
        <w:numPr>
          <w:ilvl w:val="1"/>
          <w:numId w:val="5"/>
        </w:numPr>
        <w:spacing w:before="120" w:after="120" w:line="240" w:lineRule="auto"/>
        <w:rPr>
          <w:rFonts w:eastAsia="Arial" w:cs="Times New Roman"/>
        </w:rPr>
      </w:pPr>
      <w:r w:rsidRPr="00AF5C21">
        <w:rPr>
          <w:rFonts w:eastAsia="Arial" w:cs="Times New Roman"/>
        </w:rPr>
        <w:t>O</w:t>
      </w:r>
      <w:r w:rsidR="004B0FD5" w:rsidRPr="00AF5C21">
        <w:rPr>
          <w:rFonts w:eastAsia="Arial" w:cs="Times New Roman"/>
        </w:rPr>
        <w:t xml:space="preserve"> Licitante é responsável pela fidelidade e legitimidade das informações prestadas e dos documentos apresentados em qualquer fase da licitação. A falsidade de qualquer documento apresentado ou a inverdade das informações nele contidas implicar</w:t>
      </w:r>
      <w:r w:rsidRPr="00AF5C21">
        <w:rPr>
          <w:rFonts w:eastAsia="Arial" w:cs="Times New Roman"/>
        </w:rPr>
        <w:t>á a imediata desclassificação do</w:t>
      </w:r>
      <w:r w:rsidR="004B0FD5" w:rsidRPr="00AF5C21">
        <w:rPr>
          <w:rFonts w:eastAsia="Arial" w:cs="Times New Roman"/>
        </w:rPr>
        <w:t xml:space="preserve"> Licitante que o tiver apresentado, ou, caso tenha sido a adjudicatária, a rescisão do instrumento contratual, sem prejuízos das demais sanções cabíveis.</w:t>
      </w:r>
    </w:p>
    <w:p w:rsidR="006C74D5" w:rsidRPr="00AF5C21" w:rsidRDefault="00E73828" w:rsidP="00630595">
      <w:pPr>
        <w:pStyle w:val="Standard"/>
        <w:numPr>
          <w:ilvl w:val="1"/>
          <w:numId w:val="5"/>
        </w:numPr>
        <w:spacing w:before="120" w:after="120" w:line="240" w:lineRule="auto"/>
        <w:rPr>
          <w:rFonts w:eastAsia="Arial" w:cs="Times New Roman"/>
        </w:rPr>
      </w:pPr>
      <w:r w:rsidRPr="00AF5C21">
        <w:rPr>
          <w:rFonts w:eastAsia="Arial" w:cs="Times New Roman"/>
        </w:rPr>
        <w:t>A UFJF</w:t>
      </w:r>
      <w:r w:rsidR="004B0FD5" w:rsidRPr="00AF5C21">
        <w:rPr>
          <w:rFonts w:eastAsia="Arial" w:cs="Times New Roman"/>
        </w:rPr>
        <w:t xml:space="preserve"> reserva a si o direito de revogar a presente licitação por razões de interesse público ou anulá-la, no todo ou em parte por vício ou ilegalidade, bem como adiar ou prorrogar o prazo para recebimento e/ou abertura da PROPOSTA DE </w:t>
      </w:r>
      <w:r w:rsidRPr="00AF5C21">
        <w:rPr>
          <w:rFonts w:eastAsia="Arial" w:cs="Times New Roman"/>
        </w:rPr>
        <w:t>DESCONTO</w:t>
      </w:r>
      <w:r w:rsidR="004B0FD5" w:rsidRPr="00AF5C21">
        <w:rPr>
          <w:rFonts w:eastAsia="Arial" w:cs="Times New Roman"/>
        </w:rPr>
        <w:t xml:space="preserve"> ou da DOCUMENTAÇÃO DE HABILITAÇÃO, desclassificar qualquer proposta ou desqualificar qualquer Licitante, caso tome conhecimento de fato que afete a capacidade financeira, técnica ou comercial d</w:t>
      </w:r>
      <w:r w:rsidR="00B24D20" w:rsidRPr="00AF5C21">
        <w:rPr>
          <w:rFonts w:eastAsia="Arial" w:cs="Times New Roman"/>
        </w:rPr>
        <w:t>o</w:t>
      </w:r>
      <w:r w:rsidR="004B0FD5" w:rsidRPr="00AF5C21">
        <w:rPr>
          <w:rFonts w:eastAsia="Arial" w:cs="Times New Roman"/>
        </w:rPr>
        <w:t xml:space="preserve"> Licitante, sem que isto gere direito à indenização ou ressarcimento de qualquer natureza.</w:t>
      </w:r>
    </w:p>
    <w:p w:rsidR="006C74D5" w:rsidRPr="00AF5C21" w:rsidRDefault="004B0FD5" w:rsidP="00630595">
      <w:pPr>
        <w:pStyle w:val="Standard"/>
        <w:numPr>
          <w:ilvl w:val="1"/>
          <w:numId w:val="5"/>
        </w:numPr>
        <w:spacing w:before="120" w:after="120" w:line="240" w:lineRule="auto"/>
        <w:rPr>
          <w:rFonts w:eastAsia="Arial" w:cs="Times New Roman"/>
        </w:rPr>
      </w:pPr>
      <w:r w:rsidRPr="00AF5C21">
        <w:rPr>
          <w:rFonts w:eastAsia="Arial" w:cs="Times New Roman"/>
        </w:rPr>
        <w:t>É facultado à COMISSÃO, em qualquer fase da licitação, desde que não seja alterada a substância da proposta, adotar medidas de saneamento destinadas a esclarecer informações, corrigir impropriedades na documentação de habilitação ou complementar a instrução do processo.</w:t>
      </w:r>
    </w:p>
    <w:p w:rsidR="006C74D5" w:rsidRPr="00AF5C21" w:rsidRDefault="004B0FD5" w:rsidP="00630595">
      <w:pPr>
        <w:pStyle w:val="Standard"/>
        <w:numPr>
          <w:ilvl w:val="1"/>
          <w:numId w:val="5"/>
        </w:numPr>
        <w:spacing w:before="120" w:after="120" w:line="240" w:lineRule="auto"/>
        <w:rPr>
          <w:rFonts w:eastAsia="Arial" w:cs="Times New Roman"/>
        </w:rPr>
      </w:pPr>
      <w:r w:rsidRPr="00AF5C21">
        <w:rPr>
          <w:rFonts w:eastAsia="Arial" w:cs="Times New Roman"/>
        </w:rPr>
        <w:lastRenderedPageBreak/>
        <w:t>Na hipótese de não conclusão do processo licitatório dentro do prazo d</w:t>
      </w:r>
      <w:r w:rsidR="00B24D20" w:rsidRPr="00AF5C21">
        <w:rPr>
          <w:rFonts w:eastAsia="Arial" w:cs="Times New Roman"/>
        </w:rPr>
        <w:t>e validade da proposta, deverá o</w:t>
      </w:r>
      <w:r w:rsidRPr="00AF5C21">
        <w:rPr>
          <w:rFonts w:eastAsia="Arial" w:cs="Times New Roman"/>
        </w:rPr>
        <w:t xml:space="preserve"> Licitante, indep</w:t>
      </w:r>
      <w:r w:rsidR="00E73828" w:rsidRPr="00AF5C21">
        <w:rPr>
          <w:rFonts w:eastAsia="Arial" w:cs="Times New Roman"/>
        </w:rPr>
        <w:t>endente de comunicação formal da</w:t>
      </w:r>
      <w:r w:rsidRPr="00AF5C21">
        <w:rPr>
          <w:rFonts w:eastAsia="Arial" w:cs="Times New Roman"/>
        </w:rPr>
        <w:t xml:space="preserve"> </w:t>
      </w:r>
      <w:r w:rsidR="00E73828" w:rsidRPr="00AF5C21">
        <w:rPr>
          <w:rFonts w:eastAsia="Arial" w:cs="Times New Roman"/>
        </w:rPr>
        <w:t>UFJF</w:t>
      </w:r>
      <w:r w:rsidRPr="00AF5C21">
        <w:rPr>
          <w:rFonts w:eastAsia="Arial" w:cs="Times New Roman"/>
        </w:rPr>
        <w:t>, revalidar, por igual período, o documento, sob pena de ser declarada desistente do feito licitatório.</w:t>
      </w:r>
    </w:p>
    <w:p w:rsidR="006C74D5" w:rsidRPr="00AF5C21" w:rsidRDefault="004B0FD5" w:rsidP="00630595">
      <w:pPr>
        <w:pStyle w:val="Standard"/>
        <w:numPr>
          <w:ilvl w:val="1"/>
          <w:numId w:val="5"/>
        </w:numPr>
        <w:spacing w:before="120" w:after="120" w:line="240" w:lineRule="auto"/>
        <w:rPr>
          <w:rFonts w:eastAsia="Arial" w:cs="Times New Roman"/>
        </w:rPr>
      </w:pPr>
      <w:r w:rsidRPr="00AF5C21">
        <w:rPr>
          <w:rFonts w:eastAsia="Arial" w:cs="Times New Roman"/>
        </w:rPr>
        <w:t>Todas as informações, atas e relatórios pertinentes à presente licitação serão disponibilizadas no site d</w:t>
      </w:r>
      <w:r w:rsidR="00EB63B2" w:rsidRPr="00AF5C21">
        <w:rPr>
          <w:rFonts w:eastAsia="Arial" w:cs="Times New Roman"/>
        </w:rPr>
        <w:t>a UFJF</w:t>
      </w:r>
      <w:r w:rsidRPr="00AF5C21">
        <w:rPr>
          <w:rFonts w:eastAsia="Arial" w:cs="Times New Roman"/>
        </w:rPr>
        <w:t xml:space="preserve"> no endereço </w:t>
      </w:r>
      <w:r w:rsidR="00EB63B2" w:rsidRPr="00AF5C21">
        <w:rPr>
          <w:rFonts w:eastAsia="Arial" w:cs="Times New Roman"/>
        </w:rPr>
        <w:t>www.ufjf.edu.br/licitacoes</w:t>
      </w:r>
      <w:r w:rsidR="003F5047" w:rsidRPr="00AF5C21">
        <w:rPr>
          <w:rFonts w:eastAsia="Arial" w:cs="Times New Roman"/>
        </w:rPr>
        <w:t xml:space="preserve"> caso não acessíveis no sistema SIASG/ComprasNet.</w:t>
      </w:r>
    </w:p>
    <w:p w:rsidR="006C74D5" w:rsidRPr="00AF5C21" w:rsidRDefault="004B0FD5" w:rsidP="00630595">
      <w:pPr>
        <w:pStyle w:val="Standard"/>
        <w:numPr>
          <w:ilvl w:val="1"/>
          <w:numId w:val="5"/>
        </w:numPr>
        <w:spacing w:before="120" w:after="120" w:line="240" w:lineRule="auto"/>
        <w:rPr>
          <w:rFonts w:eastAsia="Arial" w:cs="Times New Roman"/>
        </w:rPr>
      </w:pPr>
      <w:r w:rsidRPr="00AF5C21">
        <w:rPr>
          <w:rFonts w:eastAsia="Arial" w:cs="Times New Roman"/>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Presidente da </w:t>
      </w:r>
      <w:r w:rsidR="003F5047" w:rsidRPr="00AF5C21">
        <w:rPr>
          <w:rFonts w:eastAsia="Arial" w:cs="Times New Roman"/>
        </w:rPr>
        <w:t>Comissão.</w:t>
      </w:r>
    </w:p>
    <w:p w:rsidR="006C74D5" w:rsidRPr="00AF5C21" w:rsidRDefault="004B0FD5" w:rsidP="00630595">
      <w:pPr>
        <w:pStyle w:val="Standard"/>
        <w:numPr>
          <w:ilvl w:val="1"/>
          <w:numId w:val="5"/>
        </w:numPr>
        <w:spacing w:before="120" w:after="120" w:line="240" w:lineRule="auto"/>
        <w:rPr>
          <w:rFonts w:eastAsia="Arial" w:cs="Times New Roman"/>
        </w:rPr>
      </w:pPr>
      <w:r w:rsidRPr="00AF5C21">
        <w:rPr>
          <w:rFonts w:eastAsia="Arial" w:cs="Times New Roman"/>
        </w:rPr>
        <w:t>A homologação do resultado desta licitação não implicará direito à contratação.</w:t>
      </w:r>
    </w:p>
    <w:p w:rsidR="006C74D5" w:rsidRPr="00AF5C21" w:rsidRDefault="004B0FD5" w:rsidP="00630595">
      <w:pPr>
        <w:pStyle w:val="Standard"/>
        <w:numPr>
          <w:ilvl w:val="1"/>
          <w:numId w:val="5"/>
        </w:numPr>
        <w:spacing w:before="120" w:after="120" w:line="240" w:lineRule="auto"/>
        <w:rPr>
          <w:rFonts w:eastAsia="Arial" w:cs="Times New Roman"/>
        </w:rPr>
      </w:pPr>
      <w:r w:rsidRPr="00AF5C21">
        <w:rPr>
          <w:rFonts w:eastAsia="Arial" w:cs="Times New Roman"/>
        </w:rPr>
        <w:t>As normas disciplinadoras da licitação serão sempre interpretadas em favor da ampliação da disputa entre os interessados, desde que não comprometam o interesse da Administração, o princípio da isonomia, a finalidade e a segurança da contratação.</w:t>
      </w:r>
    </w:p>
    <w:p w:rsidR="006C74D5" w:rsidRPr="00AF5C21" w:rsidRDefault="004B0FD5" w:rsidP="00630595">
      <w:pPr>
        <w:pStyle w:val="Standard"/>
        <w:numPr>
          <w:ilvl w:val="1"/>
          <w:numId w:val="5"/>
        </w:numPr>
        <w:spacing w:before="120" w:after="120" w:line="240" w:lineRule="auto"/>
        <w:rPr>
          <w:rFonts w:eastAsia="Arial" w:cs="Times New Roman"/>
        </w:rPr>
      </w:pPr>
      <w:r w:rsidRPr="00AF5C21">
        <w:rPr>
          <w:rFonts w:eastAsia="Arial" w:cs="Times New Roman"/>
        </w:rPr>
        <w:t>Os licitantes assumem todos os custos de preparação e apresentação de suas propostas e a Administração não será, em nenhum caso, responsável por esses custos, independentemente da condução ou do resultado do processo licitatório.</w:t>
      </w:r>
    </w:p>
    <w:p w:rsidR="006C74D5" w:rsidRPr="00AF5C21" w:rsidRDefault="004B0FD5" w:rsidP="00630595">
      <w:pPr>
        <w:pStyle w:val="Standard"/>
        <w:numPr>
          <w:ilvl w:val="1"/>
          <w:numId w:val="5"/>
        </w:numPr>
        <w:spacing w:before="120" w:after="120" w:line="240" w:lineRule="auto"/>
        <w:rPr>
          <w:rFonts w:eastAsia="Arial" w:cs="Times New Roman"/>
        </w:rPr>
      </w:pPr>
      <w:r w:rsidRPr="00AF5C21">
        <w:rPr>
          <w:rFonts w:eastAsia="Arial" w:cs="Times New Roman"/>
        </w:rPr>
        <w:t>Na contagem dos prazos estabelecidos neste Edital e seus Anexos, excluir-se-á o dia do início e incluir-se-á o do vencimento. Só se iniciam e vencem os prazos em dias de expediente na Administração.</w:t>
      </w:r>
    </w:p>
    <w:p w:rsidR="006C74D5" w:rsidRPr="00AF5C21" w:rsidRDefault="004B0FD5" w:rsidP="00630595">
      <w:pPr>
        <w:pStyle w:val="Standard"/>
        <w:numPr>
          <w:ilvl w:val="1"/>
          <w:numId w:val="5"/>
        </w:numPr>
        <w:spacing w:before="120" w:after="120" w:line="240" w:lineRule="auto"/>
        <w:rPr>
          <w:rFonts w:eastAsia="Arial" w:cs="Times New Roman"/>
        </w:rPr>
      </w:pPr>
      <w:r w:rsidRPr="00AF5C21">
        <w:rPr>
          <w:rFonts w:eastAsia="Arial" w:cs="Times New Roman"/>
        </w:rPr>
        <w:t xml:space="preserve">O desatendimento de exigências formais não importará o afastamento do licitante, desde que seja possível o aproveitamento do ato, </w:t>
      </w:r>
      <w:r w:rsidR="008A2470" w:rsidRPr="00AF5C21">
        <w:rPr>
          <w:rFonts w:eastAsia="Arial" w:cs="Times New Roman"/>
        </w:rPr>
        <w:t>observado</w:t>
      </w:r>
      <w:r w:rsidRPr="00AF5C21">
        <w:rPr>
          <w:rFonts w:eastAsia="Arial" w:cs="Times New Roman"/>
        </w:rPr>
        <w:t xml:space="preserve"> os princípios da isonomia e do interesse público.</w:t>
      </w:r>
    </w:p>
    <w:p w:rsidR="00165343" w:rsidRPr="00AF5C21" w:rsidRDefault="00165343" w:rsidP="00630595">
      <w:pPr>
        <w:pStyle w:val="Standard"/>
        <w:numPr>
          <w:ilvl w:val="1"/>
          <w:numId w:val="5"/>
        </w:numPr>
        <w:spacing w:before="120" w:after="120" w:line="240" w:lineRule="auto"/>
        <w:rPr>
          <w:rFonts w:eastAsia="Arial" w:cs="Times New Roman"/>
        </w:rPr>
      </w:pPr>
      <w:r w:rsidRPr="00AF5C21">
        <w:rPr>
          <w:rFonts w:eastAsia="Arial" w:cs="Times New Roman"/>
        </w:rPr>
        <w:t>A Comissão de Licitação observará o edital também sob a ótica da razoabilidade e da proporcionalidade, a fim de evitar que o rigor e o formalismo exagerado violem o princípio da seleção da proposta mais vantajosa para a Administração.</w:t>
      </w:r>
    </w:p>
    <w:p w:rsidR="006C74D5" w:rsidRPr="00AF5C21" w:rsidRDefault="004B0FD5" w:rsidP="00630595">
      <w:pPr>
        <w:pStyle w:val="Standard"/>
        <w:numPr>
          <w:ilvl w:val="1"/>
          <w:numId w:val="5"/>
        </w:numPr>
        <w:spacing w:before="120" w:after="120" w:line="240" w:lineRule="auto"/>
        <w:rPr>
          <w:rFonts w:eastAsia="Arial" w:cs="Times New Roman"/>
        </w:rPr>
      </w:pPr>
      <w:r w:rsidRPr="00AF5C21">
        <w:rPr>
          <w:rFonts w:eastAsia="Arial" w:cs="Times New Roman"/>
        </w:rPr>
        <w:t xml:space="preserve">O foro para dirimir questões relativas ao presente Edital </w:t>
      </w:r>
      <w:r w:rsidR="003754E9" w:rsidRPr="00AF5C21">
        <w:rPr>
          <w:rFonts w:eastAsia="Arial" w:cs="Times New Roman"/>
        </w:rPr>
        <w:t xml:space="preserve">e seus anexos </w:t>
      </w:r>
      <w:r w:rsidRPr="00AF5C21">
        <w:rPr>
          <w:rFonts w:eastAsia="Arial" w:cs="Times New Roman"/>
        </w:rPr>
        <w:t>será o da S</w:t>
      </w:r>
      <w:r w:rsidR="005D5985">
        <w:rPr>
          <w:rFonts w:eastAsia="Arial" w:cs="Times New Roman"/>
        </w:rPr>
        <w:t>ubs</w:t>
      </w:r>
      <w:r w:rsidRPr="00AF5C21">
        <w:rPr>
          <w:rFonts w:eastAsia="Arial" w:cs="Times New Roman"/>
        </w:rPr>
        <w:t>eção Judiciária de Juiz de Fora – Justiça Federal, com exclusão de qualquer outro, por mais privilegiado que seja.</w:t>
      </w:r>
    </w:p>
    <w:p w:rsidR="006C74D5" w:rsidRPr="00AF5C21" w:rsidRDefault="006C74D5" w:rsidP="00B600AA">
      <w:pPr>
        <w:pStyle w:val="Standard"/>
        <w:spacing w:before="120" w:after="120" w:line="240" w:lineRule="auto"/>
        <w:ind w:left="0"/>
        <w:rPr>
          <w:rFonts w:cs="Times New Roman"/>
        </w:rPr>
      </w:pPr>
    </w:p>
    <w:p w:rsidR="00754E8D" w:rsidRPr="00AF5C21" w:rsidRDefault="00754E8D" w:rsidP="00B600AA">
      <w:pPr>
        <w:pStyle w:val="Standard"/>
        <w:spacing w:before="120" w:after="120" w:line="240" w:lineRule="auto"/>
        <w:ind w:left="0"/>
        <w:rPr>
          <w:rFonts w:cs="Times New Roman"/>
        </w:rPr>
      </w:pPr>
    </w:p>
    <w:p w:rsidR="006C74D5" w:rsidRPr="00AF5C21" w:rsidRDefault="004B0FD5" w:rsidP="00D23F6D">
      <w:pPr>
        <w:pStyle w:val="Standard"/>
        <w:spacing w:before="120" w:after="120" w:line="240" w:lineRule="auto"/>
        <w:ind w:left="568"/>
        <w:jc w:val="center"/>
        <w:outlineLvl w:val="0"/>
        <w:rPr>
          <w:rFonts w:eastAsia="Arial" w:cs="Times New Roman"/>
        </w:rPr>
      </w:pPr>
      <w:r w:rsidRPr="00FC7A82">
        <w:rPr>
          <w:rFonts w:eastAsia="Arial" w:cs="Times New Roman"/>
        </w:rPr>
        <w:t xml:space="preserve">Juiz de Fora, </w:t>
      </w:r>
      <w:r w:rsidR="00F13E38">
        <w:rPr>
          <w:rFonts w:eastAsia="Arial" w:cs="Times New Roman"/>
        </w:rPr>
        <w:t>11</w:t>
      </w:r>
      <w:r w:rsidR="001B58F6">
        <w:rPr>
          <w:rFonts w:eastAsia="Arial" w:cs="Times New Roman"/>
        </w:rPr>
        <w:t xml:space="preserve"> de </w:t>
      </w:r>
      <w:r w:rsidR="00A432DC">
        <w:rPr>
          <w:rFonts w:eastAsia="Arial" w:cs="Times New Roman"/>
        </w:rPr>
        <w:t>ju</w:t>
      </w:r>
      <w:r w:rsidR="00F13E38">
        <w:rPr>
          <w:rFonts w:eastAsia="Arial" w:cs="Times New Roman"/>
        </w:rPr>
        <w:t>lh</w:t>
      </w:r>
      <w:r w:rsidR="00A432DC">
        <w:rPr>
          <w:rFonts w:eastAsia="Arial" w:cs="Times New Roman"/>
        </w:rPr>
        <w:t>o</w:t>
      </w:r>
      <w:r w:rsidR="001B58F6">
        <w:rPr>
          <w:rFonts w:eastAsia="Arial" w:cs="Times New Roman"/>
        </w:rPr>
        <w:t xml:space="preserve"> </w:t>
      </w:r>
      <w:r w:rsidR="002070C9">
        <w:rPr>
          <w:rFonts w:eastAsia="Arial" w:cs="Times New Roman"/>
        </w:rPr>
        <w:t>de 2019</w:t>
      </w:r>
      <w:r w:rsidR="00666C1D">
        <w:rPr>
          <w:rFonts w:eastAsia="Arial" w:cs="Times New Roman"/>
        </w:rPr>
        <w:t>.</w:t>
      </w:r>
    </w:p>
    <w:p w:rsidR="006C74D5" w:rsidRPr="00AF5C21" w:rsidRDefault="006C74D5" w:rsidP="00B600AA">
      <w:pPr>
        <w:pStyle w:val="Standard"/>
        <w:spacing w:before="120" w:after="120" w:line="240" w:lineRule="auto"/>
        <w:ind w:left="568"/>
        <w:jc w:val="center"/>
        <w:rPr>
          <w:rFonts w:eastAsia="Arial" w:cs="Times New Roman"/>
        </w:rPr>
      </w:pPr>
    </w:p>
    <w:p w:rsidR="00CB366E" w:rsidRDefault="00E13FC0" w:rsidP="00B600AA">
      <w:pPr>
        <w:pStyle w:val="Standard"/>
        <w:spacing w:before="120" w:after="120" w:line="240" w:lineRule="auto"/>
        <w:ind w:left="568"/>
        <w:jc w:val="center"/>
        <w:rPr>
          <w:rFonts w:eastAsia="Arial" w:cs="Times New Roman"/>
        </w:rPr>
      </w:pPr>
      <w:r w:rsidRPr="00AF5C21">
        <w:rPr>
          <w:rFonts w:eastAsia="Arial" w:cs="Times New Roman"/>
        </w:rPr>
        <w:t>Presidente da C</w:t>
      </w:r>
      <w:r w:rsidR="004B0FD5" w:rsidRPr="00AF5C21">
        <w:rPr>
          <w:rFonts w:eastAsia="Arial" w:cs="Times New Roman"/>
        </w:rPr>
        <w:t xml:space="preserve">omissão Permanente de Licitação </w:t>
      </w:r>
      <w:r w:rsidR="00EE72D4">
        <w:rPr>
          <w:rFonts w:eastAsia="Arial" w:cs="Times New Roman"/>
        </w:rPr>
        <w:t>de Obras</w:t>
      </w:r>
    </w:p>
    <w:p w:rsidR="00895F44" w:rsidRPr="00AF5C21" w:rsidRDefault="00895F44" w:rsidP="00B600AA">
      <w:pPr>
        <w:pStyle w:val="Standard"/>
        <w:spacing w:before="120" w:after="120" w:line="240" w:lineRule="auto"/>
        <w:ind w:left="568"/>
        <w:jc w:val="center"/>
        <w:rPr>
          <w:rFonts w:eastAsia="Arial" w:cs="Times New Roman"/>
        </w:rPr>
      </w:pPr>
    </w:p>
    <w:sectPr w:rsidR="00895F44" w:rsidRPr="00AF5C21" w:rsidSect="004A6516">
      <w:headerReference w:type="even" r:id="rId13"/>
      <w:headerReference w:type="default" r:id="rId14"/>
      <w:footerReference w:type="even" r:id="rId15"/>
      <w:footerReference w:type="default" r:id="rId16"/>
      <w:headerReference w:type="first" r:id="rId17"/>
      <w:footerReference w:type="first" r:id="rId18"/>
      <w:pgSz w:w="11906" w:h="16838" w:code="9"/>
      <w:pgMar w:top="1701" w:right="1134" w:bottom="1134" w:left="1701"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7F09" w:rsidRDefault="005A7F09">
      <w:pPr>
        <w:spacing w:before="0" w:after="0" w:line="240" w:lineRule="auto"/>
      </w:pPr>
      <w:r>
        <w:separator/>
      </w:r>
    </w:p>
  </w:endnote>
  <w:endnote w:type="continuationSeparator" w:id="1">
    <w:p w:rsidR="005A7F09" w:rsidRDefault="005A7F09">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Arial Unicode MS'">
    <w:charset w:val="02"/>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00"/>
    <w:family w:val="swiss"/>
    <w:pitch w:val="variable"/>
    <w:sig w:usb0="E7002EFF" w:usb1="D200FDFF" w:usb2="0A246029" w:usb3="00000000" w:csb0="000001FF" w:csb1="00000000"/>
  </w:font>
  <w:font w:name="Lohit Hindi">
    <w:altName w:val="MS Gothic"/>
    <w:charset w:val="80"/>
    <w:family w:val="auto"/>
    <w:pitch w:val="variable"/>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cofont_Spranq_eco_Sans">
    <w:altName w:val="Menlo"/>
    <w:charset w:val="00"/>
    <w:family w:val="swiss"/>
    <w:pitch w:val="variable"/>
    <w:sig w:usb0="800000AF" w:usb1="1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WenQuanYi Micro Hei">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3E4" w:rsidRDefault="00ED33E4">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718" w:rsidRPr="008D59D2" w:rsidRDefault="00F67718" w:rsidP="00005F00">
    <w:pPr>
      <w:pStyle w:val="Rodap"/>
      <w:jc w:val="left"/>
      <w:rPr>
        <w:rFonts w:cs="Times New Roman"/>
        <w:b/>
        <w:bCs/>
        <w:sz w:val="18"/>
        <w:szCs w:val="18"/>
      </w:rPr>
    </w:pPr>
    <w:r>
      <w:rPr>
        <w:rFonts w:cs="Times New Roman"/>
        <w:sz w:val="18"/>
        <w:szCs w:val="18"/>
      </w:rPr>
      <w:t>E</w:t>
    </w:r>
    <w:r w:rsidRPr="008F7FE1">
      <w:rPr>
        <w:rFonts w:cs="Times New Roman"/>
        <w:sz w:val="18"/>
        <w:szCs w:val="18"/>
      </w:rPr>
      <w:t>dital RDC Eletrônico nº 0</w:t>
    </w:r>
    <w:r>
      <w:rPr>
        <w:rFonts w:cs="Times New Roman"/>
        <w:sz w:val="18"/>
        <w:szCs w:val="18"/>
      </w:rPr>
      <w:t>3/2019</w:t>
    </w:r>
    <w:r w:rsidRPr="008F7FE1">
      <w:rPr>
        <w:rFonts w:cs="Times New Roman"/>
        <w:sz w:val="18"/>
        <w:szCs w:val="18"/>
      </w:rPr>
      <w:t xml:space="preserve"> – Processo nº </w:t>
    </w:r>
    <w:r>
      <w:rPr>
        <w:rFonts w:cs="Times New Roman"/>
        <w:sz w:val="18"/>
        <w:szCs w:val="18"/>
      </w:rPr>
      <w:t xml:space="preserve">23071.009697/2019-64      </w:t>
    </w:r>
    <w:r w:rsidRPr="0032441C">
      <w:rPr>
        <w:rFonts w:cs="Times New Roman"/>
        <w:color w:val="FF0000"/>
        <w:sz w:val="18"/>
        <w:szCs w:val="18"/>
      </w:rPr>
      <w:t xml:space="preserve"> </w:t>
    </w:r>
    <w:r w:rsidRPr="008D59D2">
      <w:rPr>
        <w:rFonts w:cs="Times New Roman"/>
        <w:sz w:val="18"/>
        <w:szCs w:val="18"/>
      </w:rPr>
      <w:t xml:space="preserve">  </w:t>
    </w:r>
    <w:r>
      <w:rPr>
        <w:rFonts w:cs="Times New Roman"/>
        <w:sz w:val="18"/>
        <w:szCs w:val="18"/>
      </w:rPr>
      <w:t xml:space="preserve">          </w:t>
    </w:r>
    <w:r w:rsidRPr="008D59D2">
      <w:rPr>
        <w:rFonts w:cs="Times New Roman"/>
        <w:sz w:val="18"/>
        <w:szCs w:val="18"/>
      </w:rPr>
      <w:t xml:space="preserve">                           </w:t>
    </w:r>
    <w:r w:rsidR="00A55FF1" w:rsidRPr="008D59D2">
      <w:rPr>
        <w:rFonts w:cs="Times New Roman"/>
        <w:b/>
        <w:bCs/>
        <w:sz w:val="18"/>
        <w:szCs w:val="18"/>
      </w:rPr>
      <w:fldChar w:fldCharType="begin"/>
    </w:r>
    <w:r w:rsidRPr="008D59D2">
      <w:rPr>
        <w:rFonts w:cs="Times New Roman"/>
        <w:b/>
        <w:bCs/>
        <w:sz w:val="18"/>
        <w:szCs w:val="18"/>
      </w:rPr>
      <w:instrText>PAGE</w:instrText>
    </w:r>
    <w:r w:rsidR="00A55FF1" w:rsidRPr="008D59D2">
      <w:rPr>
        <w:rFonts w:cs="Times New Roman"/>
        <w:b/>
        <w:bCs/>
        <w:sz w:val="18"/>
        <w:szCs w:val="18"/>
      </w:rPr>
      <w:fldChar w:fldCharType="separate"/>
    </w:r>
    <w:r w:rsidR="00E55E0A">
      <w:rPr>
        <w:rFonts w:cs="Times New Roman"/>
        <w:b/>
        <w:bCs/>
        <w:noProof/>
        <w:sz w:val="18"/>
        <w:szCs w:val="18"/>
      </w:rPr>
      <w:t>4</w:t>
    </w:r>
    <w:r w:rsidR="00A55FF1" w:rsidRPr="008D59D2">
      <w:rPr>
        <w:rFonts w:cs="Times New Roman"/>
        <w:b/>
        <w:bCs/>
        <w:sz w:val="18"/>
        <w:szCs w:val="18"/>
      </w:rPr>
      <w:fldChar w:fldCharType="end"/>
    </w:r>
    <w:r w:rsidRPr="008D59D2">
      <w:rPr>
        <w:rFonts w:cs="Times New Roman"/>
        <w:sz w:val="18"/>
        <w:szCs w:val="18"/>
      </w:rPr>
      <w:t xml:space="preserve"> de </w:t>
    </w:r>
    <w:r w:rsidR="00A55FF1" w:rsidRPr="008D59D2">
      <w:rPr>
        <w:rFonts w:cs="Times New Roman"/>
        <w:b/>
        <w:bCs/>
        <w:sz w:val="18"/>
        <w:szCs w:val="18"/>
      </w:rPr>
      <w:fldChar w:fldCharType="begin"/>
    </w:r>
    <w:r w:rsidRPr="008D59D2">
      <w:rPr>
        <w:rFonts w:cs="Times New Roman"/>
        <w:b/>
        <w:bCs/>
        <w:sz w:val="18"/>
        <w:szCs w:val="18"/>
      </w:rPr>
      <w:instrText>NUMPAGES</w:instrText>
    </w:r>
    <w:r w:rsidR="00A55FF1" w:rsidRPr="008D59D2">
      <w:rPr>
        <w:rFonts w:cs="Times New Roman"/>
        <w:b/>
        <w:bCs/>
        <w:sz w:val="18"/>
        <w:szCs w:val="18"/>
      </w:rPr>
      <w:fldChar w:fldCharType="separate"/>
    </w:r>
    <w:r w:rsidR="00E55E0A">
      <w:rPr>
        <w:rFonts w:cs="Times New Roman"/>
        <w:b/>
        <w:bCs/>
        <w:noProof/>
        <w:sz w:val="18"/>
        <w:szCs w:val="18"/>
      </w:rPr>
      <w:t>28</w:t>
    </w:r>
    <w:r w:rsidR="00A55FF1" w:rsidRPr="008D59D2">
      <w:rPr>
        <w:rFonts w:cs="Times New Roman"/>
        <w:b/>
        <w:bCs/>
        <w:sz w:val="18"/>
        <w:szCs w:val="18"/>
      </w:rPr>
      <w:fldChar w:fldCharType="end"/>
    </w:r>
  </w:p>
  <w:p w:rsidR="00F67718" w:rsidRPr="008D59D2" w:rsidRDefault="00F67718" w:rsidP="00005F00">
    <w:pPr>
      <w:pStyle w:val="Rodap"/>
      <w:jc w:val="left"/>
      <w:rPr>
        <w:rFonts w:cs="Times New Roman"/>
        <w:color w:val="AEAAAA" w:themeColor="background2" w:themeShade="BF"/>
        <w:sz w:val="18"/>
        <w:szCs w:val="18"/>
      </w:rPr>
    </w:pPr>
    <w:r>
      <w:rPr>
        <w:rFonts w:cs="Times New Roman"/>
        <w:bCs/>
        <w:color w:val="AEAAAA" w:themeColor="background2" w:themeShade="BF"/>
        <w:sz w:val="18"/>
        <w:szCs w:val="18"/>
      </w:rPr>
      <w:t>UFJF</w:t>
    </w:r>
    <w:r w:rsidRPr="008D59D2">
      <w:rPr>
        <w:rFonts w:cs="Times New Roman"/>
        <w:bCs/>
        <w:color w:val="AEAAAA" w:themeColor="background2" w:themeShade="BF"/>
        <w:sz w:val="18"/>
        <w:szCs w:val="18"/>
      </w:rPr>
      <w:t xml:space="preserve"> – RDC Eletrônico – Serviço Engenharia – Ampla Participação –</w:t>
    </w:r>
    <w:r>
      <w:rPr>
        <w:rFonts w:cs="Times New Roman"/>
        <w:bCs/>
        <w:color w:val="AEAAAA" w:themeColor="background2" w:themeShade="BF"/>
        <w:sz w:val="18"/>
        <w:szCs w:val="18"/>
      </w:rPr>
      <w:t xml:space="preserve"> Versão: abril 2019</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3E4" w:rsidRDefault="00ED33E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7F09" w:rsidRDefault="005A7F09">
      <w:pPr>
        <w:spacing w:before="0" w:after="0" w:line="240" w:lineRule="auto"/>
      </w:pPr>
      <w:r>
        <w:rPr>
          <w:color w:val="000000"/>
        </w:rPr>
        <w:separator/>
      </w:r>
    </w:p>
  </w:footnote>
  <w:footnote w:type="continuationSeparator" w:id="1">
    <w:p w:rsidR="005A7F09" w:rsidRDefault="005A7F09">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3E4" w:rsidRDefault="00ED33E4">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acomgrade"/>
      <w:tblW w:w="9356" w:type="dxa"/>
      <w:tblBorders>
        <w:top w:val="none" w:sz="0" w:space="0" w:color="auto"/>
        <w:left w:val="none" w:sz="0" w:space="0" w:color="auto"/>
        <w:right w:val="none" w:sz="0" w:space="0" w:color="auto"/>
        <w:insideH w:val="none" w:sz="0" w:space="0" w:color="auto"/>
        <w:insideV w:val="none" w:sz="0" w:space="0" w:color="auto"/>
      </w:tblBorders>
      <w:tblLayout w:type="fixed"/>
      <w:tblLook w:val="04A0"/>
    </w:tblPr>
    <w:tblGrid>
      <w:gridCol w:w="1384"/>
      <w:gridCol w:w="7972"/>
    </w:tblGrid>
    <w:tr w:rsidR="00F67718" w:rsidRPr="00005F00" w:rsidTr="00714529">
      <w:trPr>
        <w:trHeight w:val="990"/>
      </w:trPr>
      <w:tc>
        <w:tcPr>
          <w:tcW w:w="1384" w:type="dxa"/>
        </w:tcPr>
        <w:p w:rsidR="00F67718" w:rsidRPr="00005F00" w:rsidRDefault="00F67718" w:rsidP="00005F00">
          <w:pPr>
            <w:pStyle w:val="Cabealho"/>
            <w:ind w:left="0"/>
            <w:jc w:val="center"/>
            <w:rPr>
              <w:rFonts w:cs="Times New Roman"/>
              <w:sz w:val="18"/>
              <w:szCs w:val="18"/>
            </w:rPr>
          </w:pPr>
          <w:r w:rsidRPr="00E36565">
            <w:rPr>
              <w:rFonts w:cs="Times New Roman"/>
              <w:noProof/>
              <w:sz w:val="18"/>
              <w:szCs w:val="18"/>
              <w:lang w:eastAsia="pt-BR" w:bidi="ar-SA"/>
            </w:rPr>
            <w:drawing>
              <wp:inline distT="0" distB="0" distL="0" distR="0">
                <wp:extent cx="762000" cy="508000"/>
                <wp:effectExtent l="19050" t="0" r="0" b="0"/>
                <wp:docPr id="1" name="Imagem 1" descr="PLACAS E LOGOTIPOS - UFJ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CAS E LOGOTIPOS - UFJF"/>
                        <pic:cNvPicPr>
                          <a:picLocks noChangeAspect="1" noChangeArrowheads="1"/>
                        </pic:cNvPicPr>
                      </pic:nvPicPr>
                      <pic:blipFill>
                        <a:blip r:embed="rId1"/>
                        <a:srcRect/>
                        <a:stretch>
                          <a:fillRect/>
                        </a:stretch>
                      </pic:blipFill>
                      <pic:spPr bwMode="auto">
                        <a:xfrm>
                          <a:off x="0" y="0"/>
                          <a:ext cx="762000" cy="508000"/>
                        </a:xfrm>
                        <a:prstGeom prst="rect">
                          <a:avLst/>
                        </a:prstGeom>
                        <a:noFill/>
                        <a:ln w="9525">
                          <a:noFill/>
                          <a:miter lim="800000"/>
                          <a:headEnd/>
                          <a:tailEnd/>
                        </a:ln>
                      </pic:spPr>
                    </pic:pic>
                  </a:graphicData>
                </a:graphic>
              </wp:inline>
            </w:drawing>
          </w:r>
        </w:p>
      </w:tc>
      <w:tc>
        <w:tcPr>
          <w:tcW w:w="7972" w:type="dxa"/>
        </w:tcPr>
        <w:p w:rsidR="00F67718" w:rsidRPr="009221C2" w:rsidRDefault="00F67718" w:rsidP="00CE0C9B">
          <w:pPr>
            <w:pStyle w:val="Cabealho"/>
            <w:ind w:left="0"/>
            <w:jc w:val="right"/>
            <w:rPr>
              <w:rFonts w:cs="Times New Roman"/>
              <w:sz w:val="20"/>
              <w:szCs w:val="20"/>
            </w:rPr>
          </w:pPr>
          <w:r w:rsidRPr="009221C2">
            <w:rPr>
              <w:rFonts w:cs="Times New Roman"/>
              <w:sz w:val="20"/>
              <w:szCs w:val="20"/>
            </w:rPr>
            <w:t>Universidade Federal de Juiz de Fora</w:t>
          </w:r>
        </w:p>
        <w:p w:rsidR="00F67718" w:rsidRPr="00005F00" w:rsidRDefault="00F67718" w:rsidP="00CE0C9B">
          <w:pPr>
            <w:pStyle w:val="Cabealho"/>
            <w:ind w:left="0"/>
            <w:jc w:val="right"/>
            <w:rPr>
              <w:rFonts w:cs="Times New Roman"/>
              <w:sz w:val="18"/>
              <w:szCs w:val="18"/>
            </w:rPr>
          </w:pPr>
          <w:r w:rsidRPr="009221C2">
            <w:rPr>
              <w:rFonts w:cs="Times New Roman"/>
              <w:sz w:val="20"/>
              <w:szCs w:val="20"/>
            </w:rPr>
            <w:t xml:space="preserve">Comissão Permanente de Licitação </w:t>
          </w:r>
          <w:r>
            <w:rPr>
              <w:rFonts w:cs="Times New Roman"/>
              <w:sz w:val="20"/>
              <w:szCs w:val="20"/>
            </w:rPr>
            <w:t>de Obras</w:t>
          </w:r>
        </w:p>
        <w:p w:rsidR="00F67718" w:rsidRPr="009221C2" w:rsidRDefault="00F67718" w:rsidP="00E36565">
          <w:pPr>
            <w:pStyle w:val="Rodap"/>
            <w:jc w:val="center"/>
            <w:rPr>
              <w:rFonts w:cs="Times New Roman"/>
              <w:sz w:val="18"/>
              <w:szCs w:val="18"/>
            </w:rPr>
          </w:pPr>
          <w:r w:rsidRPr="009221C2">
            <w:rPr>
              <w:sz w:val="18"/>
              <w:szCs w:val="18"/>
            </w:rPr>
            <w:t xml:space="preserve">                     Rua José Lourenço Kelmer, s/nº, </w:t>
          </w:r>
          <w:r>
            <w:rPr>
              <w:sz w:val="18"/>
              <w:szCs w:val="18"/>
            </w:rPr>
            <w:t xml:space="preserve">Bairro </w:t>
          </w:r>
          <w:r w:rsidRPr="009221C2">
            <w:rPr>
              <w:sz w:val="18"/>
              <w:szCs w:val="18"/>
            </w:rPr>
            <w:t>São Pedro, cep 36036-900</w:t>
          </w:r>
          <w:r w:rsidRPr="009221C2">
            <w:rPr>
              <w:rFonts w:cs="Times New Roman"/>
              <w:sz w:val="18"/>
              <w:szCs w:val="18"/>
            </w:rPr>
            <w:t>, Juiz de Fora/MG</w:t>
          </w:r>
        </w:p>
        <w:p w:rsidR="00F67718" w:rsidRPr="00005F00" w:rsidRDefault="00F67718" w:rsidP="003C1DE3">
          <w:pPr>
            <w:pStyle w:val="Cabealho"/>
            <w:ind w:left="0"/>
            <w:jc w:val="right"/>
            <w:rPr>
              <w:rFonts w:cs="Times New Roman"/>
              <w:sz w:val="18"/>
              <w:szCs w:val="18"/>
            </w:rPr>
          </w:pPr>
          <w:r w:rsidRPr="009221C2">
            <w:rPr>
              <w:rFonts w:cs="Times New Roman"/>
              <w:sz w:val="18"/>
              <w:szCs w:val="18"/>
            </w:rPr>
            <w:t>www.ufjf.br/proinfra/licitacoes – cpl.obras@ufjf.edu.br - (32) 2102.3710</w:t>
          </w:r>
        </w:p>
      </w:tc>
    </w:tr>
  </w:tbl>
  <w:p w:rsidR="00F67718" w:rsidRPr="00005F00" w:rsidRDefault="00F67718" w:rsidP="00DB5B7C">
    <w:pPr>
      <w:pStyle w:val="Cabealho"/>
      <w:ind w:left="0"/>
      <w:rPr>
        <w:rFonts w:cs="Times New Roman"/>
        <w:sz w:val="18"/>
        <w:szCs w:val="1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3E4" w:rsidRDefault="00ED33E4">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66678"/>
    <w:multiLevelType w:val="multilevel"/>
    <w:tmpl w:val="892E464C"/>
    <w:styleLink w:val="WW8Num4"/>
    <w:lvl w:ilvl="0">
      <w:numFmt w:val="bullet"/>
      <w:lvlText w:val=""/>
      <w:lvlJc w:val="left"/>
      <w:pPr>
        <w:ind w:left="720" w:hanging="360"/>
      </w:pPr>
      <w:rPr>
        <w:rFonts w:ascii="Symbol" w:hAnsi="Symbol"/>
        <w:b w:val="0"/>
        <w:bCs w:val="0"/>
        <w:i w:val="0"/>
        <w:caps w:val="0"/>
        <w:smallCaps w:val="0"/>
        <w:strike w:val="0"/>
        <w:dstrike w:val="0"/>
        <w:color w:val="000000"/>
        <w:position w:val="0"/>
        <w:sz w:val="22"/>
        <w:szCs w:val="24"/>
        <w:u w:val="none"/>
        <w:shd w:val="clear" w:color="auto" w:fill="FFFF99"/>
        <w:vertAlign w:val="baseline"/>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eastAsia="Times New Roman" w:hAnsi="Symbol" w:cs="Times New Roman"/>
        <w:b w:val="0"/>
        <w:bCs w:val="0"/>
        <w:i w:val="0"/>
        <w:caps w:val="0"/>
        <w:smallCaps w:val="0"/>
        <w:strike w:val="0"/>
        <w:dstrike w:val="0"/>
        <w:color w:val="000000"/>
        <w:position w:val="0"/>
        <w:sz w:val="22"/>
        <w:szCs w:val="24"/>
        <w:u w:val="none"/>
        <w:shd w:val="clear" w:color="auto" w:fill="FFFF99"/>
        <w:vertAlign w:val="baseline"/>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eastAsia="Times New Roman" w:hAnsi="Symbol" w:cs="Times New Roman"/>
        <w:b w:val="0"/>
        <w:bCs w:val="0"/>
        <w:i w:val="0"/>
        <w:caps w:val="0"/>
        <w:smallCaps w:val="0"/>
        <w:strike w:val="0"/>
        <w:dstrike w:val="0"/>
        <w:color w:val="000000"/>
        <w:position w:val="0"/>
        <w:sz w:val="22"/>
        <w:szCs w:val="24"/>
        <w:u w:val="none"/>
        <w:shd w:val="clear" w:color="auto" w:fill="FFFF99"/>
        <w:vertAlign w:val="baseline"/>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1">
    <w:nsid w:val="1AD630AF"/>
    <w:multiLevelType w:val="hybridMultilevel"/>
    <w:tmpl w:val="B332F3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28712D5D"/>
    <w:multiLevelType w:val="multilevel"/>
    <w:tmpl w:val="6CC09DA0"/>
    <w:name w:val="TIAGO3"/>
    <w:numStyleLink w:val="TIAGO"/>
  </w:abstractNum>
  <w:abstractNum w:abstractNumId="3">
    <w:nsid w:val="2B2C6E9E"/>
    <w:multiLevelType w:val="multilevel"/>
    <w:tmpl w:val="011494CA"/>
    <w:styleLink w:val="WW8Num1"/>
    <w:lvl w:ilvl="0">
      <w:start w:val="1"/>
      <w:numFmt w:val="none"/>
      <w:suff w:val="nothing"/>
      <w:lvlText w:val="%1"/>
      <w:lvlJc w:val="left"/>
      <w:pPr>
        <w:ind w:left="432" w:hanging="432"/>
      </w:pPr>
      <w:rPr>
        <w:rFonts w:eastAsia="Times New Roman" w:cs="Times New Roman"/>
        <w:b w:val="0"/>
        <w:i w:val="0"/>
        <w:caps w:val="0"/>
        <w:smallCaps w:val="0"/>
        <w:strike w:val="0"/>
        <w:dstrike w:val="0"/>
        <w:color w:val="000000"/>
        <w:position w:val="0"/>
        <w:sz w:val="22"/>
        <w:u w:val="none"/>
        <w:vertAlign w:val="baseline"/>
      </w:r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rPr>
        <w:rFonts w:eastAsia="Times New Roman" w:cs="Times New Roman"/>
        <w:b w:val="0"/>
        <w:i w:val="0"/>
        <w:caps w:val="0"/>
        <w:smallCaps w:val="0"/>
        <w:strike w:val="0"/>
        <w:dstrike w:val="0"/>
        <w:color w:val="000000"/>
        <w:position w:val="0"/>
        <w:sz w:val="20"/>
        <w:u w:val="none"/>
        <w:vertAlign w:val="baseline"/>
      </w:r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4">
    <w:nsid w:val="4CB32723"/>
    <w:multiLevelType w:val="multilevel"/>
    <w:tmpl w:val="0416001D"/>
    <w:name w:val="TIAGO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BEE74F9"/>
    <w:multiLevelType w:val="multilevel"/>
    <w:tmpl w:val="A0601D38"/>
    <w:styleLink w:val="WW8Num2"/>
    <w:lvl w:ilvl="0">
      <w:start w:val="1"/>
      <w:numFmt w:val="decimal"/>
      <w:lvlText w:val="%1."/>
      <w:lvlJc w:val="left"/>
      <w:rPr>
        <w:rFonts w:eastAsia="Times New Roman" w:cs="Times New Roman"/>
        <w:b w:val="0"/>
        <w:i w:val="0"/>
        <w:caps w:val="0"/>
        <w:smallCaps w:val="0"/>
        <w:strike w:val="0"/>
        <w:dstrike w:val="0"/>
        <w:color w:val="000000"/>
        <w:position w:val="0"/>
        <w:sz w:val="20"/>
        <w:u w:val="none"/>
        <w:vertAlign w:val="baseline"/>
      </w:rPr>
    </w:lvl>
    <w:lvl w:ilvl="1">
      <w:start w:val="1"/>
      <w:numFmt w:val="decimal"/>
      <w:lvlText w:val="%1.%2."/>
      <w:lvlJc w:val="left"/>
      <w:pPr>
        <w:ind w:left="142" w:firstLine="0"/>
      </w:pPr>
      <w:rPr>
        <w:rFonts w:eastAsia="Times New Roman" w:cs="Times New Roman"/>
        <w:b w:val="0"/>
        <w:i w:val="0"/>
        <w:caps w:val="0"/>
        <w:smallCaps w:val="0"/>
        <w:strike w:val="0"/>
        <w:dstrike w:val="0"/>
        <w:color w:val="000000"/>
        <w:position w:val="0"/>
        <w:sz w:val="20"/>
        <w:u w:val="none"/>
        <w:vertAlign w:val="baseline"/>
      </w:rPr>
    </w:lvl>
    <w:lvl w:ilvl="2">
      <w:start w:val="1"/>
      <w:numFmt w:val="decimal"/>
      <w:lvlText w:val="%1.%2.%3."/>
      <w:lvlJc w:val="left"/>
      <w:pPr>
        <w:ind w:left="1134" w:firstLine="0"/>
      </w:pPr>
      <w:rPr>
        <w:rFonts w:eastAsia="Times New Roman" w:cs="Times New Roman"/>
        <w:b w:val="0"/>
        <w:i w:val="0"/>
        <w:caps w:val="0"/>
        <w:smallCaps w:val="0"/>
        <w:strike w:val="0"/>
        <w:dstrike w:val="0"/>
        <w:color w:val="000000"/>
        <w:position w:val="0"/>
        <w:sz w:val="20"/>
        <w:u w:val="none"/>
        <w:vertAlign w:val="baseline"/>
      </w:rPr>
    </w:lvl>
    <w:lvl w:ilvl="3">
      <w:start w:val="1"/>
      <w:numFmt w:val="decimal"/>
      <w:lvlText w:val="%1.%2.%3.%4."/>
      <w:lvlJc w:val="left"/>
      <w:pPr>
        <w:ind w:left="1985" w:firstLine="0"/>
      </w:pPr>
      <w:rPr>
        <w:rFonts w:eastAsia="Times New Roman" w:cs="Times New Roman"/>
        <w:b w:val="0"/>
        <w:i w:val="0"/>
        <w:caps w:val="0"/>
        <w:smallCaps w:val="0"/>
        <w:strike w:val="0"/>
        <w:dstrike w:val="0"/>
        <w:color w:val="000000"/>
        <w:position w:val="0"/>
        <w:sz w:val="20"/>
        <w:u w:val="none"/>
        <w:vertAlign w:val="baseline"/>
      </w:rPr>
    </w:lvl>
    <w:lvl w:ilvl="4">
      <w:start w:val="1"/>
      <w:numFmt w:val="decimal"/>
      <w:lvlText w:val="%1.%2.%3.%4.%5."/>
      <w:lvlJc w:val="left"/>
      <w:pPr>
        <w:ind w:left="2835" w:firstLine="0"/>
      </w:pPr>
      <w:rPr>
        <w:rFonts w:eastAsia="Times New Roman" w:cs="Times New Roman"/>
        <w:b w:val="0"/>
        <w:i w:val="0"/>
        <w:caps w:val="0"/>
        <w:smallCaps w:val="0"/>
        <w:strike w:val="0"/>
        <w:dstrike w:val="0"/>
        <w:color w:val="000000"/>
        <w:position w:val="0"/>
        <w:sz w:val="20"/>
        <w:u w:val="none"/>
        <w:vertAlign w:val="baseline"/>
      </w:rPr>
    </w:lvl>
    <w:lvl w:ilvl="5">
      <w:start w:val="1"/>
      <w:numFmt w:val="decimal"/>
      <w:lvlText w:val="%1.%2.%3.%4.%5.%6."/>
      <w:lvlJc w:val="left"/>
      <w:pPr>
        <w:ind w:left="2736" w:firstLine="2880"/>
      </w:pPr>
      <w:rPr>
        <w:rFonts w:eastAsia="Times New Roman" w:cs="Times New Roman"/>
        <w:b w:val="0"/>
        <w:i w:val="0"/>
        <w:caps w:val="0"/>
        <w:smallCaps w:val="0"/>
        <w:strike w:val="0"/>
        <w:dstrike w:val="0"/>
        <w:color w:val="000000"/>
        <w:position w:val="0"/>
        <w:sz w:val="20"/>
        <w:u w:val="none"/>
        <w:vertAlign w:val="baseline"/>
      </w:rPr>
    </w:lvl>
    <w:lvl w:ilvl="6">
      <w:start w:val="1"/>
      <w:numFmt w:val="decimal"/>
      <w:lvlText w:val="%1.%2.%3.%4.%5.%6.%7."/>
      <w:lvlJc w:val="left"/>
      <w:pPr>
        <w:ind w:left="3240" w:firstLine="3600"/>
      </w:pPr>
      <w:rPr>
        <w:rFonts w:eastAsia="Times New Roman" w:cs="Times New Roman"/>
        <w:b w:val="0"/>
        <w:i w:val="0"/>
        <w:caps w:val="0"/>
        <w:smallCaps w:val="0"/>
        <w:strike w:val="0"/>
        <w:dstrike w:val="0"/>
        <w:color w:val="000000"/>
        <w:position w:val="0"/>
        <w:sz w:val="20"/>
        <w:u w:val="none"/>
        <w:vertAlign w:val="baseline"/>
      </w:rPr>
    </w:lvl>
    <w:lvl w:ilvl="7">
      <w:start w:val="1"/>
      <w:numFmt w:val="decimal"/>
      <w:lvlText w:val="%1.%2.%3.%4.%5.%6.%7.%8."/>
      <w:lvlJc w:val="left"/>
      <w:pPr>
        <w:ind w:left="3744" w:firstLine="3960"/>
      </w:pPr>
      <w:rPr>
        <w:rFonts w:eastAsia="Times New Roman" w:cs="Times New Roman"/>
        <w:b w:val="0"/>
        <w:i w:val="0"/>
        <w:caps w:val="0"/>
        <w:smallCaps w:val="0"/>
        <w:strike w:val="0"/>
        <w:dstrike w:val="0"/>
        <w:color w:val="000000"/>
        <w:position w:val="0"/>
        <w:sz w:val="20"/>
        <w:u w:val="none"/>
        <w:vertAlign w:val="baseline"/>
      </w:rPr>
    </w:lvl>
    <w:lvl w:ilvl="8">
      <w:start w:val="1"/>
      <w:numFmt w:val="decimal"/>
      <w:lvlText w:val="%1.%2.%3.%4.%5.%6.%7.%8.%9."/>
      <w:lvlJc w:val="left"/>
      <w:pPr>
        <w:ind w:left="4320" w:firstLine="4680"/>
      </w:pPr>
      <w:rPr>
        <w:rFonts w:eastAsia="Times New Roman" w:cs="Times New Roman"/>
        <w:b w:val="0"/>
        <w:i w:val="0"/>
        <w:caps w:val="0"/>
        <w:smallCaps w:val="0"/>
        <w:strike w:val="0"/>
        <w:dstrike w:val="0"/>
        <w:color w:val="000000"/>
        <w:position w:val="0"/>
        <w:sz w:val="20"/>
        <w:u w:val="none"/>
        <w:vertAlign w:val="baseline"/>
      </w:rPr>
    </w:lvl>
  </w:abstractNum>
  <w:abstractNum w:abstractNumId="7">
    <w:nsid w:val="79340093"/>
    <w:multiLevelType w:val="multilevel"/>
    <w:tmpl w:val="6CC09DA0"/>
    <w:name w:val="TIAGO"/>
    <w:styleLink w:val="TIAGO"/>
    <w:lvl w:ilvl="0">
      <w:start w:val="1"/>
      <w:numFmt w:val="decimal"/>
      <w:lvlText w:val="%1."/>
      <w:lvlJc w:val="left"/>
      <w:pPr>
        <w:ind w:left="0" w:firstLine="0"/>
      </w:pPr>
      <w:rPr>
        <w:rFonts w:ascii="Verdana" w:hAnsi="Verdana" w:cs="Times New Roman" w:hint="default"/>
        <w:b/>
        <w:bCs/>
        <w:i w:val="0"/>
        <w:caps w:val="0"/>
        <w:smallCaps w:val="0"/>
        <w:strike w:val="0"/>
        <w:dstrike w:val="0"/>
        <w:color w:val="000000"/>
        <w:position w:val="0"/>
        <w:sz w:val="20"/>
        <w:szCs w:val="22"/>
        <w:u w:val="none"/>
        <w:vertAlign w:val="baseline"/>
      </w:rPr>
    </w:lvl>
    <w:lvl w:ilvl="1">
      <w:start w:val="1"/>
      <w:numFmt w:val="decimal"/>
      <w:lvlText w:val="%1.%2."/>
      <w:lvlJc w:val="left"/>
      <w:pPr>
        <w:ind w:left="284" w:firstLine="0"/>
      </w:pPr>
      <w:rPr>
        <w:rFonts w:ascii="Arial" w:eastAsia="Times New Roman" w:hAnsi="Arial" w:cs="Times New Roman" w:hint="default"/>
        <w:b/>
        <w:bCs/>
        <w:i w:val="0"/>
        <w:caps w:val="0"/>
        <w:smallCaps w:val="0"/>
        <w:strike w:val="0"/>
        <w:dstrike w:val="0"/>
        <w:color w:val="000000"/>
        <w:position w:val="0"/>
        <w:sz w:val="22"/>
        <w:szCs w:val="22"/>
        <w:u w:val="none"/>
        <w:vertAlign w:val="baseline"/>
      </w:rPr>
    </w:lvl>
    <w:lvl w:ilvl="2">
      <w:start w:val="1"/>
      <w:numFmt w:val="decimal"/>
      <w:lvlText w:val="%1.%2.%3."/>
      <w:lvlJc w:val="left"/>
      <w:pPr>
        <w:ind w:left="568" w:firstLine="0"/>
      </w:pPr>
      <w:rPr>
        <w:rFonts w:ascii="Arial" w:eastAsia="Times New Roman" w:hAnsi="Arial" w:cs="Times New Roman" w:hint="default"/>
        <w:b/>
        <w:bCs/>
        <w:i w:val="0"/>
        <w:caps w:val="0"/>
        <w:smallCaps w:val="0"/>
        <w:strike w:val="0"/>
        <w:dstrike w:val="0"/>
        <w:color w:val="000000"/>
        <w:position w:val="0"/>
        <w:sz w:val="22"/>
        <w:szCs w:val="22"/>
        <w:u w:val="none"/>
        <w:vertAlign w:val="baseline"/>
      </w:rPr>
    </w:lvl>
    <w:lvl w:ilvl="3">
      <w:start w:val="1"/>
      <w:numFmt w:val="decimal"/>
      <w:lvlText w:val="%1.%2.%3.%4."/>
      <w:lvlJc w:val="left"/>
      <w:pPr>
        <w:ind w:left="852" w:firstLine="0"/>
      </w:pPr>
      <w:rPr>
        <w:rFonts w:ascii="Arial" w:eastAsia="Times New Roman" w:hAnsi="Arial" w:cs="Times New Roman" w:hint="default"/>
        <w:b/>
        <w:bCs/>
        <w:i w:val="0"/>
        <w:caps w:val="0"/>
        <w:smallCaps w:val="0"/>
        <w:strike w:val="0"/>
        <w:dstrike w:val="0"/>
        <w:color w:val="000000"/>
        <w:position w:val="0"/>
        <w:sz w:val="22"/>
        <w:szCs w:val="22"/>
        <w:u w:val="none"/>
        <w:vertAlign w:val="baseline"/>
      </w:rPr>
    </w:lvl>
    <w:lvl w:ilvl="4">
      <w:start w:val="1"/>
      <w:numFmt w:val="decimal"/>
      <w:lvlText w:val="%1.%2.%3.%4.%5."/>
      <w:lvlJc w:val="left"/>
      <w:pPr>
        <w:ind w:left="1136" w:firstLine="0"/>
      </w:pPr>
      <w:rPr>
        <w:rFonts w:ascii="Arial" w:eastAsia="Times New Roman" w:hAnsi="Arial" w:cs="Times New Roman" w:hint="default"/>
        <w:b/>
        <w:bCs/>
        <w:i w:val="0"/>
        <w:caps w:val="0"/>
        <w:smallCaps w:val="0"/>
        <w:strike w:val="0"/>
        <w:dstrike w:val="0"/>
        <w:color w:val="000000"/>
        <w:position w:val="0"/>
        <w:sz w:val="22"/>
        <w:szCs w:val="22"/>
        <w:u w:val="none"/>
        <w:vertAlign w:val="baseline"/>
      </w:rPr>
    </w:lvl>
    <w:lvl w:ilvl="5">
      <w:start w:val="1"/>
      <w:numFmt w:val="decimal"/>
      <w:lvlText w:val="%1.%2.%3.%4.%5.%6."/>
      <w:lvlJc w:val="left"/>
      <w:pPr>
        <w:ind w:left="1420" w:firstLine="0"/>
      </w:pPr>
      <w:rPr>
        <w:rFonts w:ascii="Arial" w:eastAsia="Times New Roman" w:hAnsi="Arial" w:cs="Times New Roman" w:hint="default"/>
        <w:b/>
        <w:bCs/>
        <w:i w:val="0"/>
        <w:caps w:val="0"/>
        <w:smallCaps w:val="0"/>
        <w:strike w:val="0"/>
        <w:dstrike w:val="0"/>
        <w:color w:val="000000"/>
        <w:position w:val="0"/>
        <w:sz w:val="22"/>
        <w:szCs w:val="22"/>
        <w:u w:val="none"/>
        <w:vertAlign w:val="baseline"/>
      </w:rPr>
    </w:lvl>
    <w:lvl w:ilvl="6">
      <w:start w:val="1"/>
      <w:numFmt w:val="decimal"/>
      <w:lvlText w:val="%1.%2.%3.%4.%5.%6.%7."/>
      <w:lvlJc w:val="left"/>
      <w:pPr>
        <w:ind w:left="1704" w:firstLine="0"/>
      </w:pPr>
      <w:rPr>
        <w:rFonts w:ascii="Arial" w:eastAsia="Times New Roman" w:hAnsi="Arial" w:cs="Times New Roman" w:hint="default"/>
        <w:b/>
        <w:bCs/>
        <w:i w:val="0"/>
        <w:caps w:val="0"/>
        <w:smallCaps w:val="0"/>
        <w:strike w:val="0"/>
        <w:dstrike w:val="0"/>
        <w:color w:val="000000"/>
        <w:position w:val="0"/>
        <w:sz w:val="22"/>
        <w:szCs w:val="22"/>
        <w:u w:val="none"/>
        <w:vertAlign w:val="baseline"/>
      </w:rPr>
    </w:lvl>
    <w:lvl w:ilvl="7">
      <w:start w:val="1"/>
      <w:numFmt w:val="decimal"/>
      <w:lvlText w:val="%1.%2.%3.%4.%5.%6.%7.%8."/>
      <w:lvlJc w:val="left"/>
      <w:pPr>
        <w:ind w:left="1988" w:firstLine="0"/>
      </w:pPr>
      <w:rPr>
        <w:rFonts w:ascii="Arial" w:eastAsia="Times New Roman" w:hAnsi="Arial" w:cs="Times New Roman" w:hint="default"/>
        <w:b/>
        <w:bCs/>
        <w:i w:val="0"/>
        <w:caps w:val="0"/>
        <w:smallCaps w:val="0"/>
        <w:strike w:val="0"/>
        <w:dstrike w:val="0"/>
        <w:color w:val="000000"/>
        <w:position w:val="0"/>
        <w:sz w:val="22"/>
        <w:szCs w:val="22"/>
        <w:u w:val="none"/>
        <w:vertAlign w:val="baseline"/>
      </w:rPr>
    </w:lvl>
    <w:lvl w:ilvl="8">
      <w:start w:val="1"/>
      <w:numFmt w:val="decimal"/>
      <w:lvlText w:val="%1.%2.%3.%4.%5.%6.%7.%8.%9."/>
      <w:lvlJc w:val="left"/>
      <w:pPr>
        <w:ind w:left="2272" w:firstLine="0"/>
      </w:pPr>
      <w:rPr>
        <w:rFonts w:ascii="Arial" w:eastAsia="Times New Roman" w:hAnsi="Arial" w:cs="Times New Roman" w:hint="default"/>
        <w:b/>
        <w:bCs/>
        <w:i w:val="0"/>
        <w:caps w:val="0"/>
        <w:smallCaps w:val="0"/>
        <w:strike w:val="0"/>
        <w:dstrike w:val="0"/>
        <w:color w:val="000000"/>
        <w:position w:val="0"/>
        <w:sz w:val="22"/>
        <w:szCs w:val="22"/>
        <w:u w:val="none"/>
        <w:vertAlign w:val="baseline"/>
      </w:rPr>
    </w:lvl>
  </w:abstractNum>
  <w:num w:numId="1">
    <w:abstractNumId w:val="3"/>
  </w:num>
  <w:num w:numId="2">
    <w:abstractNumId w:val="6"/>
  </w:num>
  <w:num w:numId="3">
    <w:abstractNumId w:val="0"/>
  </w:num>
  <w:num w:numId="4">
    <w:abstractNumId w:val="7"/>
  </w:num>
  <w:num w:numId="5">
    <w:abstractNumId w:val="2"/>
    <w:lvlOverride w:ilvl="0">
      <w:lvl w:ilvl="0">
        <w:start w:val="1"/>
        <w:numFmt w:val="decimal"/>
        <w:lvlText w:val="%1."/>
        <w:lvlJc w:val="left"/>
        <w:pPr>
          <w:ind w:left="0" w:firstLine="0"/>
        </w:pPr>
        <w:rPr>
          <w:rFonts w:ascii="Verdana" w:hAnsi="Verdana" w:cs="Times New Roman" w:hint="default"/>
          <w:b/>
          <w:bCs/>
          <w:i w:val="0"/>
          <w:caps w:val="0"/>
          <w:smallCaps w:val="0"/>
          <w:strike w:val="0"/>
          <w:dstrike w:val="0"/>
          <w:color w:val="000000"/>
          <w:position w:val="0"/>
          <w:sz w:val="20"/>
          <w:szCs w:val="22"/>
          <w:u w:val="none"/>
          <w:vertAlign w:val="baseline"/>
        </w:rPr>
      </w:lvl>
    </w:lvlOverride>
    <w:lvlOverride w:ilvl="1">
      <w:lvl w:ilvl="1">
        <w:start w:val="1"/>
        <w:numFmt w:val="decimal"/>
        <w:lvlText w:val="%1.%2."/>
        <w:lvlJc w:val="left"/>
        <w:pPr>
          <w:ind w:left="284" w:firstLine="0"/>
        </w:pPr>
        <w:rPr>
          <w:rFonts w:ascii="Arial" w:eastAsia="Times New Roman" w:hAnsi="Arial" w:cs="Times New Roman" w:hint="default"/>
          <w:b/>
          <w:bCs/>
          <w:i w:val="0"/>
          <w:caps w:val="0"/>
          <w:smallCaps w:val="0"/>
          <w:strike w:val="0"/>
          <w:dstrike w:val="0"/>
          <w:color w:val="000000"/>
          <w:position w:val="0"/>
          <w:sz w:val="22"/>
          <w:szCs w:val="22"/>
          <w:u w:val="none"/>
          <w:vertAlign w:val="baseline"/>
        </w:rPr>
      </w:lvl>
    </w:lvlOverride>
    <w:lvlOverride w:ilvl="2">
      <w:lvl w:ilvl="2">
        <w:start w:val="1"/>
        <w:numFmt w:val="decimal"/>
        <w:lvlText w:val="%1.%2.%3."/>
        <w:lvlJc w:val="left"/>
        <w:pPr>
          <w:ind w:left="568" w:firstLine="0"/>
        </w:pPr>
        <w:rPr>
          <w:rFonts w:ascii="Arial" w:eastAsia="Times New Roman" w:hAnsi="Arial" w:cs="Times New Roman" w:hint="default"/>
          <w:b/>
          <w:bCs/>
          <w:i w:val="0"/>
          <w:caps w:val="0"/>
          <w:smallCaps w:val="0"/>
          <w:strike w:val="0"/>
          <w:dstrike w:val="0"/>
          <w:color w:val="000000"/>
          <w:position w:val="0"/>
          <w:sz w:val="22"/>
          <w:szCs w:val="22"/>
          <w:u w:val="none"/>
          <w:vertAlign w:val="baseline"/>
        </w:rPr>
      </w:lvl>
    </w:lvlOverride>
    <w:lvlOverride w:ilvl="3">
      <w:lvl w:ilvl="3">
        <w:start w:val="1"/>
        <w:numFmt w:val="decimal"/>
        <w:lvlText w:val="%1.%2.%3.%4."/>
        <w:lvlJc w:val="left"/>
        <w:pPr>
          <w:ind w:left="852" w:firstLine="0"/>
        </w:pPr>
        <w:rPr>
          <w:rFonts w:ascii="Arial" w:eastAsia="Times New Roman" w:hAnsi="Arial" w:cs="Times New Roman" w:hint="default"/>
          <w:b/>
          <w:bCs/>
          <w:i w:val="0"/>
          <w:caps w:val="0"/>
          <w:smallCaps w:val="0"/>
          <w:strike w:val="0"/>
          <w:dstrike w:val="0"/>
          <w:color w:val="000000"/>
          <w:position w:val="0"/>
          <w:sz w:val="22"/>
          <w:szCs w:val="22"/>
          <w:u w:val="none"/>
          <w:vertAlign w:val="baseline"/>
        </w:rPr>
      </w:lvl>
    </w:lvlOverride>
    <w:lvlOverride w:ilvl="4">
      <w:lvl w:ilvl="4">
        <w:start w:val="1"/>
        <w:numFmt w:val="decimal"/>
        <w:lvlText w:val="%1.%2.%3.%4.%5."/>
        <w:lvlJc w:val="left"/>
        <w:pPr>
          <w:ind w:left="1136" w:firstLine="0"/>
        </w:pPr>
        <w:rPr>
          <w:rFonts w:ascii="Arial" w:eastAsia="Times New Roman" w:hAnsi="Arial" w:cs="Times New Roman" w:hint="default"/>
          <w:b/>
          <w:bCs/>
          <w:i w:val="0"/>
          <w:caps w:val="0"/>
          <w:smallCaps w:val="0"/>
          <w:strike w:val="0"/>
          <w:dstrike w:val="0"/>
          <w:color w:val="000000"/>
          <w:position w:val="0"/>
          <w:sz w:val="22"/>
          <w:szCs w:val="22"/>
          <w:u w:val="none"/>
          <w:vertAlign w:val="baseline"/>
        </w:rPr>
      </w:lvl>
    </w:lvlOverride>
    <w:lvlOverride w:ilvl="5">
      <w:lvl w:ilvl="5">
        <w:start w:val="1"/>
        <w:numFmt w:val="decimal"/>
        <w:lvlText w:val="%1.%2.%3.%4.%5.%6."/>
        <w:lvlJc w:val="left"/>
        <w:pPr>
          <w:ind w:left="1420" w:firstLine="0"/>
        </w:pPr>
        <w:rPr>
          <w:rFonts w:ascii="Arial" w:eastAsia="Times New Roman" w:hAnsi="Arial" w:cs="Times New Roman" w:hint="default"/>
          <w:b/>
          <w:bCs/>
          <w:i w:val="0"/>
          <w:caps w:val="0"/>
          <w:smallCaps w:val="0"/>
          <w:strike w:val="0"/>
          <w:dstrike w:val="0"/>
          <w:color w:val="000000"/>
          <w:position w:val="0"/>
          <w:sz w:val="22"/>
          <w:szCs w:val="22"/>
          <w:u w:val="none"/>
          <w:vertAlign w:val="baseline"/>
        </w:rPr>
      </w:lvl>
    </w:lvlOverride>
    <w:lvlOverride w:ilvl="6">
      <w:lvl w:ilvl="6">
        <w:start w:val="1"/>
        <w:numFmt w:val="decimal"/>
        <w:lvlText w:val="%1.%2.%3.%4.%5.%6.%7."/>
        <w:lvlJc w:val="left"/>
        <w:pPr>
          <w:ind w:left="1704" w:firstLine="0"/>
        </w:pPr>
        <w:rPr>
          <w:rFonts w:ascii="Arial" w:eastAsia="Times New Roman" w:hAnsi="Arial" w:cs="Times New Roman" w:hint="default"/>
          <w:b/>
          <w:bCs/>
          <w:i w:val="0"/>
          <w:caps w:val="0"/>
          <w:smallCaps w:val="0"/>
          <w:strike w:val="0"/>
          <w:dstrike w:val="0"/>
          <w:color w:val="000000"/>
          <w:position w:val="0"/>
          <w:sz w:val="22"/>
          <w:szCs w:val="22"/>
          <w:u w:val="none"/>
          <w:vertAlign w:val="baseline"/>
        </w:rPr>
      </w:lvl>
    </w:lvlOverride>
    <w:lvlOverride w:ilvl="7">
      <w:lvl w:ilvl="7">
        <w:start w:val="1"/>
        <w:numFmt w:val="decimal"/>
        <w:lvlText w:val="%1.%2.%3.%4.%5.%6.%7.%8."/>
        <w:lvlJc w:val="left"/>
        <w:pPr>
          <w:ind w:left="1988" w:firstLine="0"/>
        </w:pPr>
        <w:rPr>
          <w:rFonts w:ascii="Arial" w:eastAsia="Times New Roman" w:hAnsi="Arial" w:cs="Times New Roman" w:hint="default"/>
          <w:b/>
          <w:bCs/>
          <w:i w:val="0"/>
          <w:caps w:val="0"/>
          <w:smallCaps w:val="0"/>
          <w:strike w:val="0"/>
          <w:dstrike w:val="0"/>
          <w:color w:val="000000"/>
          <w:position w:val="0"/>
          <w:sz w:val="22"/>
          <w:szCs w:val="22"/>
          <w:u w:val="none"/>
          <w:vertAlign w:val="baseline"/>
        </w:rPr>
      </w:lvl>
    </w:lvlOverride>
    <w:lvlOverride w:ilvl="8">
      <w:lvl w:ilvl="8">
        <w:start w:val="1"/>
        <w:numFmt w:val="decimal"/>
        <w:lvlText w:val="%1.%2.%3.%4.%5.%6.%7.%8.%9."/>
        <w:lvlJc w:val="left"/>
        <w:pPr>
          <w:ind w:left="2272" w:firstLine="0"/>
        </w:pPr>
        <w:rPr>
          <w:rFonts w:ascii="Arial" w:eastAsia="Times New Roman" w:hAnsi="Arial" w:cs="Times New Roman" w:hint="default"/>
          <w:b/>
          <w:bCs/>
          <w:i w:val="0"/>
          <w:caps w:val="0"/>
          <w:smallCaps w:val="0"/>
          <w:strike w:val="0"/>
          <w:dstrike w:val="0"/>
          <w:color w:val="000000"/>
          <w:position w:val="0"/>
          <w:sz w:val="22"/>
          <w:szCs w:val="22"/>
          <w:u w:val="none"/>
          <w:vertAlign w:val="baseline"/>
        </w:rPr>
      </w:lvl>
    </w:lvlOverride>
  </w:num>
  <w:num w:numId="6">
    <w:abstractNumId w:val="1"/>
  </w:num>
  <w:num w:numId="7">
    <w:abstractNumId w:val="5"/>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mirrorMargins/>
  <w:defaultTabStop w:val="284"/>
  <w:hyphenationZone w:val="425"/>
  <w:drawingGridHorizontalSpacing w:val="120"/>
  <w:displayHorizontalDrawingGridEvery w:val="2"/>
  <w:characterSpacingControl w:val="doNotCompress"/>
  <w:hdrShapeDefaults>
    <o:shapedefaults v:ext="edit" spidmax="252930"/>
  </w:hdrShapeDefaults>
  <w:footnotePr>
    <w:footnote w:id="0"/>
    <w:footnote w:id="1"/>
  </w:footnotePr>
  <w:endnotePr>
    <w:endnote w:id="0"/>
    <w:endnote w:id="1"/>
  </w:endnotePr>
  <w:compat/>
  <w:rsids>
    <w:rsidRoot w:val="006C74D5"/>
    <w:rsid w:val="00000E2C"/>
    <w:rsid w:val="000027BA"/>
    <w:rsid w:val="00004344"/>
    <w:rsid w:val="000044E8"/>
    <w:rsid w:val="0000470C"/>
    <w:rsid w:val="00005783"/>
    <w:rsid w:val="00005C2F"/>
    <w:rsid w:val="00005F00"/>
    <w:rsid w:val="00005FCF"/>
    <w:rsid w:val="0000603B"/>
    <w:rsid w:val="0000690C"/>
    <w:rsid w:val="00010203"/>
    <w:rsid w:val="00010291"/>
    <w:rsid w:val="000116EB"/>
    <w:rsid w:val="00014410"/>
    <w:rsid w:val="00014782"/>
    <w:rsid w:val="00014EBF"/>
    <w:rsid w:val="00015AB7"/>
    <w:rsid w:val="00020EC4"/>
    <w:rsid w:val="00020FFE"/>
    <w:rsid w:val="00021443"/>
    <w:rsid w:val="00022203"/>
    <w:rsid w:val="000243CF"/>
    <w:rsid w:val="00024FEE"/>
    <w:rsid w:val="000254BC"/>
    <w:rsid w:val="0002657B"/>
    <w:rsid w:val="00030B97"/>
    <w:rsid w:val="00030BA8"/>
    <w:rsid w:val="00030D3D"/>
    <w:rsid w:val="00031710"/>
    <w:rsid w:val="00031AB3"/>
    <w:rsid w:val="00031C72"/>
    <w:rsid w:val="00031CB8"/>
    <w:rsid w:val="00031E1A"/>
    <w:rsid w:val="000325A9"/>
    <w:rsid w:val="00033A94"/>
    <w:rsid w:val="00034996"/>
    <w:rsid w:val="00035BB2"/>
    <w:rsid w:val="00036D72"/>
    <w:rsid w:val="000379EF"/>
    <w:rsid w:val="00037C1A"/>
    <w:rsid w:val="000413F2"/>
    <w:rsid w:val="00042822"/>
    <w:rsid w:val="00042BBA"/>
    <w:rsid w:val="00044128"/>
    <w:rsid w:val="00044542"/>
    <w:rsid w:val="00046764"/>
    <w:rsid w:val="00046C03"/>
    <w:rsid w:val="00047AD6"/>
    <w:rsid w:val="000505AA"/>
    <w:rsid w:val="00050A60"/>
    <w:rsid w:val="00050CBE"/>
    <w:rsid w:val="00050EA5"/>
    <w:rsid w:val="00052746"/>
    <w:rsid w:val="00053347"/>
    <w:rsid w:val="000538BB"/>
    <w:rsid w:val="000546EF"/>
    <w:rsid w:val="00055C1E"/>
    <w:rsid w:val="00055F7E"/>
    <w:rsid w:val="00056CE6"/>
    <w:rsid w:val="00056DC1"/>
    <w:rsid w:val="00061829"/>
    <w:rsid w:val="0006250D"/>
    <w:rsid w:val="00063BDA"/>
    <w:rsid w:val="00066535"/>
    <w:rsid w:val="0006713E"/>
    <w:rsid w:val="00067EF4"/>
    <w:rsid w:val="00070502"/>
    <w:rsid w:val="0007197F"/>
    <w:rsid w:val="00074014"/>
    <w:rsid w:val="00074D33"/>
    <w:rsid w:val="00080112"/>
    <w:rsid w:val="0008252B"/>
    <w:rsid w:val="000827E5"/>
    <w:rsid w:val="00083F68"/>
    <w:rsid w:val="00084C2F"/>
    <w:rsid w:val="00084F72"/>
    <w:rsid w:val="00086009"/>
    <w:rsid w:val="000867F8"/>
    <w:rsid w:val="00087959"/>
    <w:rsid w:val="00087D68"/>
    <w:rsid w:val="00090359"/>
    <w:rsid w:val="00090691"/>
    <w:rsid w:val="00090BE0"/>
    <w:rsid w:val="00092847"/>
    <w:rsid w:val="0009422B"/>
    <w:rsid w:val="000949E6"/>
    <w:rsid w:val="000951CE"/>
    <w:rsid w:val="00095D37"/>
    <w:rsid w:val="0009686C"/>
    <w:rsid w:val="00096E02"/>
    <w:rsid w:val="000979B0"/>
    <w:rsid w:val="000A0AD9"/>
    <w:rsid w:val="000A2F76"/>
    <w:rsid w:val="000A347E"/>
    <w:rsid w:val="000A3FF4"/>
    <w:rsid w:val="000A720F"/>
    <w:rsid w:val="000A7BA1"/>
    <w:rsid w:val="000B0047"/>
    <w:rsid w:val="000B0CBF"/>
    <w:rsid w:val="000B14B8"/>
    <w:rsid w:val="000B1E8F"/>
    <w:rsid w:val="000B28A6"/>
    <w:rsid w:val="000B2F8F"/>
    <w:rsid w:val="000B341A"/>
    <w:rsid w:val="000B3F3D"/>
    <w:rsid w:val="000B4194"/>
    <w:rsid w:val="000B5148"/>
    <w:rsid w:val="000B580C"/>
    <w:rsid w:val="000B629C"/>
    <w:rsid w:val="000B695D"/>
    <w:rsid w:val="000C1990"/>
    <w:rsid w:val="000C5560"/>
    <w:rsid w:val="000C5746"/>
    <w:rsid w:val="000C7E65"/>
    <w:rsid w:val="000D19DF"/>
    <w:rsid w:val="000D3113"/>
    <w:rsid w:val="000D405B"/>
    <w:rsid w:val="000D4C99"/>
    <w:rsid w:val="000D744D"/>
    <w:rsid w:val="000E0438"/>
    <w:rsid w:val="000E0824"/>
    <w:rsid w:val="000E48C6"/>
    <w:rsid w:val="000E4F85"/>
    <w:rsid w:val="000E566C"/>
    <w:rsid w:val="000E6097"/>
    <w:rsid w:val="000E62DD"/>
    <w:rsid w:val="000E7766"/>
    <w:rsid w:val="000E7E8C"/>
    <w:rsid w:val="000F03B2"/>
    <w:rsid w:val="000F3A9E"/>
    <w:rsid w:val="000F51B9"/>
    <w:rsid w:val="000F5A22"/>
    <w:rsid w:val="000F5E05"/>
    <w:rsid w:val="000F5FC1"/>
    <w:rsid w:val="000F692E"/>
    <w:rsid w:val="000F7FA5"/>
    <w:rsid w:val="001004B8"/>
    <w:rsid w:val="0010080F"/>
    <w:rsid w:val="001016FA"/>
    <w:rsid w:val="00101AB7"/>
    <w:rsid w:val="00102FA6"/>
    <w:rsid w:val="00103ED8"/>
    <w:rsid w:val="0010423F"/>
    <w:rsid w:val="00110566"/>
    <w:rsid w:val="00111BC2"/>
    <w:rsid w:val="001126E3"/>
    <w:rsid w:val="0011336D"/>
    <w:rsid w:val="00113AA6"/>
    <w:rsid w:val="00113B00"/>
    <w:rsid w:val="001141C5"/>
    <w:rsid w:val="00114B17"/>
    <w:rsid w:val="00114DB0"/>
    <w:rsid w:val="0011572B"/>
    <w:rsid w:val="00115EE1"/>
    <w:rsid w:val="0011677D"/>
    <w:rsid w:val="00120898"/>
    <w:rsid w:val="00120CB7"/>
    <w:rsid w:val="001240ED"/>
    <w:rsid w:val="00124E1B"/>
    <w:rsid w:val="00125EA1"/>
    <w:rsid w:val="00130617"/>
    <w:rsid w:val="001307EF"/>
    <w:rsid w:val="00131697"/>
    <w:rsid w:val="00131E7E"/>
    <w:rsid w:val="00132129"/>
    <w:rsid w:val="001322EB"/>
    <w:rsid w:val="00133192"/>
    <w:rsid w:val="00133196"/>
    <w:rsid w:val="0013366D"/>
    <w:rsid w:val="001338F8"/>
    <w:rsid w:val="00133D0F"/>
    <w:rsid w:val="00133F3A"/>
    <w:rsid w:val="001349F8"/>
    <w:rsid w:val="001354DD"/>
    <w:rsid w:val="00135F5F"/>
    <w:rsid w:val="001369C4"/>
    <w:rsid w:val="00137FF4"/>
    <w:rsid w:val="001425AB"/>
    <w:rsid w:val="00143528"/>
    <w:rsid w:val="0014454A"/>
    <w:rsid w:val="00144C5B"/>
    <w:rsid w:val="00144D75"/>
    <w:rsid w:val="00144DE4"/>
    <w:rsid w:val="00145BE4"/>
    <w:rsid w:val="00145BFA"/>
    <w:rsid w:val="00145C5A"/>
    <w:rsid w:val="0014691C"/>
    <w:rsid w:val="00146D14"/>
    <w:rsid w:val="00146FA7"/>
    <w:rsid w:val="001478DC"/>
    <w:rsid w:val="00147EFD"/>
    <w:rsid w:val="00150510"/>
    <w:rsid w:val="00151CBD"/>
    <w:rsid w:val="00152B5B"/>
    <w:rsid w:val="00153F60"/>
    <w:rsid w:val="00154E40"/>
    <w:rsid w:val="00155996"/>
    <w:rsid w:val="001559FB"/>
    <w:rsid w:val="00155CC7"/>
    <w:rsid w:val="00160817"/>
    <w:rsid w:val="00163337"/>
    <w:rsid w:val="00165343"/>
    <w:rsid w:val="00166D97"/>
    <w:rsid w:val="00167880"/>
    <w:rsid w:val="00167CD0"/>
    <w:rsid w:val="001703AE"/>
    <w:rsid w:val="0017136B"/>
    <w:rsid w:val="0017262B"/>
    <w:rsid w:val="0017282D"/>
    <w:rsid w:val="00172B20"/>
    <w:rsid w:val="00172D76"/>
    <w:rsid w:val="00172EA5"/>
    <w:rsid w:val="00173B8D"/>
    <w:rsid w:val="001745B4"/>
    <w:rsid w:val="001750F6"/>
    <w:rsid w:val="001839DA"/>
    <w:rsid w:val="00184986"/>
    <w:rsid w:val="0018645B"/>
    <w:rsid w:val="0018676D"/>
    <w:rsid w:val="00186D9C"/>
    <w:rsid w:val="001876F7"/>
    <w:rsid w:val="00187D4E"/>
    <w:rsid w:val="001927FD"/>
    <w:rsid w:val="0019343F"/>
    <w:rsid w:val="001934CD"/>
    <w:rsid w:val="00194EBC"/>
    <w:rsid w:val="00196175"/>
    <w:rsid w:val="001962B7"/>
    <w:rsid w:val="00196B34"/>
    <w:rsid w:val="001971D1"/>
    <w:rsid w:val="00197469"/>
    <w:rsid w:val="001A15CE"/>
    <w:rsid w:val="001A1B33"/>
    <w:rsid w:val="001A2D99"/>
    <w:rsid w:val="001A329C"/>
    <w:rsid w:val="001A3772"/>
    <w:rsid w:val="001A3B12"/>
    <w:rsid w:val="001A6CE3"/>
    <w:rsid w:val="001A6E92"/>
    <w:rsid w:val="001A782C"/>
    <w:rsid w:val="001B04FD"/>
    <w:rsid w:val="001B0C88"/>
    <w:rsid w:val="001B113C"/>
    <w:rsid w:val="001B1C5F"/>
    <w:rsid w:val="001B29E6"/>
    <w:rsid w:val="001B2A0B"/>
    <w:rsid w:val="001B3530"/>
    <w:rsid w:val="001B4E86"/>
    <w:rsid w:val="001B58F6"/>
    <w:rsid w:val="001B6979"/>
    <w:rsid w:val="001B7001"/>
    <w:rsid w:val="001B7B03"/>
    <w:rsid w:val="001C0488"/>
    <w:rsid w:val="001C1413"/>
    <w:rsid w:val="001C2C0B"/>
    <w:rsid w:val="001C486B"/>
    <w:rsid w:val="001C6899"/>
    <w:rsid w:val="001C7D0B"/>
    <w:rsid w:val="001D0251"/>
    <w:rsid w:val="001D07F2"/>
    <w:rsid w:val="001D1E6A"/>
    <w:rsid w:val="001D43AB"/>
    <w:rsid w:val="001D531E"/>
    <w:rsid w:val="001D548D"/>
    <w:rsid w:val="001D787B"/>
    <w:rsid w:val="001D7E10"/>
    <w:rsid w:val="001E0387"/>
    <w:rsid w:val="001E03B9"/>
    <w:rsid w:val="001E1A75"/>
    <w:rsid w:val="001E297C"/>
    <w:rsid w:val="001E3E50"/>
    <w:rsid w:val="001E49AF"/>
    <w:rsid w:val="001E4FA0"/>
    <w:rsid w:val="001E6C14"/>
    <w:rsid w:val="001E78FE"/>
    <w:rsid w:val="001F067C"/>
    <w:rsid w:val="001F13EF"/>
    <w:rsid w:val="001F1855"/>
    <w:rsid w:val="001F1A80"/>
    <w:rsid w:val="001F33A5"/>
    <w:rsid w:val="001F49B9"/>
    <w:rsid w:val="001F4CEB"/>
    <w:rsid w:val="001F4D38"/>
    <w:rsid w:val="001F5C92"/>
    <w:rsid w:val="001F64C0"/>
    <w:rsid w:val="001F79BF"/>
    <w:rsid w:val="002001D4"/>
    <w:rsid w:val="00201544"/>
    <w:rsid w:val="00201877"/>
    <w:rsid w:val="00202170"/>
    <w:rsid w:val="002021BD"/>
    <w:rsid w:val="0020276C"/>
    <w:rsid w:val="0020395D"/>
    <w:rsid w:val="00203A2A"/>
    <w:rsid w:val="00203DD8"/>
    <w:rsid w:val="0020438C"/>
    <w:rsid w:val="00204E37"/>
    <w:rsid w:val="00206CDA"/>
    <w:rsid w:val="002070C9"/>
    <w:rsid w:val="00210C83"/>
    <w:rsid w:val="00213045"/>
    <w:rsid w:val="002134E7"/>
    <w:rsid w:val="00213CB0"/>
    <w:rsid w:val="002146C2"/>
    <w:rsid w:val="00220692"/>
    <w:rsid w:val="00222294"/>
    <w:rsid w:val="002242DC"/>
    <w:rsid w:val="00226994"/>
    <w:rsid w:val="0022721A"/>
    <w:rsid w:val="00230585"/>
    <w:rsid w:val="0023092F"/>
    <w:rsid w:val="00230A81"/>
    <w:rsid w:val="00230C6A"/>
    <w:rsid w:val="002326F6"/>
    <w:rsid w:val="002336DD"/>
    <w:rsid w:val="00233DCF"/>
    <w:rsid w:val="0023432C"/>
    <w:rsid w:val="002348BD"/>
    <w:rsid w:val="0023498A"/>
    <w:rsid w:val="00235249"/>
    <w:rsid w:val="00236550"/>
    <w:rsid w:val="0023723A"/>
    <w:rsid w:val="002375F1"/>
    <w:rsid w:val="00240A75"/>
    <w:rsid w:val="00243190"/>
    <w:rsid w:val="00244285"/>
    <w:rsid w:val="00247405"/>
    <w:rsid w:val="00247BC6"/>
    <w:rsid w:val="002500C3"/>
    <w:rsid w:val="002501BF"/>
    <w:rsid w:val="0025230B"/>
    <w:rsid w:val="0025277A"/>
    <w:rsid w:val="00255F0A"/>
    <w:rsid w:val="00256A87"/>
    <w:rsid w:val="00256B6E"/>
    <w:rsid w:val="00257575"/>
    <w:rsid w:val="002579CA"/>
    <w:rsid w:val="002603D8"/>
    <w:rsid w:val="00260D38"/>
    <w:rsid w:val="0026461C"/>
    <w:rsid w:val="00264ECD"/>
    <w:rsid w:val="0026501A"/>
    <w:rsid w:val="00270ED6"/>
    <w:rsid w:val="00271A33"/>
    <w:rsid w:val="0027232E"/>
    <w:rsid w:val="002750D4"/>
    <w:rsid w:val="002763D5"/>
    <w:rsid w:val="00276903"/>
    <w:rsid w:val="00277399"/>
    <w:rsid w:val="002814E0"/>
    <w:rsid w:val="0028236D"/>
    <w:rsid w:val="00284C16"/>
    <w:rsid w:val="00285632"/>
    <w:rsid w:val="00286B43"/>
    <w:rsid w:val="00286DAF"/>
    <w:rsid w:val="00286FC6"/>
    <w:rsid w:val="00287F6B"/>
    <w:rsid w:val="002907B8"/>
    <w:rsid w:val="0029080C"/>
    <w:rsid w:val="002908FB"/>
    <w:rsid w:val="00290E29"/>
    <w:rsid w:val="00293028"/>
    <w:rsid w:val="0029347E"/>
    <w:rsid w:val="00294785"/>
    <w:rsid w:val="00297CA4"/>
    <w:rsid w:val="002A0220"/>
    <w:rsid w:val="002A1005"/>
    <w:rsid w:val="002A16FA"/>
    <w:rsid w:val="002A1763"/>
    <w:rsid w:val="002A1CF1"/>
    <w:rsid w:val="002A5633"/>
    <w:rsid w:val="002A718A"/>
    <w:rsid w:val="002A71ED"/>
    <w:rsid w:val="002A78B5"/>
    <w:rsid w:val="002B047E"/>
    <w:rsid w:val="002B1E50"/>
    <w:rsid w:val="002B239D"/>
    <w:rsid w:val="002B3EEE"/>
    <w:rsid w:val="002B4876"/>
    <w:rsid w:val="002B6BD3"/>
    <w:rsid w:val="002B78E6"/>
    <w:rsid w:val="002B7986"/>
    <w:rsid w:val="002B7C56"/>
    <w:rsid w:val="002C1B70"/>
    <w:rsid w:val="002C1F74"/>
    <w:rsid w:val="002C26D9"/>
    <w:rsid w:val="002C2CB1"/>
    <w:rsid w:val="002C2EA5"/>
    <w:rsid w:val="002C44C3"/>
    <w:rsid w:val="002C4BDE"/>
    <w:rsid w:val="002C52BE"/>
    <w:rsid w:val="002C6D32"/>
    <w:rsid w:val="002D0964"/>
    <w:rsid w:val="002D12C3"/>
    <w:rsid w:val="002D3639"/>
    <w:rsid w:val="002D3B7B"/>
    <w:rsid w:val="002D4ADD"/>
    <w:rsid w:val="002D6603"/>
    <w:rsid w:val="002D6B10"/>
    <w:rsid w:val="002D6FF8"/>
    <w:rsid w:val="002D7080"/>
    <w:rsid w:val="002D77B2"/>
    <w:rsid w:val="002E0053"/>
    <w:rsid w:val="002E07D2"/>
    <w:rsid w:val="002E0B65"/>
    <w:rsid w:val="002E1D16"/>
    <w:rsid w:val="002E1D5D"/>
    <w:rsid w:val="002E2822"/>
    <w:rsid w:val="002E4198"/>
    <w:rsid w:val="002E7585"/>
    <w:rsid w:val="002E79F3"/>
    <w:rsid w:val="002F03B9"/>
    <w:rsid w:val="002F4515"/>
    <w:rsid w:val="002F487E"/>
    <w:rsid w:val="002F4E41"/>
    <w:rsid w:val="002F6AAE"/>
    <w:rsid w:val="002F6CC4"/>
    <w:rsid w:val="002F7497"/>
    <w:rsid w:val="002F7B0F"/>
    <w:rsid w:val="00300EAE"/>
    <w:rsid w:val="00300F30"/>
    <w:rsid w:val="003032D4"/>
    <w:rsid w:val="00304499"/>
    <w:rsid w:val="00305127"/>
    <w:rsid w:val="0030629B"/>
    <w:rsid w:val="00306804"/>
    <w:rsid w:val="00307591"/>
    <w:rsid w:val="0030797A"/>
    <w:rsid w:val="0031138B"/>
    <w:rsid w:val="00312F11"/>
    <w:rsid w:val="003134DC"/>
    <w:rsid w:val="00313652"/>
    <w:rsid w:val="00313C0B"/>
    <w:rsid w:val="003145DA"/>
    <w:rsid w:val="00315068"/>
    <w:rsid w:val="00315CAE"/>
    <w:rsid w:val="00316C8C"/>
    <w:rsid w:val="00317035"/>
    <w:rsid w:val="00317ED2"/>
    <w:rsid w:val="0032441C"/>
    <w:rsid w:val="0032616A"/>
    <w:rsid w:val="0032670A"/>
    <w:rsid w:val="003271AE"/>
    <w:rsid w:val="0032765D"/>
    <w:rsid w:val="00327721"/>
    <w:rsid w:val="00331369"/>
    <w:rsid w:val="003321EA"/>
    <w:rsid w:val="00333CBF"/>
    <w:rsid w:val="00333FEA"/>
    <w:rsid w:val="003340A4"/>
    <w:rsid w:val="00334678"/>
    <w:rsid w:val="003357DF"/>
    <w:rsid w:val="00335A3F"/>
    <w:rsid w:val="00336B65"/>
    <w:rsid w:val="003417CC"/>
    <w:rsid w:val="00341EFF"/>
    <w:rsid w:val="003434AD"/>
    <w:rsid w:val="003437FB"/>
    <w:rsid w:val="0034483C"/>
    <w:rsid w:val="003452CF"/>
    <w:rsid w:val="00347A40"/>
    <w:rsid w:val="00347BC4"/>
    <w:rsid w:val="00347F02"/>
    <w:rsid w:val="0035048F"/>
    <w:rsid w:val="00350D25"/>
    <w:rsid w:val="00350F85"/>
    <w:rsid w:val="003524F5"/>
    <w:rsid w:val="00356AEE"/>
    <w:rsid w:val="00360995"/>
    <w:rsid w:val="00361BF2"/>
    <w:rsid w:val="00362219"/>
    <w:rsid w:val="003629C7"/>
    <w:rsid w:val="00362A84"/>
    <w:rsid w:val="00362BC7"/>
    <w:rsid w:val="0036382A"/>
    <w:rsid w:val="00366581"/>
    <w:rsid w:val="00366963"/>
    <w:rsid w:val="0036699A"/>
    <w:rsid w:val="00366A19"/>
    <w:rsid w:val="00367514"/>
    <w:rsid w:val="0036758C"/>
    <w:rsid w:val="0037202B"/>
    <w:rsid w:val="00372D8B"/>
    <w:rsid w:val="00373A22"/>
    <w:rsid w:val="0037425C"/>
    <w:rsid w:val="003754E9"/>
    <w:rsid w:val="00376F67"/>
    <w:rsid w:val="0037722D"/>
    <w:rsid w:val="00377241"/>
    <w:rsid w:val="003773DC"/>
    <w:rsid w:val="00377A21"/>
    <w:rsid w:val="00380104"/>
    <w:rsid w:val="003811A0"/>
    <w:rsid w:val="00381436"/>
    <w:rsid w:val="003826CD"/>
    <w:rsid w:val="00383B4B"/>
    <w:rsid w:val="00384E61"/>
    <w:rsid w:val="00385F94"/>
    <w:rsid w:val="003873A2"/>
    <w:rsid w:val="00387F8F"/>
    <w:rsid w:val="00390CCF"/>
    <w:rsid w:val="00391C79"/>
    <w:rsid w:val="0039295D"/>
    <w:rsid w:val="00394F7F"/>
    <w:rsid w:val="003951DF"/>
    <w:rsid w:val="00395475"/>
    <w:rsid w:val="003957EF"/>
    <w:rsid w:val="00396B75"/>
    <w:rsid w:val="00397FB1"/>
    <w:rsid w:val="003A06F0"/>
    <w:rsid w:val="003A14B8"/>
    <w:rsid w:val="003A1A94"/>
    <w:rsid w:val="003A29E4"/>
    <w:rsid w:val="003A4150"/>
    <w:rsid w:val="003A4D47"/>
    <w:rsid w:val="003A4E81"/>
    <w:rsid w:val="003A591C"/>
    <w:rsid w:val="003A606F"/>
    <w:rsid w:val="003A7DFC"/>
    <w:rsid w:val="003B1459"/>
    <w:rsid w:val="003B26E1"/>
    <w:rsid w:val="003B3285"/>
    <w:rsid w:val="003B4429"/>
    <w:rsid w:val="003B4B78"/>
    <w:rsid w:val="003B502A"/>
    <w:rsid w:val="003B5DAE"/>
    <w:rsid w:val="003B7D18"/>
    <w:rsid w:val="003C1136"/>
    <w:rsid w:val="003C1DE3"/>
    <w:rsid w:val="003C2B05"/>
    <w:rsid w:val="003C35B5"/>
    <w:rsid w:val="003C3634"/>
    <w:rsid w:val="003C3AAD"/>
    <w:rsid w:val="003C4666"/>
    <w:rsid w:val="003C5D62"/>
    <w:rsid w:val="003C6119"/>
    <w:rsid w:val="003C6362"/>
    <w:rsid w:val="003C7F3B"/>
    <w:rsid w:val="003D0C69"/>
    <w:rsid w:val="003D0F44"/>
    <w:rsid w:val="003D10C3"/>
    <w:rsid w:val="003D180D"/>
    <w:rsid w:val="003D35B5"/>
    <w:rsid w:val="003D51AA"/>
    <w:rsid w:val="003D5B2A"/>
    <w:rsid w:val="003D61AD"/>
    <w:rsid w:val="003D68E9"/>
    <w:rsid w:val="003D7132"/>
    <w:rsid w:val="003D7246"/>
    <w:rsid w:val="003D744A"/>
    <w:rsid w:val="003D7D9F"/>
    <w:rsid w:val="003D7E95"/>
    <w:rsid w:val="003E04C8"/>
    <w:rsid w:val="003E1C6D"/>
    <w:rsid w:val="003E4CF6"/>
    <w:rsid w:val="003E6BE6"/>
    <w:rsid w:val="003E76B8"/>
    <w:rsid w:val="003F1D2C"/>
    <w:rsid w:val="003F32BC"/>
    <w:rsid w:val="003F330D"/>
    <w:rsid w:val="003F3322"/>
    <w:rsid w:val="003F3FE9"/>
    <w:rsid w:val="003F4DEA"/>
    <w:rsid w:val="003F5047"/>
    <w:rsid w:val="003F6167"/>
    <w:rsid w:val="003F6263"/>
    <w:rsid w:val="0040096A"/>
    <w:rsid w:val="004015E6"/>
    <w:rsid w:val="0040245B"/>
    <w:rsid w:val="00402E6F"/>
    <w:rsid w:val="00402F1B"/>
    <w:rsid w:val="00403CD8"/>
    <w:rsid w:val="00404F19"/>
    <w:rsid w:val="0040517B"/>
    <w:rsid w:val="004057C1"/>
    <w:rsid w:val="00406788"/>
    <w:rsid w:val="004067A4"/>
    <w:rsid w:val="00406F11"/>
    <w:rsid w:val="0040731D"/>
    <w:rsid w:val="00407582"/>
    <w:rsid w:val="00410BD6"/>
    <w:rsid w:val="0041132D"/>
    <w:rsid w:val="00411346"/>
    <w:rsid w:val="004133B7"/>
    <w:rsid w:val="004139A7"/>
    <w:rsid w:val="00413C9D"/>
    <w:rsid w:val="004143AA"/>
    <w:rsid w:val="004151EE"/>
    <w:rsid w:val="004163E5"/>
    <w:rsid w:val="00417FAF"/>
    <w:rsid w:val="004208F5"/>
    <w:rsid w:val="00422AFF"/>
    <w:rsid w:val="0042421F"/>
    <w:rsid w:val="0042560E"/>
    <w:rsid w:val="00425F50"/>
    <w:rsid w:val="0042605E"/>
    <w:rsid w:val="004260FC"/>
    <w:rsid w:val="0042735B"/>
    <w:rsid w:val="00430066"/>
    <w:rsid w:val="00430860"/>
    <w:rsid w:val="004312E0"/>
    <w:rsid w:val="00432357"/>
    <w:rsid w:val="004327EE"/>
    <w:rsid w:val="004336A8"/>
    <w:rsid w:val="00433C9C"/>
    <w:rsid w:val="00434801"/>
    <w:rsid w:val="00434E3C"/>
    <w:rsid w:val="00435EA8"/>
    <w:rsid w:val="0043622B"/>
    <w:rsid w:val="00437E30"/>
    <w:rsid w:val="0044074F"/>
    <w:rsid w:val="00440E08"/>
    <w:rsid w:val="00442258"/>
    <w:rsid w:val="0044331D"/>
    <w:rsid w:val="0044475D"/>
    <w:rsid w:val="0044527D"/>
    <w:rsid w:val="0044535F"/>
    <w:rsid w:val="00446597"/>
    <w:rsid w:val="00446F82"/>
    <w:rsid w:val="00447EB3"/>
    <w:rsid w:val="00451D16"/>
    <w:rsid w:val="004529AE"/>
    <w:rsid w:val="00452BE9"/>
    <w:rsid w:val="00454928"/>
    <w:rsid w:val="00460F3B"/>
    <w:rsid w:val="00465DC4"/>
    <w:rsid w:val="00467EEE"/>
    <w:rsid w:val="00470BE7"/>
    <w:rsid w:val="00470F73"/>
    <w:rsid w:val="004712AE"/>
    <w:rsid w:val="004721BA"/>
    <w:rsid w:val="00472ED1"/>
    <w:rsid w:val="004732F2"/>
    <w:rsid w:val="00475CBF"/>
    <w:rsid w:val="004769FC"/>
    <w:rsid w:val="00476ACF"/>
    <w:rsid w:val="00480F5D"/>
    <w:rsid w:val="00486D53"/>
    <w:rsid w:val="004876BA"/>
    <w:rsid w:val="00491BE7"/>
    <w:rsid w:val="00491F2A"/>
    <w:rsid w:val="00492ED8"/>
    <w:rsid w:val="00492F67"/>
    <w:rsid w:val="004936D0"/>
    <w:rsid w:val="0049394C"/>
    <w:rsid w:val="00494AD4"/>
    <w:rsid w:val="00494C04"/>
    <w:rsid w:val="00496731"/>
    <w:rsid w:val="00496C98"/>
    <w:rsid w:val="004A0043"/>
    <w:rsid w:val="004A0A84"/>
    <w:rsid w:val="004A0A87"/>
    <w:rsid w:val="004A14A4"/>
    <w:rsid w:val="004A1D7C"/>
    <w:rsid w:val="004A28FD"/>
    <w:rsid w:val="004A2D0E"/>
    <w:rsid w:val="004A395C"/>
    <w:rsid w:val="004A3982"/>
    <w:rsid w:val="004A40DE"/>
    <w:rsid w:val="004A420E"/>
    <w:rsid w:val="004A6515"/>
    <w:rsid w:val="004A6516"/>
    <w:rsid w:val="004A6AE2"/>
    <w:rsid w:val="004A718C"/>
    <w:rsid w:val="004A7B62"/>
    <w:rsid w:val="004B044A"/>
    <w:rsid w:val="004B0FD5"/>
    <w:rsid w:val="004B13A1"/>
    <w:rsid w:val="004B1FA7"/>
    <w:rsid w:val="004B3A96"/>
    <w:rsid w:val="004B5A22"/>
    <w:rsid w:val="004B5C4F"/>
    <w:rsid w:val="004B5DC4"/>
    <w:rsid w:val="004B6612"/>
    <w:rsid w:val="004B66B8"/>
    <w:rsid w:val="004B6806"/>
    <w:rsid w:val="004B6AE2"/>
    <w:rsid w:val="004C3000"/>
    <w:rsid w:val="004C3EED"/>
    <w:rsid w:val="004C46D9"/>
    <w:rsid w:val="004D05AE"/>
    <w:rsid w:val="004D39DD"/>
    <w:rsid w:val="004D57D9"/>
    <w:rsid w:val="004D73D5"/>
    <w:rsid w:val="004D7A3C"/>
    <w:rsid w:val="004E0C12"/>
    <w:rsid w:val="004E113F"/>
    <w:rsid w:val="004E1F67"/>
    <w:rsid w:val="004E21BB"/>
    <w:rsid w:val="004E22BD"/>
    <w:rsid w:val="004E2A03"/>
    <w:rsid w:val="004E3EA7"/>
    <w:rsid w:val="004E58E0"/>
    <w:rsid w:val="004E792D"/>
    <w:rsid w:val="004F184B"/>
    <w:rsid w:val="004F1FC9"/>
    <w:rsid w:val="004F24AD"/>
    <w:rsid w:val="004F29A4"/>
    <w:rsid w:val="004F3892"/>
    <w:rsid w:val="004F391D"/>
    <w:rsid w:val="004F40D0"/>
    <w:rsid w:val="004F5892"/>
    <w:rsid w:val="004F62BF"/>
    <w:rsid w:val="004F69B9"/>
    <w:rsid w:val="0050035F"/>
    <w:rsid w:val="005009C7"/>
    <w:rsid w:val="00500B1B"/>
    <w:rsid w:val="00504646"/>
    <w:rsid w:val="00505CC1"/>
    <w:rsid w:val="0050602C"/>
    <w:rsid w:val="00510B27"/>
    <w:rsid w:val="00513540"/>
    <w:rsid w:val="005143BE"/>
    <w:rsid w:val="00516D77"/>
    <w:rsid w:val="00517439"/>
    <w:rsid w:val="00517ADD"/>
    <w:rsid w:val="00521256"/>
    <w:rsid w:val="00521DC4"/>
    <w:rsid w:val="00521EDA"/>
    <w:rsid w:val="00521F75"/>
    <w:rsid w:val="005231D2"/>
    <w:rsid w:val="00523C3F"/>
    <w:rsid w:val="005243A7"/>
    <w:rsid w:val="0052497E"/>
    <w:rsid w:val="00524C92"/>
    <w:rsid w:val="00524D36"/>
    <w:rsid w:val="00524DA7"/>
    <w:rsid w:val="0052514C"/>
    <w:rsid w:val="00525244"/>
    <w:rsid w:val="00530A6F"/>
    <w:rsid w:val="0053240A"/>
    <w:rsid w:val="00533371"/>
    <w:rsid w:val="0053342E"/>
    <w:rsid w:val="00533610"/>
    <w:rsid w:val="00533A29"/>
    <w:rsid w:val="00534F3E"/>
    <w:rsid w:val="0053607A"/>
    <w:rsid w:val="00540895"/>
    <w:rsid w:val="00541B96"/>
    <w:rsid w:val="00542C11"/>
    <w:rsid w:val="00542D55"/>
    <w:rsid w:val="005434AE"/>
    <w:rsid w:val="00543952"/>
    <w:rsid w:val="00543A5F"/>
    <w:rsid w:val="00545629"/>
    <w:rsid w:val="00551D9F"/>
    <w:rsid w:val="00552069"/>
    <w:rsid w:val="005522D6"/>
    <w:rsid w:val="00552307"/>
    <w:rsid w:val="005532F9"/>
    <w:rsid w:val="0055376C"/>
    <w:rsid w:val="00553AE8"/>
    <w:rsid w:val="00553F89"/>
    <w:rsid w:val="005544C7"/>
    <w:rsid w:val="00554555"/>
    <w:rsid w:val="005548DA"/>
    <w:rsid w:val="00554A4F"/>
    <w:rsid w:val="00554FEB"/>
    <w:rsid w:val="00555719"/>
    <w:rsid w:val="00556D39"/>
    <w:rsid w:val="00556E3A"/>
    <w:rsid w:val="005570E4"/>
    <w:rsid w:val="00557FD4"/>
    <w:rsid w:val="00561565"/>
    <w:rsid w:val="005619B8"/>
    <w:rsid w:val="005625AC"/>
    <w:rsid w:val="00562935"/>
    <w:rsid w:val="00564662"/>
    <w:rsid w:val="005659D3"/>
    <w:rsid w:val="00565DD9"/>
    <w:rsid w:val="00567326"/>
    <w:rsid w:val="005674C6"/>
    <w:rsid w:val="005677F1"/>
    <w:rsid w:val="00570DC9"/>
    <w:rsid w:val="005716FC"/>
    <w:rsid w:val="005745B9"/>
    <w:rsid w:val="00576A6E"/>
    <w:rsid w:val="00576D53"/>
    <w:rsid w:val="005804D4"/>
    <w:rsid w:val="005804F2"/>
    <w:rsid w:val="00582A6B"/>
    <w:rsid w:val="00584EDF"/>
    <w:rsid w:val="005853C9"/>
    <w:rsid w:val="00586197"/>
    <w:rsid w:val="00586FF4"/>
    <w:rsid w:val="00590BA2"/>
    <w:rsid w:val="00590D5A"/>
    <w:rsid w:val="0059155B"/>
    <w:rsid w:val="00594252"/>
    <w:rsid w:val="00594539"/>
    <w:rsid w:val="00595115"/>
    <w:rsid w:val="00595681"/>
    <w:rsid w:val="0059671D"/>
    <w:rsid w:val="00596DCE"/>
    <w:rsid w:val="005A0C18"/>
    <w:rsid w:val="005A20CE"/>
    <w:rsid w:val="005A3810"/>
    <w:rsid w:val="005A3932"/>
    <w:rsid w:val="005A692B"/>
    <w:rsid w:val="005A739F"/>
    <w:rsid w:val="005A77BF"/>
    <w:rsid w:val="005A7F09"/>
    <w:rsid w:val="005B130A"/>
    <w:rsid w:val="005B30DD"/>
    <w:rsid w:val="005B401F"/>
    <w:rsid w:val="005B456D"/>
    <w:rsid w:val="005B4614"/>
    <w:rsid w:val="005C0ECA"/>
    <w:rsid w:val="005C1251"/>
    <w:rsid w:val="005C2DF9"/>
    <w:rsid w:val="005C6018"/>
    <w:rsid w:val="005C73C3"/>
    <w:rsid w:val="005D22D6"/>
    <w:rsid w:val="005D360F"/>
    <w:rsid w:val="005D3A00"/>
    <w:rsid w:val="005D4955"/>
    <w:rsid w:val="005D5985"/>
    <w:rsid w:val="005D620E"/>
    <w:rsid w:val="005D6578"/>
    <w:rsid w:val="005D6A8A"/>
    <w:rsid w:val="005E05AB"/>
    <w:rsid w:val="005E1423"/>
    <w:rsid w:val="005E1919"/>
    <w:rsid w:val="005E35F7"/>
    <w:rsid w:val="005E3B31"/>
    <w:rsid w:val="005E4462"/>
    <w:rsid w:val="005E44AC"/>
    <w:rsid w:val="005E6C77"/>
    <w:rsid w:val="005F0639"/>
    <w:rsid w:val="005F0B7E"/>
    <w:rsid w:val="005F17D8"/>
    <w:rsid w:val="005F23EB"/>
    <w:rsid w:val="005F34D4"/>
    <w:rsid w:val="005F3E64"/>
    <w:rsid w:val="005F635E"/>
    <w:rsid w:val="005F7AFC"/>
    <w:rsid w:val="005F7C3E"/>
    <w:rsid w:val="00601224"/>
    <w:rsid w:val="0060311D"/>
    <w:rsid w:val="00604F46"/>
    <w:rsid w:val="006065D7"/>
    <w:rsid w:val="0060786F"/>
    <w:rsid w:val="00611181"/>
    <w:rsid w:val="006131BB"/>
    <w:rsid w:val="006147C9"/>
    <w:rsid w:val="00615287"/>
    <w:rsid w:val="0061612B"/>
    <w:rsid w:val="00616B4C"/>
    <w:rsid w:val="006216CF"/>
    <w:rsid w:val="0062208C"/>
    <w:rsid w:val="006227A2"/>
    <w:rsid w:val="00622AE4"/>
    <w:rsid w:val="0062332A"/>
    <w:rsid w:val="00623EEF"/>
    <w:rsid w:val="00625F88"/>
    <w:rsid w:val="00625FBD"/>
    <w:rsid w:val="0062616F"/>
    <w:rsid w:val="0063053F"/>
    <w:rsid w:val="00630595"/>
    <w:rsid w:val="0063087E"/>
    <w:rsid w:val="00631207"/>
    <w:rsid w:val="006313CC"/>
    <w:rsid w:val="00632791"/>
    <w:rsid w:val="0063382F"/>
    <w:rsid w:val="00637977"/>
    <w:rsid w:val="00642670"/>
    <w:rsid w:val="00642DA2"/>
    <w:rsid w:val="0064420A"/>
    <w:rsid w:val="00646503"/>
    <w:rsid w:val="006479C2"/>
    <w:rsid w:val="006510FC"/>
    <w:rsid w:val="00651219"/>
    <w:rsid w:val="006516DB"/>
    <w:rsid w:val="006530EE"/>
    <w:rsid w:val="00653D58"/>
    <w:rsid w:val="0065596D"/>
    <w:rsid w:val="006569FD"/>
    <w:rsid w:val="00657CA9"/>
    <w:rsid w:val="00657F58"/>
    <w:rsid w:val="00657FD2"/>
    <w:rsid w:val="006605F0"/>
    <w:rsid w:val="00662705"/>
    <w:rsid w:val="00662714"/>
    <w:rsid w:val="00664003"/>
    <w:rsid w:val="00664AD7"/>
    <w:rsid w:val="00664EC5"/>
    <w:rsid w:val="00665410"/>
    <w:rsid w:val="006661EF"/>
    <w:rsid w:val="00666C1D"/>
    <w:rsid w:val="006723BC"/>
    <w:rsid w:val="00674400"/>
    <w:rsid w:val="00676180"/>
    <w:rsid w:val="0067631B"/>
    <w:rsid w:val="006773FA"/>
    <w:rsid w:val="006804B3"/>
    <w:rsid w:val="00680AF5"/>
    <w:rsid w:val="00681992"/>
    <w:rsid w:val="00681A70"/>
    <w:rsid w:val="006823CB"/>
    <w:rsid w:val="006824E0"/>
    <w:rsid w:val="00682D36"/>
    <w:rsid w:val="00686A3E"/>
    <w:rsid w:val="006878C5"/>
    <w:rsid w:val="00687956"/>
    <w:rsid w:val="00687E10"/>
    <w:rsid w:val="0069097F"/>
    <w:rsid w:val="0069166B"/>
    <w:rsid w:val="00692405"/>
    <w:rsid w:val="00693F63"/>
    <w:rsid w:val="0069707F"/>
    <w:rsid w:val="00697BBF"/>
    <w:rsid w:val="006A0225"/>
    <w:rsid w:val="006A0977"/>
    <w:rsid w:val="006A1316"/>
    <w:rsid w:val="006A2279"/>
    <w:rsid w:val="006A3030"/>
    <w:rsid w:val="006A3A00"/>
    <w:rsid w:val="006A443A"/>
    <w:rsid w:val="006A456D"/>
    <w:rsid w:val="006A59A9"/>
    <w:rsid w:val="006B05F9"/>
    <w:rsid w:val="006B1E2E"/>
    <w:rsid w:val="006B260E"/>
    <w:rsid w:val="006B30CD"/>
    <w:rsid w:val="006B3AAF"/>
    <w:rsid w:val="006B3E55"/>
    <w:rsid w:val="006B3F72"/>
    <w:rsid w:val="006B45D0"/>
    <w:rsid w:val="006B49D7"/>
    <w:rsid w:val="006B524C"/>
    <w:rsid w:val="006B5827"/>
    <w:rsid w:val="006B66E9"/>
    <w:rsid w:val="006B7547"/>
    <w:rsid w:val="006B7B3E"/>
    <w:rsid w:val="006C04BA"/>
    <w:rsid w:val="006C1CC8"/>
    <w:rsid w:val="006C2A82"/>
    <w:rsid w:val="006C42F4"/>
    <w:rsid w:val="006C458D"/>
    <w:rsid w:val="006C5C38"/>
    <w:rsid w:val="006C6036"/>
    <w:rsid w:val="006C6619"/>
    <w:rsid w:val="006C6B18"/>
    <w:rsid w:val="006C74D5"/>
    <w:rsid w:val="006C77E7"/>
    <w:rsid w:val="006C7B95"/>
    <w:rsid w:val="006C7BFE"/>
    <w:rsid w:val="006D0180"/>
    <w:rsid w:val="006D0E1B"/>
    <w:rsid w:val="006D1CAA"/>
    <w:rsid w:val="006D20EA"/>
    <w:rsid w:val="006D24B1"/>
    <w:rsid w:val="006D3576"/>
    <w:rsid w:val="006D4470"/>
    <w:rsid w:val="006D5810"/>
    <w:rsid w:val="006E0ADF"/>
    <w:rsid w:val="006E1713"/>
    <w:rsid w:val="006E175C"/>
    <w:rsid w:val="006E3507"/>
    <w:rsid w:val="006E5764"/>
    <w:rsid w:val="006E7C28"/>
    <w:rsid w:val="006F0461"/>
    <w:rsid w:val="006F159B"/>
    <w:rsid w:val="006F17AC"/>
    <w:rsid w:val="006F4598"/>
    <w:rsid w:val="007005D8"/>
    <w:rsid w:val="007017E4"/>
    <w:rsid w:val="00703846"/>
    <w:rsid w:val="00703E41"/>
    <w:rsid w:val="00704875"/>
    <w:rsid w:val="007051A9"/>
    <w:rsid w:val="007057CC"/>
    <w:rsid w:val="0070763D"/>
    <w:rsid w:val="0071103E"/>
    <w:rsid w:val="00713778"/>
    <w:rsid w:val="00713D2E"/>
    <w:rsid w:val="00714529"/>
    <w:rsid w:val="00714DF1"/>
    <w:rsid w:val="0071597B"/>
    <w:rsid w:val="007162B8"/>
    <w:rsid w:val="007167F8"/>
    <w:rsid w:val="00721CF2"/>
    <w:rsid w:val="00731AB0"/>
    <w:rsid w:val="00731F00"/>
    <w:rsid w:val="00732085"/>
    <w:rsid w:val="007321B5"/>
    <w:rsid w:val="0073335D"/>
    <w:rsid w:val="007343B3"/>
    <w:rsid w:val="007352B8"/>
    <w:rsid w:val="007363DA"/>
    <w:rsid w:val="00740E01"/>
    <w:rsid w:val="007411C2"/>
    <w:rsid w:val="007423A6"/>
    <w:rsid w:val="00743462"/>
    <w:rsid w:val="00743FEE"/>
    <w:rsid w:val="00744B6F"/>
    <w:rsid w:val="00746418"/>
    <w:rsid w:val="007473CD"/>
    <w:rsid w:val="00747A2E"/>
    <w:rsid w:val="0075013E"/>
    <w:rsid w:val="00751E40"/>
    <w:rsid w:val="0075299D"/>
    <w:rsid w:val="00754248"/>
    <w:rsid w:val="0075497B"/>
    <w:rsid w:val="00754E8D"/>
    <w:rsid w:val="007568B1"/>
    <w:rsid w:val="00756A97"/>
    <w:rsid w:val="00756F0C"/>
    <w:rsid w:val="00760936"/>
    <w:rsid w:val="00763966"/>
    <w:rsid w:val="00767426"/>
    <w:rsid w:val="00770128"/>
    <w:rsid w:val="00770ED3"/>
    <w:rsid w:val="00773424"/>
    <w:rsid w:val="00773670"/>
    <w:rsid w:val="00775696"/>
    <w:rsid w:val="00775FD8"/>
    <w:rsid w:val="00781316"/>
    <w:rsid w:val="00783039"/>
    <w:rsid w:val="00784621"/>
    <w:rsid w:val="00785125"/>
    <w:rsid w:val="00785197"/>
    <w:rsid w:val="00790B89"/>
    <w:rsid w:val="007919FF"/>
    <w:rsid w:val="007947B6"/>
    <w:rsid w:val="00794800"/>
    <w:rsid w:val="007952A0"/>
    <w:rsid w:val="007956D3"/>
    <w:rsid w:val="00796468"/>
    <w:rsid w:val="00796547"/>
    <w:rsid w:val="00796D12"/>
    <w:rsid w:val="007A0656"/>
    <w:rsid w:val="007A2D81"/>
    <w:rsid w:val="007A3176"/>
    <w:rsid w:val="007A33BD"/>
    <w:rsid w:val="007A346A"/>
    <w:rsid w:val="007A3701"/>
    <w:rsid w:val="007A5000"/>
    <w:rsid w:val="007B10DE"/>
    <w:rsid w:val="007B2EAC"/>
    <w:rsid w:val="007B36CB"/>
    <w:rsid w:val="007B4117"/>
    <w:rsid w:val="007B426A"/>
    <w:rsid w:val="007B48B2"/>
    <w:rsid w:val="007B68FC"/>
    <w:rsid w:val="007B732A"/>
    <w:rsid w:val="007B7582"/>
    <w:rsid w:val="007C0407"/>
    <w:rsid w:val="007C0B31"/>
    <w:rsid w:val="007C1626"/>
    <w:rsid w:val="007C2050"/>
    <w:rsid w:val="007C2897"/>
    <w:rsid w:val="007C2A6B"/>
    <w:rsid w:val="007C3085"/>
    <w:rsid w:val="007C332F"/>
    <w:rsid w:val="007C38AF"/>
    <w:rsid w:val="007C3CB3"/>
    <w:rsid w:val="007C55ED"/>
    <w:rsid w:val="007C57AF"/>
    <w:rsid w:val="007C5C77"/>
    <w:rsid w:val="007D0D38"/>
    <w:rsid w:val="007D13FE"/>
    <w:rsid w:val="007D1988"/>
    <w:rsid w:val="007D1F02"/>
    <w:rsid w:val="007D2855"/>
    <w:rsid w:val="007D328A"/>
    <w:rsid w:val="007D358A"/>
    <w:rsid w:val="007D3609"/>
    <w:rsid w:val="007D40FA"/>
    <w:rsid w:val="007D6929"/>
    <w:rsid w:val="007D7CAC"/>
    <w:rsid w:val="007D7F5A"/>
    <w:rsid w:val="007E1C4A"/>
    <w:rsid w:val="007E1CC7"/>
    <w:rsid w:val="007E2B9A"/>
    <w:rsid w:val="007E384D"/>
    <w:rsid w:val="007E3D8B"/>
    <w:rsid w:val="007E4F44"/>
    <w:rsid w:val="007E535F"/>
    <w:rsid w:val="007E5ABB"/>
    <w:rsid w:val="007E5BEF"/>
    <w:rsid w:val="007F0475"/>
    <w:rsid w:val="007F0D34"/>
    <w:rsid w:val="007F11FA"/>
    <w:rsid w:val="007F1816"/>
    <w:rsid w:val="007F226F"/>
    <w:rsid w:val="007F2D8F"/>
    <w:rsid w:val="007F3449"/>
    <w:rsid w:val="007F3F1B"/>
    <w:rsid w:val="007F4B71"/>
    <w:rsid w:val="007F5D40"/>
    <w:rsid w:val="007F70C8"/>
    <w:rsid w:val="00800EEF"/>
    <w:rsid w:val="008010A8"/>
    <w:rsid w:val="0080124A"/>
    <w:rsid w:val="008018CE"/>
    <w:rsid w:val="00801F92"/>
    <w:rsid w:val="008024ED"/>
    <w:rsid w:val="0080417F"/>
    <w:rsid w:val="0080500C"/>
    <w:rsid w:val="00806C3A"/>
    <w:rsid w:val="0080706C"/>
    <w:rsid w:val="00807800"/>
    <w:rsid w:val="00811541"/>
    <w:rsid w:val="008136E0"/>
    <w:rsid w:val="00813E3C"/>
    <w:rsid w:val="0081448D"/>
    <w:rsid w:val="00814F1E"/>
    <w:rsid w:val="00815504"/>
    <w:rsid w:val="00815F8E"/>
    <w:rsid w:val="00816505"/>
    <w:rsid w:val="00816FD2"/>
    <w:rsid w:val="008175AA"/>
    <w:rsid w:val="00820808"/>
    <w:rsid w:val="00821705"/>
    <w:rsid w:val="0082228B"/>
    <w:rsid w:val="00824038"/>
    <w:rsid w:val="00824362"/>
    <w:rsid w:val="008248BD"/>
    <w:rsid w:val="00824900"/>
    <w:rsid w:val="0082660C"/>
    <w:rsid w:val="00826CDB"/>
    <w:rsid w:val="00826D7E"/>
    <w:rsid w:val="00827A1F"/>
    <w:rsid w:val="00830359"/>
    <w:rsid w:val="00830FA8"/>
    <w:rsid w:val="0083201D"/>
    <w:rsid w:val="00832193"/>
    <w:rsid w:val="0083295B"/>
    <w:rsid w:val="00832CDA"/>
    <w:rsid w:val="00833B43"/>
    <w:rsid w:val="008346CC"/>
    <w:rsid w:val="00834E78"/>
    <w:rsid w:val="008356DF"/>
    <w:rsid w:val="0083624E"/>
    <w:rsid w:val="0083632B"/>
    <w:rsid w:val="00836881"/>
    <w:rsid w:val="00836B37"/>
    <w:rsid w:val="00840D7F"/>
    <w:rsid w:val="00840FD7"/>
    <w:rsid w:val="00841152"/>
    <w:rsid w:val="008453F1"/>
    <w:rsid w:val="00846B61"/>
    <w:rsid w:val="00846E09"/>
    <w:rsid w:val="00847107"/>
    <w:rsid w:val="008477A7"/>
    <w:rsid w:val="0084784B"/>
    <w:rsid w:val="00850A4D"/>
    <w:rsid w:val="00851154"/>
    <w:rsid w:val="008579C0"/>
    <w:rsid w:val="008605D1"/>
    <w:rsid w:val="008608D5"/>
    <w:rsid w:val="00862372"/>
    <w:rsid w:val="00863299"/>
    <w:rsid w:val="00863329"/>
    <w:rsid w:val="008637AD"/>
    <w:rsid w:val="00870C1E"/>
    <w:rsid w:val="00871BD7"/>
    <w:rsid w:val="00871FFE"/>
    <w:rsid w:val="0087214C"/>
    <w:rsid w:val="008738A4"/>
    <w:rsid w:val="00873EC5"/>
    <w:rsid w:val="00877AFF"/>
    <w:rsid w:val="00880B98"/>
    <w:rsid w:val="00881842"/>
    <w:rsid w:val="00881CFA"/>
    <w:rsid w:val="00881E28"/>
    <w:rsid w:val="00881EB8"/>
    <w:rsid w:val="0088241B"/>
    <w:rsid w:val="008851B3"/>
    <w:rsid w:val="00885DF1"/>
    <w:rsid w:val="00886926"/>
    <w:rsid w:val="00890ADC"/>
    <w:rsid w:val="008910AC"/>
    <w:rsid w:val="0089207C"/>
    <w:rsid w:val="00895AD6"/>
    <w:rsid w:val="00895F44"/>
    <w:rsid w:val="00896285"/>
    <w:rsid w:val="008966CE"/>
    <w:rsid w:val="00896968"/>
    <w:rsid w:val="00897437"/>
    <w:rsid w:val="0089795F"/>
    <w:rsid w:val="008A1912"/>
    <w:rsid w:val="008A19B6"/>
    <w:rsid w:val="008A1FF6"/>
    <w:rsid w:val="008A20AA"/>
    <w:rsid w:val="008A2470"/>
    <w:rsid w:val="008A2725"/>
    <w:rsid w:val="008A3790"/>
    <w:rsid w:val="008A381B"/>
    <w:rsid w:val="008A5781"/>
    <w:rsid w:val="008B0E23"/>
    <w:rsid w:val="008B1546"/>
    <w:rsid w:val="008B33C4"/>
    <w:rsid w:val="008B3BC7"/>
    <w:rsid w:val="008B3DD8"/>
    <w:rsid w:val="008B4DE7"/>
    <w:rsid w:val="008B670D"/>
    <w:rsid w:val="008C0A26"/>
    <w:rsid w:val="008C1595"/>
    <w:rsid w:val="008C2273"/>
    <w:rsid w:val="008C228A"/>
    <w:rsid w:val="008C592E"/>
    <w:rsid w:val="008C6057"/>
    <w:rsid w:val="008C6145"/>
    <w:rsid w:val="008C66D9"/>
    <w:rsid w:val="008C7B8C"/>
    <w:rsid w:val="008D099C"/>
    <w:rsid w:val="008D1EAF"/>
    <w:rsid w:val="008D2B07"/>
    <w:rsid w:val="008D4294"/>
    <w:rsid w:val="008D4B53"/>
    <w:rsid w:val="008D59D2"/>
    <w:rsid w:val="008D5B1D"/>
    <w:rsid w:val="008D5F9B"/>
    <w:rsid w:val="008D6094"/>
    <w:rsid w:val="008D65A7"/>
    <w:rsid w:val="008D6687"/>
    <w:rsid w:val="008D68D7"/>
    <w:rsid w:val="008D6ED4"/>
    <w:rsid w:val="008D7A9D"/>
    <w:rsid w:val="008E173C"/>
    <w:rsid w:val="008E24E1"/>
    <w:rsid w:val="008E2DCC"/>
    <w:rsid w:val="008E3281"/>
    <w:rsid w:val="008E6D07"/>
    <w:rsid w:val="008E6D55"/>
    <w:rsid w:val="008F09AC"/>
    <w:rsid w:val="008F2DA7"/>
    <w:rsid w:val="008F3E6C"/>
    <w:rsid w:val="008F45A3"/>
    <w:rsid w:val="008F58B2"/>
    <w:rsid w:val="008F68F7"/>
    <w:rsid w:val="008F7516"/>
    <w:rsid w:val="008F7FE1"/>
    <w:rsid w:val="00901DFD"/>
    <w:rsid w:val="00901FC0"/>
    <w:rsid w:val="00902CF1"/>
    <w:rsid w:val="009030E1"/>
    <w:rsid w:val="00903C3A"/>
    <w:rsid w:val="0090419A"/>
    <w:rsid w:val="00905C57"/>
    <w:rsid w:val="009070C2"/>
    <w:rsid w:val="00910BEE"/>
    <w:rsid w:val="0091106D"/>
    <w:rsid w:val="00912113"/>
    <w:rsid w:val="009126DA"/>
    <w:rsid w:val="00912B5C"/>
    <w:rsid w:val="00913A9F"/>
    <w:rsid w:val="00914A93"/>
    <w:rsid w:val="00915F67"/>
    <w:rsid w:val="0091630F"/>
    <w:rsid w:val="00916C15"/>
    <w:rsid w:val="00917140"/>
    <w:rsid w:val="009175D9"/>
    <w:rsid w:val="00917998"/>
    <w:rsid w:val="0092072B"/>
    <w:rsid w:val="009221C2"/>
    <w:rsid w:val="009225FE"/>
    <w:rsid w:val="00922DF9"/>
    <w:rsid w:val="009253D4"/>
    <w:rsid w:val="00926A92"/>
    <w:rsid w:val="009271FC"/>
    <w:rsid w:val="00927E1F"/>
    <w:rsid w:val="00931377"/>
    <w:rsid w:val="0093212E"/>
    <w:rsid w:val="009324EF"/>
    <w:rsid w:val="00934933"/>
    <w:rsid w:val="00934987"/>
    <w:rsid w:val="00934CA7"/>
    <w:rsid w:val="00937628"/>
    <w:rsid w:val="00940D26"/>
    <w:rsid w:val="00940FC1"/>
    <w:rsid w:val="00943A08"/>
    <w:rsid w:val="00943B6A"/>
    <w:rsid w:val="00943B84"/>
    <w:rsid w:val="00943D00"/>
    <w:rsid w:val="00943D99"/>
    <w:rsid w:val="0094525E"/>
    <w:rsid w:val="009461DF"/>
    <w:rsid w:val="00946480"/>
    <w:rsid w:val="00946E57"/>
    <w:rsid w:val="00950919"/>
    <w:rsid w:val="00950F5E"/>
    <w:rsid w:val="00951CDA"/>
    <w:rsid w:val="0095324F"/>
    <w:rsid w:val="00953B76"/>
    <w:rsid w:val="00955338"/>
    <w:rsid w:val="00955B97"/>
    <w:rsid w:val="00956439"/>
    <w:rsid w:val="009567AF"/>
    <w:rsid w:val="00957454"/>
    <w:rsid w:val="00961F2E"/>
    <w:rsid w:val="00962255"/>
    <w:rsid w:val="009632D6"/>
    <w:rsid w:val="0096377F"/>
    <w:rsid w:val="00963E50"/>
    <w:rsid w:val="009655DC"/>
    <w:rsid w:val="00965E73"/>
    <w:rsid w:val="00966505"/>
    <w:rsid w:val="00970AED"/>
    <w:rsid w:val="00971276"/>
    <w:rsid w:val="00971B39"/>
    <w:rsid w:val="009725F8"/>
    <w:rsid w:val="00972825"/>
    <w:rsid w:val="00972C48"/>
    <w:rsid w:val="00972D15"/>
    <w:rsid w:val="009744D4"/>
    <w:rsid w:val="0097514A"/>
    <w:rsid w:val="00977061"/>
    <w:rsid w:val="00977E0E"/>
    <w:rsid w:val="0098105D"/>
    <w:rsid w:val="00981AB1"/>
    <w:rsid w:val="0098397B"/>
    <w:rsid w:val="00985E17"/>
    <w:rsid w:val="009860F8"/>
    <w:rsid w:val="00987AFF"/>
    <w:rsid w:val="00990489"/>
    <w:rsid w:val="0099242D"/>
    <w:rsid w:val="00992F75"/>
    <w:rsid w:val="009951A9"/>
    <w:rsid w:val="009A0151"/>
    <w:rsid w:val="009A13E7"/>
    <w:rsid w:val="009A497E"/>
    <w:rsid w:val="009A4C33"/>
    <w:rsid w:val="009A583E"/>
    <w:rsid w:val="009A5E4A"/>
    <w:rsid w:val="009B2384"/>
    <w:rsid w:val="009B3482"/>
    <w:rsid w:val="009B3C74"/>
    <w:rsid w:val="009B5FD7"/>
    <w:rsid w:val="009B7C5D"/>
    <w:rsid w:val="009C0FFA"/>
    <w:rsid w:val="009C2113"/>
    <w:rsid w:val="009C25A8"/>
    <w:rsid w:val="009C278E"/>
    <w:rsid w:val="009C481F"/>
    <w:rsid w:val="009C5071"/>
    <w:rsid w:val="009C5AC7"/>
    <w:rsid w:val="009D07A5"/>
    <w:rsid w:val="009D0F99"/>
    <w:rsid w:val="009D2525"/>
    <w:rsid w:val="009D4E50"/>
    <w:rsid w:val="009D6B80"/>
    <w:rsid w:val="009D6E95"/>
    <w:rsid w:val="009E0645"/>
    <w:rsid w:val="009E0B86"/>
    <w:rsid w:val="009E0F93"/>
    <w:rsid w:val="009E1EB2"/>
    <w:rsid w:val="009E23C4"/>
    <w:rsid w:val="009E284F"/>
    <w:rsid w:val="009E32A4"/>
    <w:rsid w:val="009E560A"/>
    <w:rsid w:val="009E64F3"/>
    <w:rsid w:val="009E7865"/>
    <w:rsid w:val="009E7D01"/>
    <w:rsid w:val="009F130C"/>
    <w:rsid w:val="009F49A8"/>
    <w:rsid w:val="009F5BE4"/>
    <w:rsid w:val="009F717C"/>
    <w:rsid w:val="009F7CEA"/>
    <w:rsid w:val="00A004BD"/>
    <w:rsid w:val="00A0052D"/>
    <w:rsid w:val="00A020DD"/>
    <w:rsid w:val="00A024FE"/>
    <w:rsid w:val="00A031B2"/>
    <w:rsid w:val="00A03683"/>
    <w:rsid w:val="00A05083"/>
    <w:rsid w:val="00A05379"/>
    <w:rsid w:val="00A06B15"/>
    <w:rsid w:val="00A070C0"/>
    <w:rsid w:val="00A071B0"/>
    <w:rsid w:val="00A07C47"/>
    <w:rsid w:val="00A11C1C"/>
    <w:rsid w:val="00A14E23"/>
    <w:rsid w:val="00A1579D"/>
    <w:rsid w:val="00A159A8"/>
    <w:rsid w:val="00A15E89"/>
    <w:rsid w:val="00A2071D"/>
    <w:rsid w:val="00A2099B"/>
    <w:rsid w:val="00A20C22"/>
    <w:rsid w:val="00A21E4C"/>
    <w:rsid w:val="00A23202"/>
    <w:rsid w:val="00A24E94"/>
    <w:rsid w:val="00A25ABC"/>
    <w:rsid w:val="00A261E0"/>
    <w:rsid w:val="00A26AFA"/>
    <w:rsid w:val="00A26CFA"/>
    <w:rsid w:val="00A276E9"/>
    <w:rsid w:val="00A27DE1"/>
    <w:rsid w:val="00A320C7"/>
    <w:rsid w:val="00A3211C"/>
    <w:rsid w:val="00A32862"/>
    <w:rsid w:val="00A32B29"/>
    <w:rsid w:val="00A337AF"/>
    <w:rsid w:val="00A35B8F"/>
    <w:rsid w:val="00A35DCE"/>
    <w:rsid w:val="00A36101"/>
    <w:rsid w:val="00A364A9"/>
    <w:rsid w:val="00A3686B"/>
    <w:rsid w:val="00A378BD"/>
    <w:rsid w:val="00A40AFE"/>
    <w:rsid w:val="00A40C77"/>
    <w:rsid w:val="00A40F33"/>
    <w:rsid w:val="00A42BE4"/>
    <w:rsid w:val="00A432DC"/>
    <w:rsid w:val="00A440EC"/>
    <w:rsid w:val="00A45C8F"/>
    <w:rsid w:val="00A46501"/>
    <w:rsid w:val="00A468E9"/>
    <w:rsid w:val="00A47B74"/>
    <w:rsid w:val="00A50DA3"/>
    <w:rsid w:val="00A5115C"/>
    <w:rsid w:val="00A52B24"/>
    <w:rsid w:val="00A53CB0"/>
    <w:rsid w:val="00A544FA"/>
    <w:rsid w:val="00A54822"/>
    <w:rsid w:val="00A55FF1"/>
    <w:rsid w:val="00A57411"/>
    <w:rsid w:val="00A64AD1"/>
    <w:rsid w:val="00A64E9A"/>
    <w:rsid w:val="00A65536"/>
    <w:rsid w:val="00A659D4"/>
    <w:rsid w:val="00A66171"/>
    <w:rsid w:val="00A6733E"/>
    <w:rsid w:val="00A67596"/>
    <w:rsid w:val="00A67E31"/>
    <w:rsid w:val="00A70038"/>
    <w:rsid w:val="00A70EC1"/>
    <w:rsid w:val="00A7464D"/>
    <w:rsid w:val="00A74FD8"/>
    <w:rsid w:val="00A7632F"/>
    <w:rsid w:val="00A777D3"/>
    <w:rsid w:val="00A77FE9"/>
    <w:rsid w:val="00A80DA8"/>
    <w:rsid w:val="00A82F9C"/>
    <w:rsid w:val="00A8369F"/>
    <w:rsid w:val="00A83978"/>
    <w:rsid w:val="00A855CD"/>
    <w:rsid w:val="00A86311"/>
    <w:rsid w:val="00A87C33"/>
    <w:rsid w:val="00A87DDE"/>
    <w:rsid w:val="00A9117C"/>
    <w:rsid w:val="00A920D3"/>
    <w:rsid w:val="00A926EA"/>
    <w:rsid w:val="00A92FA7"/>
    <w:rsid w:val="00A96439"/>
    <w:rsid w:val="00A96866"/>
    <w:rsid w:val="00A96DE6"/>
    <w:rsid w:val="00AA051D"/>
    <w:rsid w:val="00AA06E6"/>
    <w:rsid w:val="00AA0C78"/>
    <w:rsid w:val="00AA20F9"/>
    <w:rsid w:val="00AA2978"/>
    <w:rsid w:val="00AA5906"/>
    <w:rsid w:val="00AA77D9"/>
    <w:rsid w:val="00AB23A2"/>
    <w:rsid w:val="00AB2899"/>
    <w:rsid w:val="00AB40D7"/>
    <w:rsid w:val="00AB4EEF"/>
    <w:rsid w:val="00AB5B3A"/>
    <w:rsid w:val="00AB62C5"/>
    <w:rsid w:val="00AB6665"/>
    <w:rsid w:val="00AC06C3"/>
    <w:rsid w:val="00AC0AC5"/>
    <w:rsid w:val="00AC18DB"/>
    <w:rsid w:val="00AC5783"/>
    <w:rsid w:val="00AC620D"/>
    <w:rsid w:val="00AC6F7B"/>
    <w:rsid w:val="00AC7828"/>
    <w:rsid w:val="00AD0DF3"/>
    <w:rsid w:val="00AD0F91"/>
    <w:rsid w:val="00AD1558"/>
    <w:rsid w:val="00AD20D5"/>
    <w:rsid w:val="00AD2641"/>
    <w:rsid w:val="00AD34BD"/>
    <w:rsid w:val="00AD4695"/>
    <w:rsid w:val="00AD4B82"/>
    <w:rsid w:val="00AD5431"/>
    <w:rsid w:val="00AD5E03"/>
    <w:rsid w:val="00AD63F3"/>
    <w:rsid w:val="00AE1BFE"/>
    <w:rsid w:val="00AE1E64"/>
    <w:rsid w:val="00AE5376"/>
    <w:rsid w:val="00AE5BEB"/>
    <w:rsid w:val="00AE661C"/>
    <w:rsid w:val="00AE7504"/>
    <w:rsid w:val="00AF01EA"/>
    <w:rsid w:val="00AF1153"/>
    <w:rsid w:val="00AF11F8"/>
    <w:rsid w:val="00AF1235"/>
    <w:rsid w:val="00AF197D"/>
    <w:rsid w:val="00AF22FE"/>
    <w:rsid w:val="00AF2C57"/>
    <w:rsid w:val="00AF3514"/>
    <w:rsid w:val="00AF3D7E"/>
    <w:rsid w:val="00AF4531"/>
    <w:rsid w:val="00AF4EBE"/>
    <w:rsid w:val="00AF5C21"/>
    <w:rsid w:val="00AF5CB7"/>
    <w:rsid w:val="00AF6350"/>
    <w:rsid w:val="00AF7733"/>
    <w:rsid w:val="00AF7B10"/>
    <w:rsid w:val="00B06BA3"/>
    <w:rsid w:val="00B06D60"/>
    <w:rsid w:val="00B07DE0"/>
    <w:rsid w:val="00B07F66"/>
    <w:rsid w:val="00B1062C"/>
    <w:rsid w:val="00B10A39"/>
    <w:rsid w:val="00B145DA"/>
    <w:rsid w:val="00B14BD2"/>
    <w:rsid w:val="00B14EFC"/>
    <w:rsid w:val="00B151AE"/>
    <w:rsid w:val="00B154BA"/>
    <w:rsid w:val="00B15A76"/>
    <w:rsid w:val="00B202BE"/>
    <w:rsid w:val="00B23BF8"/>
    <w:rsid w:val="00B24D20"/>
    <w:rsid w:val="00B25E3B"/>
    <w:rsid w:val="00B265B2"/>
    <w:rsid w:val="00B26976"/>
    <w:rsid w:val="00B26E50"/>
    <w:rsid w:val="00B26E86"/>
    <w:rsid w:val="00B27964"/>
    <w:rsid w:val="00B27AF4"/>
    <w:rsid w:val="00B30917"/>
    <w:rsid w:val="00B3334C"/>
    <w:rsid w:val="00B35264"/>
    <w:rsid w:val="00B35B36"/>
    <w:rsid w:val="00B375E8"/>
    <w:rsid w:val="00B40418"/>
    <w:rsid w:val="00B40D3D"/>
    <w:rsid w:val="00B44349"/>
    <w:rsid w:val="00B44653"/>
    <w:rsid w:val="00B44E56"/>
    <w:rsid w:val="00B46460"/>
    <w:rsid w:val="00B47042"/>
    <w:rsid w:val="00B47147"/>
    <w:rsid w:val="00B47162"/>
    <w:rsid w:val="00B473F3"/>
    <w:rsid w:val="00B506CD"/>
    <w:rsid w:val="00B53111"/>
    <w:rsid w:val="00B536FC"/>
    <w:rsid w:val="00B5418A"/>
    <w:rsid w:val="00B5628D"/>
    <w:rsid w:val="00B56531"/>
    <w:rsid w:val="00B600AA"/>
    <w:rsid w:val="00B61118"/>
    <w:rsid w:val="00B61D14"/>
    <w:rsid w:val="00B62287"/>
    <w:rsid w:val="00B63733"/>
    <w:rsid w:val="00B6651B"/>
    <w:rsid w:val="00B6687A"/>
    <w:rsid w:val="00B66A39"/>
    <w:rsid w:val="00B74577"/>
    <w:rsid w:val="00B74866"/>
    <w:rsid w:val="00B74A1E"/>
    <w:rsid w:val="00B75F74"/>
    <w:rsid w:val="00B8211B"/>
    <w:rsid w:val="00B82DE3"/>
    <w:rsid w:val="00B82DEA"/>
    <w:rsid w:val="00B831F3"/>
    <w:rsid w:val="00B84E44"/>
    <w:rsid w:val="00B85D17"/>
    <w:rsid w:val="00B92436"/>
    <w:rsid w:val="00B959BC"/>
    <w:rsid w:val="00B96601"/>
    <w:rsid w:val="00B96C0D"/>
    <w:rsid w:val="00B97E8E"/>
    <w:rsid w:val="00B97EFC"/>
    <w:rsid w:val="00BA1EA6"/>
    <w:rsid w:val="00BA2038"/>
    <w:rsid w:val="00BA39FD"/>
    <w:rsid w:val="00BA49A5"/>
    <w:rsid w:val="00BA648D"/>
    <w:rsid w:val="00BA6B25"/>
    <w:rsid w:val="00BA782A"/>
    <w:rsid w:val="00BA7BED"/>
    <w:rsid w:val="00BB00BD"/>
    <w:rsid w:val="00BB010E"/>
    <w:rsid w:val="00BB0502"/>
    <w:rsid w:val="00BB0880"/>
    <w:rsid w:val="00BB24A1"/>
    <w:rsid w:val="00BB2B44"/>
    <w:rsid w:val="00BB3CFA"/>
    <w:rsid w:val="00BB44AD"/>
    <w:rsid w:val="00BB45D5"/>
    <w:rsid w:val="00BB4732"/>
    <w:rsid w:val="00BB55BA"/>
    <w:rsid w:val="00BB561B"/>
    <w:rsid w:val="00BB6657"/>
    <w:rsid w:val="00BB6CAA"/>
    <w:rsid w:val="00BB6D84"/>
    <w:rsid w:val="00BB7A15"/>
    <w:rsid w:val="00BC06B4"/>
    <w:rsid w:val="00BC1450"/>
    <w:rsid w:val="00BC21BF"/>
    <w:rsid w:val="00BC2D7E"/>
    <w:rsid w:val="00BC32F0"/>
    <w:rsid w:val="00BC3FA1"/>
    <w:rsid w:val="00BC3FC3"/>
    <w:rsid w:val="00BC53D9"/>
    <w:rsid w:val="00BC67D7"/>
    <w:rsid w:val="00BC739C"/>
    <w:rsid w:val="00BD07CA"/>
    <w:rsid w:val="00BD1611"/>
    <w:rsid w:val="00BD2EC5"/>
    <w:rsid w:val="00BD450F"/>
    <w:rsid w:val="00BD4684"/>
    <w:rsid w:val="00BD4C19"/>
    <w:rsid w:val="00BD51CC"/>
    <w:rsid w:val="00BD5B37"/>
    <w:rsid w:val="00BD7826"/>
    <w:rsid w:val="00BE0D2A"/>
    <w:rsid w:val="00BE1586"/>
    <w:rsid w:val="00BE457E"/>
    <w:rsid w:val="00BE596E"/>
    <w:rsid w:val="00BE5FB1"/>
    <w:rsid w:val="00BE6D3B"/>
    <w:rsid w:val="00BE7238"/>
    <w:rsid w:val="00BF061B"/>
    <w:rsid w:val="00BF1443"/>
    <w:rsid w:val="00BF2173"/>
    <w:rsid w:val="00BF21E5"/>
    <w:rsid w:val="00BF2D90"/>
    <w:rsid w:val="00BF4C48"/>
    <w:rsid w:val="00BF5ECC"/>
    <w:rsid w:val="00BF6449"/>
    <w:rsid w:val="00BF6699"/>
    <w:rsid w:val="00BF7D54"/>
    <w:rsid w:val="00C013BB"/>
    <w:rsid w:val="00C0147C"/>
    <w:rsid w:val="00C01F78"/>
    <w:rsid w:val="00C02089"/>
    <w:rsid w:val="00C0270C"/>
    <w:rsid w:val="00C032FA"/>
    <w:rsid w:val="00C03878"/>
    <w:rsid w:val="00C03A0F"/>
    <w:rsid w:val="00C047E5"/>
    <w:rsid w:val="00C05E1E"/>
    <w:rsid w:val="00C05F2E"/>
    <w:rsid w:val="00C06195"/>
    <w:rsid w:val="00C0635D"/>
    <w:rsid w:val="00C10A78"/>
    <w:rsid w:val="00C12181"/>
    <w:rsid w:val="00C13264"/>
    <w:rsid w:val="00C135F5"/>
    <w:rsid w:val="00C1487C"/>
    <w:rsid w:val="00C16487"/>
    <w:rsid w:val="00C16512"/>
    <w:rsid w:val="00C20CFB"/>
    <w:rsid w:val="00C21DB8"/>
    <w:rsid w:val="00C229BC"/>
    <w:rsid w:val="00C22A42"/>
    <w:rsid w:val="00C22F95"/>
    <w:rsid w:val="00C23395"/>
    <w:rsid w:val="00C247AE"/>
    <w:rsid w:val="00C2531C"/>
    <w:rsid w:val="00C261BC"/>
    <w:rsid w:val="00C300DD"/>
    <w:rsid w:val="00C31619"/>
    <w:rsid w:val="00C31C42"/>
    <w:rsid w:val="00C3336A"/>
    <w:rsid w:val="00C35CC7"/>
    <w:rsid w:val="00C362B5"/>
    <w:rsid w:val="00C36AF7"/>
    <w:rsid w:val="00C37CFD"/>
    <w:rsid w:val="00C40506"/>
    <w:rsid w:val="00C41F80"/>
    <w:rsid w:val="00C422B2"/>
    <w:rsid w:val="00C4232F"/>
    <w:rsid w:val="00C4313A"/>
    <w:rsid w:val="00C445E4"/>
    <w:rsid w:val="00C4462D"/>
    <w:rsid w:val="00C45D88"/>
    <w:rsid w:val="00C5106E"/>
    <w:rsid w:val="00C5123A"/>
    <w:rsid w:val="00C515ED"/>
    <w:rsid w:val="00C52A17"/>
    <w:rsid w:val="00C52E45"/>
    <w:rsid w:val="00C5747A"/>
    <w:rsid w:val="00C57F94"/>
    <w:rsid w:val="00C626DE"/>
    <w:rsid w:val="00C62E7E"/>
    <w:rsid w:val="00C6336F"/>
    <w:rsid w:val="00C6499D"/>
    <w:rsid w:val="00C65106"/>
    <w:rsid w:val="00C65684"/>
    <w:rsid w:val="00C65783"/>
    <w:rsid w:val="00C6581C"/>
    <w:rsid w:val="00C65ACE"/>
    <w:rsid w:val="00C67752"/>
    <w:rsid w:val="00C67AF6"/>
    <w:rsid w:val="00C715E4"/>
    <w:rsid w:val="00C71966"/>
    <w:rsid w:val="00C71CD0"/>
    <w:rsid w:val="00C7214B"/>
    <w:rsid w:val="00C73767"/>
    <w:rsid w:val="00C747DE"/>
    <w:rsid w:val="00C75761"/>
    <w:rsid w:val="00C76A05"/>
    <w:rsid w:val="00C76DF0"/>
    <w:rsid w:val="00C77257"/>
    <w:rsid w:val="00C77FB9"/>
    <w:rsid w:val="00C8129E"/>
    <w:rsid w:val="00C813C5"/>
    <w:rsid w:val="00C8208D"/>
    <w:rsid w:val="00C8246E"/>
    <w:rsid w:val="00C83BC3"/>
    <w:rsid w:val="00C845D1"/>
    <w:rsid w:val="00C84A4D"/>
    <w:rsid w:val="00C85341"/>
    <w:rsid w:val="00C8652F"/>
    <w:rsid w:val="00C87ED6"/>
    <w:rsid w:val="00C90AAE"/>
    <w:rsid w:val="00C916E9"/>
    <w:rsid w:val="00C92128"/>
    <w:rsid w:val="00C92A3A"/>
    <w:rsid w:val="00C932F7"/>
    <w:rsid w:val="00C93AE8"/>
    <w:rsid w:val="00C94DFA"/>
    <w:rsid w:val="00C95733"/>
    <w:rsid w:val="00C95FE0"/>
    <w:rsid w:val="00C96201"/>
    <w:rsid w:val="00CA2C28"/>
    <w:rsid w:val="00CA371E"/>
    <w:rsid w:val="00CA4815"/>
    <w:rsid w:val="00CA56E3"/>
    <w:rsid w:val="00CA5E7F"/>
    <w:rsid w:val="00CB08AF"/>
    <w:rsid w:val="00CB11CD"/>
    <w:rsid w:val="00CB161A"/>
    <w:rsid w:val="00CB1A92"/>
    <w:rsid w:val="00CB2204"/>
    <w:rsid w:val="00CB2318"/>
    <w:rsid w:val="00CB366E"/>
    <w:rsid w:val="00CB3CFC"/>
    <w:rsid w:val="00CB3E94"/>
    <w:rsid w:val="00CB7AC8"/>
    <w:rsid w:val="00CC0C94"/>
    <w:rsid w:val="00CC1853"/>
    <w:rsid w:val="00CC2143"/>
    <w:rsid w:val="00CC2BED"/>
    <w:rsid w:val="00CC39C9"/>
    <w:rsid w:val="00CC39E4"/>
    <w:rsid w:val="00CC3D08"/>
    <w:rsid w:val="00CC5A50"/>
    <w:rsid w:val="00CD1A6C"/>
    <w:rsid w:val="00CD537E"/>
    <w:rsid w:val="00CD64E0"/>
    <w:rsid w:val="00CD6DC4"/>
    <w:rsid w:val="00CD7AA0"/>
    <w:rsid w:val="00CE0C9B"/>
    <w:rsid w:val="00CE159C"/>
    <w:rsid w:val="00CE1730"/>
    <w:rsid w:val="00CE2DE0"/>
    <w:rsid w:val="00CE4C95"/>
    <w:rsid w:val="00CE642E"/>
    <w:rsid w:val="00CE72F3"/>
    <w:rsid w:val="00CE73AB"/>
    <w:rsid w:val="00CF0760"/>
    <w:rsid w:val="00CF255C"/>
    <w:rsid w:val="00CF40A1"/>
    <w:rsid w:val="00CF74D4"/>
    <w:rsid w:val="00CF7A88"/>
    <w:rsid w:val="00D00FB9"/>
    <w:rsid w:val="00D02286"/>
    <w:rsid w:val="00D02467"/>
    <w:rsid w:val="00D02787"/>
    <w:rsid w:val="00D03E53"/>
    <w:rsid w:val="00D03EB9"/>
    <w:rsid w:val="00D05502"/>
    <w:rsid w:val="00D05BF9"/>
    <w:rsid w:val="00D06A95"/>
    <w:rsid w:val="00D100AF"/>
    <w:rsid w:val="00D10119"/>
    <w:rsid w:val="00D10821"/>
    <w:rsid w:val="00D11059"/>
    <w:rsid w:val="00D118C1"/>
    <w:rsid w:val="00D12B3C"/>
    <w:rsid w:val="00D130E7"/>
    <w:rsid w:val="00D13C66"/>
    <w:rsid w:val="00D146AA"/>
    <w:rsid w:val="00D14D4C"/>
    <w:rsid w:val="00D15BFB"/>
    <w:rsid w:val="00D17A08"/>
    <w:rsid w:val="00D2161B"/>
    <w:rsid w:val="00D234E2"/>
    <w:rsid w:val="00D23F6D"/>
    <w:rsid w:val="00D25A92"/>
    <w:rsid w:val="00D25C19"/>
    <w:rsid w:val="00D267A9"/>
    <w:rsid w:val="00D27F38"/>
    <w:rsid w:val="00D3037D"/>
    <w:rsid w:val="00D3060B"/>
    <w:rsid w:val="00D30984"/>
    <w:rsid w:val="00D319AF"/>
    <w:rsid w:val="00D335CC"/>
    <w:rsid w:val="00D3470C"/>
    <w:rsid w:val="00D34BA4"/>
    <w:rsid w:val="00D34E96"/>
    <w:rsid w:val="00D35FA8"/>
    <w:rsid w:val="00D36F64"/>
    <w:rsid w:val="00D4087E"/>
    <w:rsid w:val="00D4191B"/>
    <w:rsid w:val="00D43BB6"/>
    <w:rsid w:val="00D44195"/>
    <w:rsid w:val="00D452D3"/>
    <w:rsid w:val="00D453E9"/>
    <w:rsid w:val="00D45704"/>
    <w:rsid w:val="00D45A57"/>
    <w:rsid w:val="00D461F1"/>
    <w:rsid w:val="00D46E5C"/>
    <w:rsid w:val="00D4703E"/>
    <w:rsid w:val="00D477BC"/>
    <w:rsid w:val="00D50520"/>
    <w:rsid w:val="00D5139C"/>
    <w:rsid w:val="00D531EE"/>
    <w:rsid w:val="00D532D0"/>
    <w:rsid w:val="00D544C4"/>
    <w:rsid w:val="00D55ADA"/>
    <w:rsid w:val="00D575A8"/>
    <w:rsid w:val="00D60312"/>
    <w:rsid w:val="00D60992"/>
    <w:rsid w:val="00D618A7"/>
    <w:rsid w:val="00D62BDF"/>
    <w:rsid w:val="00D62F67"/>
    <w:rsid w:val="00D63A77"/>
    <w:rsid w:val="00D64028"/>
    <w:rsid w:val="00D645AD"/>
    <w:rsid w:val="00D64A8F"/>
    <w:rsid w:val="00D65E07"/>
    <w:rsid w:val="00D65EFF"/>
    <w:rsid w:val="00D678E4"/>
    <w:rsid w:val="00D67FD2"/>
    <w:rsid w:val="00D7024B"/>
    <w:rsid w:val="00D7127E"/>
    <w:rsid w:val="00D7136E"/>
    <w:rsid w:val="00D72E74"/>
    <w:rsid w:val="00D74C1A"/>
    <w:rsid w:val="00D7503D"/>
    <w:rsid w:val="00D75087"/>
    <w:rsid w:val="00D811C0"/>
    <w:rsid w:val="00D81369"/>
    <w:rsid w:val="00D8223D"/>
    <w:rsid w:val="00D82ABA"/>
    <w:rsid w:val="00D83D8A"/>
    <w:rsid w:val="00D83EB4"/>
    <w:rsid w:val="00D84C8A"/>
    <w:rsid w:val="00D850A2"/>
    <w:rsid w:val="00D85542"/>
    <w:rsid w:val="00D86296"/>
    <w:rsid w:val="00D86AED"/>
    <w:rsid w:val="00D90F0A"/>
    <w:rsid w:val="00D91CD0"/>
    <w:rsid w:val="00D92AD2"/>
    <w:rsid w:val="00D93612"/>
    <w:rsid w:val="00D958E6"/>
    <w:rsid w:val="00D96162"/>
    <w:rsid w:val="00D96A73"/>
    <w:rsid w:val="00DA0FFF"/>
    <w:rsid w:val="00DA174C"/>
    <w:rsid w:val="00DA2249"/>
    <w:rsid w:val="00DA342F"/>
    <w:rsid w:val="00DA3BB8"/>
    <w:rsid w:val="00DA40BF"/>
    <w:rsid w:val="00DA4361"/>
    <w:rsid w:val="00DA47F8"/>
    <w:rsid w:val="00DA4A5F"/>
    <w:rsid w:val="00DA5845"/>
    <w:rsid w:val="00DA61A9"/>
    <w:rsid w:val="00DA6392"/>
    <w:rsid w:val="00DA73C9"/>
    <w:rsid w:val="00DB0472"/>
    <w:rsid w:val="00DB098E"/>
    <w:rsid w:val="00DB0D06"/>
    <w:rsid w:val="00DB0E4D"/>
    <w:rsid w:val="00DB2967"/>
    <w:rsid w:val="00DB4819"/>
    <w:rsid w:val="00DB4B2E"/>
    <w:rsid w:val="00DB5B7C"/>
    <w:rsid w:val="00DB663A"/>
    <w:rsid w:val="00DB716B"/>
    <w:rsid w:val="00DB79D5"/>
    <w:rsid w:val="00DC0992"/>
    <w:rsid w:val="00DC0F76"/>
    <w:rsid w:val="00DC211A"/>
    <w:rsid w:val="00DC28EE"/>
    <w:rsid w:val="00DC3F70"/>
    <w:rsid w:val="00DC6985"/>
    <w:rsid w:val="00DC69BD"/>
    <w:rsid w:val="00DC7F05"/>
    <w:rsid w:val="00DD28F1"/>
    <w:rsid w:val="00DD2A98"/>
    <w:rsid w:val="00DD2F4B"/>
    <w:rsid w:val="00DD50E1"/>
    <w:rsid w:val="00DD71C8"/>
    <w:rsid w:val="00DD796E"/>
    <w:rsid w:val="00DE0105"/>
    <w:rsid w:val="00DE09D0"/>
    <w:rsid w:val="00DE3424"/>
    <w:rsid w:val="00DE36D2"/>
    <w:rsid w:val="00DE4DE8"/>
    <w:rsid w:val="00DE6522"/>
    <w:rsid w:val="00DE6759"/>
    <w:rsid w:val="00DE6B7F"/>
    <w:rsid w:val="00DE6F70"/>
    <w:rsid w:val="00DE74CB"/>
    <w:rsid w:val="00DE7BDD"/>
    <w:rsid w:val="00DF05F8"/>
    <w:rsid w:val="00DF0604"/>
    <w:rsid w:val="00DF0931"/>
    <w:rsid w:val="00DF2F3A"/>
    <w:rsid w:val="00DF4EAB"/>
    <w:rsid w:val="00DF522F"/>
    <w:rsid w:val="00DF5283"/>
    <w:rsid w:val="00E00967"/>
    <w:rsid w:val="00E02187"/>
    <w:rsid w:val="00E02550"/>
    <w:rsid w:val="00E03472"/>
    <w:rsid w:val="00E042EA"/>
    <w:rsid w:val="00E04A75"/>
    <w:rsid w:val="00E06077"/>
    <w:rsid w:val="00E06265"/>
    <w:rsid w:val="00E06B90"/>
    <w:rsid w:val="00E071BF"/>
    <w:rsid w:val="00E073DB"/>
    <w:rsid w:val="00E077D5"/>
    <w:rsid w:val="00E1059D"/>
    <w:rsid w:val="00E10A95"/>
    <w:rsid w:val="00E112D3"/>
    <w:rsid w:val="00E11FFD"/>
    <w:rsid w:val="00E12860"/>
    <w:rsid w:val="00E1346E"/>
    <w:rsid w:val="00E13C90"/>
    <w:rsid w:val="00E13FC0"/>
    <w:rsid w:val="00E14536"/>
    <w:rsid w:val="00E1490E"/>
    <w:rsid w:val="00E1664C"/>
    <w:rsid w:val="00E1777D"/>
    <w:rsid w:val="00E17D33"/>
    <w:rsid w:val="00E17DAE"/>
    <w:rsid w:val="00E20250"/>
    <w:rsid w:val="00E24774"/>
    <w:rsid w:val="00E24B78"/>
    <w:rsid w:val="00E2615A"/>
    <w:rsid w:val="00E26C3C"/>
    <w:rsid w:val="00E27B1B"/>
    <w:rsid w:val="00E305FC"/>
    <w:rsid w:val="00E3085C"/>
    <w:rsid w:val="00E312F4"/>
    <w:rsid w:val="00E31309"/>
    <w:rsid w:val="00E3210A"/>
    <w:rsid w:val="00E356E8"/>
    <w:rsid w:val="00E35F43"/>
    <w:rsid w:val="00E36466"/>
    <w:rsid w:val="00E36565"/>
    <w:rsid w:val="00E36EF8"/>
    <w:rsid w:val="00E37CD7"/>
    <w:rsid w:val="00E40AFC"/>
    <w:rsid w:val="00E41042"/>
    <w:rsid w:val="00E41249"/>
    <w:rsid w:val="00E41713"/>
    <w:rsid w:val="00E43079"/>
    <w:rsid w:val="00E445E9"/>
    <w:rsid w:val="00E44F63"/>
    <w:rsid w:val="00E46886"/>
    <w:rsid w:val="00E46948"/>
    <w:rsid w:val="00E46D99"/>
    <w:rsid w:val="00E478A1"/>
    <w:rsid w:val="00E51398"/>
    <w:rsid w:val="00E52521"/>
    <w:rsid w:val="00E52901"/>
    <w:rsid w:val="00E52DE7"/>
    <w:rsid w:val="00E53C19"/>
    <w:rsid w:val="00E53F46"/>
    <w:rsid w:val="00E54C01"/>
    <w:rsid w:val="00E55E0A"/>
    <w:rsid w:val="00E56FF4"/>
    <w:rsid w:val="00E57190"/>
    <w:rsid w:val="00E572E8"/>
    <w:rsid w:val="00E57A85"/>
    <w:rsid w:val="00E61DC6"/>
    <w:rsid w:val="00E61EFB"/>
    <w:rsid w:val="00E62327"/>
    <w:rsid w:val="00E62742"/>
    <w:rsid w:val="00E64B22"/>
    <w:rsid w:val="00E703BB"/>
    <w:rsid w:val="00E7041B"/>
    <w:rsid w:val="00E7098B"/>
    <w:rsid w:val="00E70B7B"/>
    <w:rsid w:val="00E70BD5"/>
    <w:rsid w:val="00E7236D"/>
    <w:rsid w:val="00E73828"/>
    <w:rsid w:val="00E73983"/>
    <w:rsid w:val="00E74BB2"/>
    <w:rsid w:val="00E75381"/>
    <w:rsid w:val="00E75A6E"/>
    <w:rsid w:val="00E77129"/>
    <w:rsid w:val="00E837B3"/>
    <w:rsid w:val="00E83924"/>
    <w:rsid w:val="00E85B52"/>
    <w:rsid w:val="00E86544"/>
    <w:rsid w:val="00E9125A"/>
    <w:rsid w:val="00E92507"/>
    <w:rsid w:val="00E93B41"/>
    <w:rsid w:val="00E93E02"/>
    <w:rsid w:val="00E964CB"/>
    <w:rsid w:val="00E96D79"/>
    <w:rsid w:val="00EA03C1"/>
    <w:rsid w:val="00EA2E4E"/>
    <w:rsid w:val="00EA3EA7"/>
    <w:rsid w:val="00EA3F55"/>
    <w:rsid w:val="00EA4A3C"/>
    <w:rsid w:val="00EA5D4F"/>
    <w:rsid w:val="00EA64B3"/>
    <w:rsid w:val="00EA685A"/>
    <w:rsid w:val="00EA7D6C"/>
    <w:rsid w:val="00EA7F3A"/>
    <w:rsid w:val="00EB1908"/>
    <w:rsid w:val="00EB1BA1"/>
    <w:rsid w:val="00EB3C79"/>
    <w:rsid w:val="00EB3F1A"/>
    <w:rsid w:val="00EB3FFE"/>
    <w:rsid w:val="00EB4188"/>
    <w:rsid w:val="00EB5180"/>
    <w:rsid w:val="00EB5639"/>
    <w:rsid w:val="00EB63B2"/>
    <w:rsid w:val="00EC0A51"/>
    <w:rsid w:val="00EC4A12"/>
    <w:rsid w:val="00EC5803"/>
    <w:rsid w:val="00EC5CBC"/>
    <w:rsid w:val="00ED08E5"/>
    <w:rsid w:val="00ED0FA2"/>
    <w:rsid w:val="00ED1449"/>
    <w:rsid w:val="00ED2E94"/>
    <w:rsid w:val="00ED33E4"/>
    <w:rsid w:val="00ED4273"/>
    <w:rsid w:val="00ED4959"/>
    <w:rsid w:val="00ED4FDF"/>
    <w:rsid w:val="00ED56E3"/>
    <w:rsid w:val="00ED5AD6"/>
    <w:rsid w:val="00ED67EF"/>
    <w:rsid w:val="00ED6DBE"/>
    <w:rsid w:val="00ED77B0"/>
    <w:rsid w:val="00EE1E39"/>
    <w:rsid w:val="00EE45EB"/>
    <w:rsid w:val="00EE544A"/>
    <w:rsid w:val="00EE72D4"/>
    <w:rsid w:val="00EF0167"/>
    <w:rsid w:val="00EF0270"/>
    <w:rsid w:val="00EF0B44"/>
    <w:rsid w:val="00EF1BE1"/>
    <w:rsid w:val="00EF3F80"/>
    <w:rsid w:val="00EF4EE2"/>
    <w:rsid w:val="00EF7E6E"/>
    <w:rsid w:val="00F002A8"/>
    <w:rsid w:val="00F0030B"/>
    <w:rsid w:val="00F01304"/>
    <w:rsid w:val="00F015F4"/>
    <w:rsid w:val="00F018BD"/>
    <w:rsid w:val="00F01FA1"/>
    <w:rsid w:val="00F022E7"/>
    <w:rsid w:val="00F03D06"/>
    <w:rsid w:val="00F0512D"/>
    <w:rsid w:val="00F06EA0"/>
    <w:rsid w:val="00F10268"/>
    <w:rsid w:val="00F10EEB"/>
    <w:rsid w:val="00F1117D"/>
    <w:rsid w:val="00F1159D"/>
    <w:rsid w:val="00F11CF4"/>
    <w:rsid w:val="00F1208D"/>
    <w:rsid w:val="00F133A0"/>
    <w:rsid w:val="00F13E38"/>
    <w:rsid w:val="00F15AF0"/>
    <w:rsid w:val="00F17586"/>
    <w:rsid w:val="00F17868"/>
    <w:rsid w:val="00F206E1"/>
    <w:rsid w:val="00F20786"/>
    <w:rsid w:val="00F20841"/>
    <w:rsid w:val="00F22C03"/>
    <w:rsid w:val="00F2435D"/>
    <w:rsid w:val="00F257DE"/>
    <w:rsid w:val="00F27EF3"/>
    <w:rsid w:val="00F30061"/>
    <w:rsid w:val="00F3084F"/>
    <w:rsid w:val="00F319E4"/>
    <w:rsid w:val="00F3286C"/>
    <w:rsid w:val="00F336B0"/>
    <w:rsid w:val="00F33955"/>
    <w:rsid w:val="00F35911"/>
    <w:rsid w:val="00F35C7E"/>
    <w:rsid w:val="00F360AF"/>
    <w:rsid w:val="00F36CD1"/>
    <w:rsid w:val="00F37515"/>
    <w:rsid w:val="00F37E83"/>
    <w:rsid w:val="00F41526"/>
    <w:rsid w:val="00F43C64"/>
    <w:rsid w:val="00F43D3D"/>
    <w:rsid w:val="00F46CDA"/>
    <w:rsid w:val="00F46F2E"/>
    <w:rsid w:val="00F51263"/>
    <w:rsid w:val="00F51F78"/>
    <w:rsid w:val="00F53828"/>
    <w:rsid w:val="00F54926"/>
    <w:rsid w:val="00F56542"/>
    <w:rsid w:val="00F5695F"/>
    <w:rsid w:val="00F574CA"/>
    <w:rsid w:val="00F602AB"/>
    <w:rsid w:val="00F61531"/>
    <w:rsid w:val="00F63835"/>
    <w:rsid w:val="00F6393B"/>
    <w:rsid w:val="00F63DFE"/>
    <w:rsid w:val="00F64C3E"/>
    <w:rsid w:val="00F65227"/>
    <w:rsid w:val="00F655C9"/>
    <w:rsid w:val="00F65EF6"/>
    <w:rsid w:val="00F66366"/>
    <w:rsid w:val="00F6697E"/>
    <w:rsid w:val="00F67718"/>
    <w:rsid w:val="00F71A42"/>
    <w:rsid w:val="00F72A02"/>
    <w:rsid w:val="00F745FE"/>
    <w:rsid w:val="00F749F0"/>
    <w:rsid w:val="00F74EC3"/>
    <w:rsid w:val="00F76455"/>
    <w:rsid w:val="00F80583"/>
    <w:rsid w:val="00F810D3"/>
    <w:rsid w:val="00F81CB7"/>
    <w:rsid w:val="00F838B6"/>
    <w:rsid w:val="00F8433B"/>
    <w:rsid w:val="00F85226"/>
    <w:rsid w:val="00F853B5"/>
    <w:rsid w:val="00F857FE"/>
    <w:rsid w:val="00F86070"/>
    <w:rsid w:val="00F8680A"/>
    <w:rsid w:val="00F87D21"/>
    <w:rsid w:val="00F92436"/>
    <w:rsid w:val="00F93C4A"/>
    <w:rsid w:val="00F94104"/>
    <w:rsid w:val="00F94514"/>
    <w:rsid w:val="00F9533E"/>
    <w:rsid w:val="00FA0ABE"/>
    <w:rsid w:val="00FA2594"/>
    <w:rsid w:val="00FA49EF"/>
    <w:rsid w:val="00FA5008"/>
    <w:rsid w:val="00FA50F4"/>
    <w:rsid w:val="00FA5628"/>
    <w:rsid w:val="00FA5BC5"/>
    <w:rsid w:val="00FA6C2E"/>
    <w:rsid w:val="00FA6D43"/>
    <w:rsid w:val="00FA6EAF"/>
    <w:rsid w:val="00FA7508"/>
    <w:rsid w:val="00FB0292"/>
    <w:rsid w:val="00FB116E"/>
    <w:rsid w:val="00FB13F2"/>
    <w:rsid w:val="00FB1CEB"/>
    <w:rsid w:val="00FB314F"/>
    <w:rsid w:val="00FB42F5"/>
    <w:rsid w:val="00FB563E"/>
    <w:rsid w:val="00FB638B"/>
    <w:rsid w:val="00FB7DA3"/>
    <w:rsid w:val="00FB7E6A"/>
    <w:rsid w:val="00FC0C3D"/>
    <w:rsid w:val="00FC1C18"/>
    <w:rsid w:val="00FC1D1D"/>
    <w:rsid w:val="00FC3245"/>
    <w:rsid w:val="00FC381B"/>
    <w:rsid w:val="00FC7A82"/>
    <w:rsid w:val="00FC7C5D"/>
    <w:rsid w:val="00FD0655"/>
    <w:rsid w:val="00FD2970"/>
    <w:rsid w:val="00FD37C5"/>
    <w:rsid w:val="00FD3923"/>
    <w:rsid w:val="00FD4F2B"/>
    <w:rsid w:val="00FD5ABA"/>
    <w:rsid w:val="00FD5F89"/>
    <w:rsid w:val="00FD6952"/>
    <w:rsid w:val="00FD6DC9"/>
    <w:rsid w:val="00FD6EE0"/>
    <w:rsid w:val="00FD775B"/>
    <w:rsid w:val="00FE0B53"/>
    <w:rsid w:val="00FE121D"/>
    <w:rsid w:val="00FE1E8E"/>
    <w:rsid w:val="00FE2953"/>
    <w:rsid w:val="00FE29BD"/>
    <w:rsid w:val="00FE3A0E"/>
    <w:rsid w:val="00FE3D11"/>
    <w:rsid w:val="00FE4309"/>
    <w:rsid w:val="00FE48FC"/>
    <w:rsid w:val="00FE4D29"/>
    <w:rsid w:val="00FE509B"/>
    <w:rsid w:val="00FE723F"/>
    <w:rsid w:val="00FF01BD"/>
    <w:rsid w:val="00FF17DE"/>
    <w:rsid w:val="00FF1BAD"/>
    <w:rsid w:val="00FF2219"/>
    <w:rsid w:val="00FF2CF7"/>
    <w:rsid w:val="00FF393C"/>
    <w:rsid w:val="00FF5CF1"/>
    <w:rsid w:val="00FF6A54"/>
    <w:rsid w:val="00FF76A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529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ejaVu Sans" w:hAnsi="Times New Roman" w:cs="Lohit Hindi"/>
        <w:kern w:val="3"/>
        <w:sz w:val="24"/>
        <w:szCs w:val="24"/>
        <w:lang w:val="pt-BR" w:eastAsia="zh-CN" w:bidi="hi-IN"/>
      </w:rPr>
    </w:rPrDefault>
    <w:pPrDefault>
      <w:pPr>
        <w:autoSpaceDN w:val="0"/>
        <w:spacing w:before="227" w:after="227" w:line="200" w:lineRule="atLeast"/>
        <w:ind w:left="567"/>
        <w:jc w:val="both"/>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3366D"/>
  </w:style>
  <w:style w:type="paragraph" w:styleId="Ttulo1">
    <w:name w:val="heading 1"/>
    <w:basedOn w:val="LO-normal"/>
    <w:next w:val="Textbody"/>
    <w:rsid w:val="0013366D"/>
    <w:pPr>
      <w:spacing w:before="363" w:after="238" w:line="100" w:lineRule="atLeast"/>
      <w:ind w:left="1134"/>
      <w:outlineLvl w:val="0"/>
    </w:pPr>
    <w:rPr>
      <w:rFonts w:ascii="Times New Roman" w:eastAsia="Times New Roman" w:hAnsi="Times New Roman" w:cs="Times New Roman"/>
      <w:b/>
      <w:sz w:val="48"/>
    </w:rPr>
  </w:style>
  <w:style w:type="paragraph" w:styleId="Ttulo2">
    <w:name w:val="heading 2"/>
    <w:basedOn w:val="LO-normal"/>
    <w:next w:val="Textbody"/>
    <w:rsid w:val="0013366D"/>
    <w:pPr>
      <w:spacing w:before="240" w:after="60" w:line="100" w:lineRule="atLeast"/>
      <w:outlineLvl w:val="1"/>
    </w:pPr>
    <w:rPr>
      <w:rFonts w:ascii="Arial" w:eastAsia="Arial" w:hAnsi="Arial" w:cs="Arial"/>
      <w:b/>
      <w:i/>
      <w:sz w:val="28"/>
    </w:rPr>
  </w:style>
  <w:style w:type="paragraph" w:styleId="Ttulo3">
    <w:name w:val="heading 3"/>
    <w:basedOn w:val="LO-normal"/>
    <w:next w:val="Textbody"/>
    <w:rsid w:val="0013366D"/>
    <w:pPr>
      <w:spacing w:before="240" w:after="60" w:line="100" w:lineRule="atLeast"/>
      <w:outlineLvl w:val="2"/>
    </w:pPr>
    <w:rPr>
      <w:rFonts w:ascii="Arial" w:eastAsia="Arial" w:hAnsi="Arial" w:cs="Arial"/>
      <w:b/>
      <w:sz w:val="26"/>
    </w:rPr>
  </w:style>
  <w:style w:type="paragraph" w:styleId="Ttulo4">
    <w:name w:val="heading 4"/>
    <w:basedOn w:val="LO-normal"/>
    <w:next w:val="Textbody"/>
    <w:rsid w:val="0013366D"/>
    <w:pPr>
      <w:spacing w:before="240" w:after="60" w:line="100" w:lineRule="atLeast"/>
      <w:outlineLvl w:val="3"/>
    </w:pPr>
    <w:rPr>
      <w:b/>
      <w:sz w:val="28"/>
    </w:rPr>
  </w:style>
  <w:style w:type="paragraph" w:styleId="Ttulo5">
    <w:name w:val="heading 5"/>
    <w:basedOn w:val="LO-normal"/>
    <w:next w:val="Textbody"/>
    <w:rsid w:val="0013366D"/>
    <w:pPr>
      <w:spacing w:before="240" w:after="60" w:line="100" w:lineRule="atLeast"/>
      <w:outlineLvl w:val="4"/>
    </w:pPr>
    <w:rPr>
      <w:b/>
      <w:i/>
      <w:sz w:val="26"/>
    </w:rPr>
  </w:style>
  <w:style w:type="paragraph" w:styleId="Ttulo6">
    <w:name w:val="heading 6"/>
    <w:basedOn w:val="LO-normal"/>
    <w:next w:val="Textbody"/>
    <w:rsid w:val="0013366D"/>
    <w:pPr>
      <w:spacing w:before="240" w:after="60" w:line="100" w:lineRule="atLeast"/>
      <w:outlineLvl w:val="5"/>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rsid w:val="0013366D"/>
    <w:pPr>
      <w:suppressAutoHyphens/>
    </w:pPr>
  </w:style>
  <w:style w:type="paragraph" w:customStyle="1" w:styleId="Heading">
    <w:name w:val="Heading"/>
    <w:basedOn w:val="Standard"/>
    <w:next w:val="Textbody"/>
    <w:rsid w:val="0013366D"/>
    <w:pPr>
      <w:keepNext/>
      <w:spacing w:before="240" w:after="120"/>
    </w:pPr>
    <w:rPr>
      <w:rFonts w:ascii="Arial" w:hAnsi="Arial"/>
      <w:sz w:val="28"/>
      <w:szCs w:val="28"/>
    </w:rPr>
  </w:style>
  <w:style w:type="paragraph" w:customStyle="1" w:styleId="Textbody">
    <w:name w:val="Text body"/>
    <w:basedOn w:val="Standard"/>
    <w:rsid w:val="0013366D"/>
    <w:pPr>
      <w:spacing w:after="120"/>
    </w:pPr>
  </w:style>
  <w:style w:type="paragraph" w:styleId="Lista">
    <w:name w:val="List"/>
    <w:basedOn w:val="Textbody"/>
    <w:rsid w:val="0013366D"/>
  </w:style>
  <w:style w:type="paragraph" w:styleId="Legenda">
    <w:name w:val="caption"/>
    <w:basedOn w:val="Standard"/>
    <w:rsid w:val="0013366D"/>
    <w:pPr>
      <w:suppressLineNumbers/>
      <w:spacing w:before="120" w:after="120"/>
    </w:pPr>
    <w:rPr>
      <w:i/>
      <w:iCs/>
    </w:rPr>
  </w:style>
  <w:style w:type="paragraph" w:customStyle="1" w:styleId="Index">
    <w:name w:val="Index"/>
    <w:basedOn w:val="Standard"/>
    <w:rsid w:val="0013366D"/>
    <w:pPr>
      <w:suppressLineNumbers/>
    </w:pPr>
  </w:style>
  <w:style w:type="paragraph" w:customStyle="1" w:styleId="LO-normal">
    <w:name w:val="LO-normal"/>
    <w:rsid w:val="0013366D"/>
    <w:pPr>
      <w:suppressAutoHyphens/>
      <w:spacing w:after="200" w:line="276" w:lineRule="auto"/>
    </w:pPr>
    <w:rPr>
      <w:rFonts w:ascii="Calibri" w:eastAsia="Calibri" w:hAnsi="Calibri" w:cs="Calibri"/>
      <w:color w:val="000000"/>
      <w:sz w:val="22"/>
    </w:rPr>
  </w:style>
  <w:style w:type="paragraph" w:styleId="Ttulo">
    <w:name w:val="Title"/>
    <w:basedOn w:val="LO-normal"/>
    <w:next w:val="Textbody"/>
    <w:rsid w:val="0013366D"/>
    <w:pPr>
      <w:spacing w:before="240" w:after="60" w:line="100" w:lineRule="atLeast"/>
      <w:jc w:val="center"/>
    </w:pPr>
    <w:rPr>
      <w:rFonts w:ascii="Arial" w:eastAsia="Arial" w:hAnsi="Arial" w:cs="Arial"/>
      <w:b/>
      <w:sz w:val="32"/>
    </w:rPr>
  </w:style>
  <w:style w:type="paragraph" w:styleId="Subttulo">
    <w:name w:val="Subtitle"/>
    <w:basedOn w:val="LO-normal"/>
    <w:next w:val="Textbody"/>
    <w:rsid w:val="0013366D"/>
    <w:pPr>
      <w:spacing w:after="60" w:line="100" w:lineRule="atLeast"/>
      <w:jc w:val="center"/>
    </w:pPr>
    <w:rPr>
      <w:rFonts w:ascii="Arial" w:eastAsia="Arial" w:hAnsi="Arial" w:cs="Arial"/>
    </w:rPr>
  </w:style>
  <w:style w:type="paragraph" w:customStyle="1" w:styleId="Footnote">
    <w:name w:val="Footnote"/>
    <w:basedOn w:val="Standard"/>
    <w:rsid w:val="0013366D"/>
  </w:style>
  <w:style w:type="paragraph" w:styleId="Cabealho">
    <w:name w:val="header"/>
    <w:basedOn w:val="Standard"/>
    <w:rsid w:val="0013366D"/>
  </w:style>
  <w:style w:type="paragraph" w:styleId="Rodap">
    <w:name w:val="footer"/>
    <w:basedOn w:val="Standard"/>
    <w:link w:val="RodapChar"/>
    <w:uiPriority w:val="99"/>
    <w:rsid w:val="0013366D"/>
  </w:style>
  <w:style w:type="paragraph" w:customStyle="1" w:styleId="Quotations">
    <w:name w:val="Quotations"/>
    <w:basedOn w:val="Standard"/>
    <w:rsid w:val="0013366D"/>
  </w:style>
  <w:style w:type="paragraph" w:customStyle="1" w:styleId="List1Cont">
    <w:name w:val="List 1 Cont."/>
    <w:basedOn w:val="Lista"/>
    <w:rsid w:val="0013366D"/>
  </w:style>
  <w:style w:type="paragraph" w:customStyle="1" w:styleId="List2Cont">
    <w:name w:val="List 2 Cont."/>
    <w:basedOn w:val="Lista"/>
    <w:rsid w:val="0013366D"/>
  </w:style>
  <w:style w:type="paragraph" w:customStyle="1" w:styleId="List4Cont">
    <w:name w:val="List 4 Cont."/>
    <w:basedOn w:val="Lista"/>
    <w:rsid w:val="0013366D"/>
  </w:style>
  <w:style w:type="paragraph" w:customStyle="1" w:styleId="List5Cont">
    <w:name w:val="List 5 Cont."/>
    <w:basedOn w:val="Lista"/>
    <w:rsid w:val="0013366D"/>
  </w:style>
  <w:style w:type="paragraph" w:customStyle="1" w:styleId="Numbering2Cont">
    <w:name w:val="Numbering 2 Cont."/>
    <w:basedOn w:val="Lista"/>
    <w:rsid w:val="0013366D"/>
  </w:style>
  <w:style w:type="paragraph" w:customStyle="1" w:styleId="TableContents">
    <w:name w:val="Table Contents"/>
    <w:basedOn w:val="Standard"/>
    <w:rsid w:val="0013366D"/>
  </w:style>
  <w:style w:type="paragraph" w:customStyle="1" w:styleId="TableHeading">
    <w:name w:val="Table Heading"/>
    <w:basedOn w:val="TableContents"/>
    <w:rsid w:val="0013366D"/>
    <w:pPr>
      <w:suppressLineNumbers/>
      <w:jc w:val="center"/>
    </w:pPr>
    <w:rPr>
      <w:b/>
      <w:bCs/>
    </w:rPr>
  </w:style>
  <w:style w:type="character" w:customStyle="1" w:styleId="WW8Num1z0">
    <w:name w:val="WW8Num1z0"/>
    <w:rsid w:val="0013366D"/>
    <w:rPr>
      <w:rFonts w:eastAsia="Times New Roman" w:cs="Times New Roman"/>
      <w:b w:val="0"/>
      <w:i w:val="0"/>
      <w:caps w:val="0"/>
      <w:smallCaps w:val="0"/>
      <w:strike w:val="0"/>
      <w:dstrike w:val="0"/>
      <w:color w:val="000000"/>
      <w:position w:val="0"/>
      <w:sz w:val="22"/>
      <w:u w:val="none"/>
      <w:vertAlign w:val="baseline"/>
    </w:rPr>
  </w:style>
  <w:style w:type="character" w:customStyle="1" w:styleId="WW8Num1z1">
    <w:name w:val="WW8Num1z1"/>
    <w:rsid w:val="0013366D"/>
  </w:style>
  <w:style w:type="character" w:customStyle="1" w:styleId="WW8Num1z2">
    <w:name w:val="WW8Num1z2"/>
    <w:rsid w:val="0013366D"/>
  </w:style>
  <w:style w:type="character" w:customStyle="1" w:styleId="WW8Num1z3">
    <w:name w:val="WW8Num1z3"/>
    <w:rsid w:val="0013366D"/>
  </w:style>
  <w:style w:type="character" w:customStyle="1" w:styleId="WW8Num1z4">
    <w:name w:val="WW8Num1z4"/>
    <w:rsid w:val="0013366D"/>
  </w:style>
  <w:style w:type="character" w:customStyle="1" w:styleId="WW8Num1z5">
    <w:name w:val="WW8Num1z5"/>
    <w:rsid w:val="0013366D"/>
    <w:rPr>
      <w:rFonts w:eastAsia="Times New Roman" w:cs="Times New Roman"/>
      <w:b w:val="0"/>
      <w:i w:val="0"/>
      <w:caps w:val="0"/>
      <w:smallCaps w:val="0"/>
      <w:strike w:val="0"/>
      <w:dstrike w:val="0"/>
      <w:color w:val="000000"/>
      <w:position w:val="0"/>
      <w:sz w:val="20"/>
      <w:u w:val="none"/>
      <w:vertAlign w:val="baseline"/>
    </w:rPr>
  </w:style>
  <w:style w:type="character" w:customStyle="1" w:styleId="WW8Num1z6">
    <w:name w:val="WW8Num1z6"/>
    <w:rsid w:val="0013366D"/>
  </w:style>
  <w:style w:type="character" w:customStyle="1" w:styleId="WW8Num1z7">
    <w:name w:val="WW8Num1z7"/>
    <w:rsid w:val="0013366D"/>
  </w:style>
  <w:style w:type="character" w:customStyle="1" w:styleId="WW8Num1z8">
    <w:name w:val="WW8Num1z8"/>
    <w:rsid w:val="0013366D"/>
  </w:style>
  <w:style w:type="character" w:customStyle="1" w:styleId="WW8Num2z0">
    <w:name w:val="WW8Num2z0"/>
    <w:rsid w:val="0013366D"/>
    <w:rPr>
      <w:rFonts w:eastAsia="Times New Roman" w:cs="Times New Roman"/>
      <w:b w:val="0"/>
      <w:i w:val="0"/>
      <w:caps w:val="0"/>
      <w:smallCaps w:val="0"/>
      <w:strike w:val="0"/>
      <w:dstrike w:val="0"/>
      <w:color w:val="000000"/>
      <w:position w:val="0"/>
      <w:sz w:val="20"/>
      <w:u w:val="none"/>
      <w:vertAlign w:val="baseline"/>
    </w:rPr>
  </w:style>
  <w:style w:type="character" w:customStyle="1" w:styleId="WW8Num3z0">
    <w:name w:val="WW8Num3z0"/>
    <w:rsid w:val="0013366D"/>
    <w:rPr>
      <w:rFonts w:ascii="Arial" w:eastAsia="Times New Roman" w:hAnsi="Arial" w:cs="Times New Roman"/>
      <w:b/>
      <w:bCs/>
      <w:i w:val="0"/>
      <w:caps w:val="0"/>
      <w:smallCaps w:val="0"/>
      <w:strike w:val="0"/>
      <w:dstrike w:val="0"/>
      <w:color w:val="000000"/>
      <w:position w:val="0"/>
      <w:sz w:val="22"/>
      <w:szCs w:val="22"/>
      <w:u w:val="none"/>
      <w:vertAlign w:val="baseline"/>
    </w:rPr>
  </w:style>
  <w:style w:type="character" w:customStyle="1" w:styleId="WW8Num3z2">
    <w:name w:val="WW8Num3z2"/>
    <w:rsid w:val="0013366D"/>
    <w:rPr>
      <w:rFonts w:ascii="Arial" w:eastAsia="Times New Roman" w:hAnsi="Arial" w:cs="Times New Roman"/>
      <w:b/>
      <w:bCs/>
      <w:i w:val="0"/>
      <w:caps w:val="0"/>
      <w:smallCaps w:val="0"/>
      <w:strike w:val="0"/>
      <w:dstrike w:val="0"/>
      <w:color w:val="000000"/>
      <w:position w:val="0"/>
      <w:sz w:val="22"/>
      <w:szCs w:val="22"/>
      <w:u w:val="none"/>
      <w:vertAlign w:val="baseline"/>
    </w:rPr>
  </w:style>
  <w:style w:type="character" w:customStyle="1" w:styleId="WW8Num4z0">
    <w:name w:val="WW8Num4z0"/>
    <w:rsid w:val="0013366D"/>
    <w:rPr>
      <w:rFonts w:ascii="Arial" w:eastAsia="Times New Roman" w:hAnsi="Arial" w:cs="Times New Roman"/>
      <w:b w:val="0"/>
      <w:bCs w:val="0"/>
      <w:i w:val="0"/>
      <w:caps w:val="0"/>
      <w:smallCaps w:val="0"/>
      <w:strike w:val="0"/>
      <w:dstrike w:val="0"/>
      <w:color w:val="000000"/>
      <w:position w:val="0"/>
      <w:sz w:val="22"/>
      <w:szCs w:val="24"/>
      <w:u w:val="none"/>
      <w:shd w:val="clear" w:color="auto" w:fill="FFFF99"/>
      <w:vertAlign w:val="baseline"/>
    </w:rPr>
  </w:style>
  <w:style w:type="character" w:customStyle="1" w:styleId="WW8Num4z1">
    <w:name w:val="WW8Num4z1"/>
    <w:rsid w:val="0013366D"/>
    <w:rPr>
      <w:rFonts w:ascii="OpenSymbol, 'Arial Unicode MS'" w:eastAsia="OpenSymbol, 'Arial Unicode MS'" w:hAnsi="OpenSymbol, 'Arial Unicode MS'" w:cs="OpenSymbol, 'Arial Unicode MS'"/>
    </w:rPr>
  </w:style>
  <w:style w:type="character" w:customStyle="1" w:styleId="WW8Num3z1">
    <w:name w:val="WW8Num3z1"/>
    <w:rsid w:val="0013366D"/>
    <w:rPr>
      <w:rFonts w:ascii="Verdana" w:eastAsia="Verdana" w:hAnsi="Verdana" w:cs="Verdana"/>
      <w:b w:val="0"/>
      <w:i w:val="0"/>
      <w:caps w:val="0"/>
      <w:smallCaps w:val="0"/>
      <w:strike w:val="0"/>
      <w:dstrike w:val="0"/>
      <w:color w:val="000000"/>
      <w:position w:val="0"/>
      <w:sz w:val="20"/>
      <w:u w:val="none"/>
      <w:vertAlign w:val="baseline"/>
    </w:rPr>
  </w:style>
  <w:style w:type="character" w:customStyle="1" w:styleId="WW8Num5z0">
    <w:name w:val="WW8Num5z0"/>
    <w:rsid w:val="0013366D"/>
    <w:rPr>
      <w:rFonts w:ascii="Symbol" w:eastAsia="Symbol" w:hAnsi="Symbol" w:cs="OpenSymbol, 'Arial Unicode MS'"/>
    </w:rPr>
  </w:style>
  <w:style w:type="character" w:customStyle="1" w:styleId="WW8Num5z2">
    <w:name w:val="WW8Num5z2"/>
    <w:rsid w:val="0013366D"/>
    <w:rPr>
      <w:rFonts w:ascii="Arial" w:eastAsia="Times New Roman" w:hAnsi="Arial" w:cs="Times New Roman"/>
      <w:b w:val="0"/>
      <w:i w:val="0"/>
      <w:caps w:val="0"/>
      <w:smallCaps w:val="0"/>
      <w:strike w:val="0"/>
      <w:dstrike w:val="0"/>
      <w:color w:val="000000"/>
      <w:position w:val="0"/>
      <w:sz w:val="20"/>
      <w:szCs w:val="24"/>
      <w:u w:val="none"/>
      <w:vertAlign w:val="baseline"/>
    </w:rPr>
  </w:style>
  <w:style w:type="character" w:customStyle="1" w:styleId="WW8Num6z0">
    <w:name w:val="WW8Num6z0"/>
    <w:rsid w:val="0013366D"/>
  </w:style>
  <w:style w:type="character" w:customStyle="1" w:styleId="WW8Num6z1">
    <w:name w:val="WW8Num6z1"/>
    <w:rsid w:val="0013366D"/>
  </w:style>
  <w:style w:type="character" w:customStyle="1" w:styleId="Absatz-Standardschriftart">
    <w:name w:val="Absatz-Standardschriftart"/>
    <w:rsid w:val="0013366D"/>
  </w:style>
  <w:style w:type="character" w:customStyle="1" w:styleId="WW8Num2z5">
    <w:name w:val="WW8Num2z5"/>
    <w:rsid w:val="0013366D"/>
    <w:rPr>
      <w:rFonts w:eastAsia="Times New Roman" w:cs="Times New Roman"/>
      <w:b w:val="0"/>
      <w:i w:val="0"/>
      <w:caps w:val="0"/>
      <w:smallCaps w:val="0"/>
      <w:strike w:val="0"/>
      <w:dstrike w:val="0"/>
      <w:color w:val="000000"/>
      <w:position w:val="0"/>
      <w:sz w:val="20"/>
      <w:u w:val="none"/>
      <w:vertAlign w:val="baseline"/>
    </w:rPr>
  </w:style>
  <w:style w:type="character" w:customStyle="1" w:styleId="WW8Num2z1">
    <w:name w:val="WW8Num2z1"/>
    <w:rsid w:val="0013366D"/>
    <w:rPr>
      <w:rFonts w:ascii="Verdana" w:eastAsia="Verdana" w:hAnsi="Verdana" w:cs="Verdana"/>
      <w:b w:val="0"/>
      <w:i w:val="0"/>
      <w:caps w:val="0"/>
      <w:smallCaps w:val="0"/>
      <w:strike w:val="0"/>
      <w:dstrike w:val="0"/>
      <w:color w:val="000000"/>
      <w:position w:val="0"/>
      <w:sz w:val="20"/>
      <w:u w:val="none"/>
      <w:vertAlign w:val="baseline"/>
    </w:rPr>
  </w:style>
  <w:style w:type="character" w:customStyle="1" w:styleId="WW8Num4z2">
    <w:name w:val="WW8Num4z2"/>
    <w:rsid w:val="0013366D"/>
    <w:rPr>
      <w:rFonts w:ascii="Arial" w:eastAsia="Times New Roman" w:hAnsi="Arial" w:cs="Times New Roman"/>
      <w:b w:val="0"/>
      <w:i w:val="0"/>
      <w:caps w:val="0"/>
      <w:smallCaps w:val="0"/>
      <w:strike w:val="0"/>
      <w:dstrike w:val="0"/>
      <w:color w:val="000000"/>
      <w:position w:val="0"/>
      <w:sz w:val="20"/>
      <w:szCs w:val="24"/>
      <w:u w:val="none"/>
      <w:vertAlign w:val="baseline"/>
    </w:rPr>
  </w:style>
  <w:style w:type="character" w:customStyle="1" w:styleId="WW8Num5z1">
    <w:name w:val="WW8Num5z1"/>
    <w:rsid w:val="0013366D"/>
    <w:rPr>
      <w:rFonts w:ascii="OpenSymbol, 'Arial Unicode MS'" w:eastAsia="OpenSymbol, 'Arial Unicode MS'" w:hAnsi="OpenSymbol, 'Arial Unicode MS'" w:cs="OpenSymbol, 'Arial Unicode MS'"/>
    </w:rPr>
  </w:style>
  <w:style w:type="character" w:customStyle="1" w:styleId="WW8Num6z2">
    <w:name w:val="WW8Num6z2"/>
    <w:rsid w:val="0013366D"/>
  </w:style>
  <w:style w:type="character" w:customStyle="1" w:styleId="WW8Num6z3">
    <w:name w:val="WW8Num6z3"/>
    <w:rsid w:val="0013366D"/>
  </w:style>
  <w:style w:type="character" w:customStyle="1" w:styleId="WW8Num6z4">
    <w:name w:val="WW8Num6z4"/>
    <w:rsid w:val="0013366D"/>
  </w:style>
  <w:style w:type="character" w:customStyle="1" w:styleId="WW8Num6z5">
    <w:name w:val="WW8Num6z5"/>
    <w:rsid w:val="0013366D"/>
  </w:style>
  <w:style w:type="character" w:customStyle="1" w:styleId="WW8Num6z6">
    <w:name w:val="WW8Num6z6"/>
    <w:rsid w:val="0013366D"/>
  </w:style>
  <w:style w:type="character" w:customStyle="1" w:styleId="WW8Num6z7">
    <w:name w:val="WW8Num6z7"/>
    <w:rsid w:val="0013366D"/>
  </w:style>
  <w:style w:type="character" w:customStyle="1" w:styleId="WW8Num6z8">
    <w:name w:val="WW8Num6z8"/>
    <w:rsid w:val="0013366D"/>
  </w:style>
  <w:style w:type="character" w:customStyle="1" w:styleId="ListLabel1">
    <w:name w:val="ListLabel 1"/>
    <w:rsid w:val="0013366D"/>
    <w:rPr>
      <w:rFonts w:eastAsia="Times New Roman" w:cs="Times New Roman"/>
      <w:b w:val="0"/>
      <w:i w:val="0"/>
      <w:caps w:val="0"/>
      <w:smallCaps w:val="0"/>
      <w:strike w:val="0"/>
      <w:dstrike w:val="0"/>
      <w:color w:val="000000"/>
      <w:position w:val="0"/>
      <w:sz w:val="22"/>
      <w:u w:val="none"/>
      <w:vertAlign w:val="baseline"/>
    </w:rPr>
  </w:style>
  <w:style w:type="character" w:customStyle="1" w:styleId="ListLabel2">
    <w:name w:val="ListLabel 2"/>
    <w:rsid w:val="0013366D"/>
    <w:rPr>
      <w:rFonts w:eastAsia="Times New Roman" w:cs="Times New Roman"/>
      <w:b w:val="0"/>
      <w:i w:val="0"/>
      <w:caps w:val="0"/>
      <w:smallCaps w:val="0"/>
      <w:strike w:val="0"/>
      <w:dstrike w:val="0"/>
      <w:color w:val="000000"/>
      <w:position w:val="0"/>
      <w:sz w:val="20"/>
      <w:u w:val="none"/>
      <w:vertAlign w:val="baseline"/>
    </w:rPr>
  </w:style>
  <w:style w:type="character" w:customStyle="1" w:styleId="ListLabel3">
    <w:name w:val="ListLabel 3"/>
    <w:rsid w:val="0013366D"/>
    <w:rPr>
      <w:rFonts w:eastAsia="Verdana" w:cs="Verdana"/>
      <w:b w:val="0"/>
      <w:i w:val="0"/>
      <w:caps w:val="0"/>
      <w:smallCaps w:val="0"/>
      <w:strike w:val="0"/>
      <w:dstrike w:val="0"/>
      <w:color w:val="000000"/>
      <w:position w:val="0"/>
      <w:sz w:val="20"/>
      <w:u w:val="none"/>
      <w:vertAlign w:val="baseline"/>
    </w:rPr>
  </w:style>
  <w:style w:type="character" w:customStyle="1" w:styleId="Internetlink">
    <w:name w:val="Internet link"/>
    <w:rsid w:val="0013366D"/>
    <w:rPr>
      <w:color w:val="000080"/>
      <w:u w:val="single"/>
    </w:rPr>
  </w:style>
  <w:style w:type="character" w:customStyle="1" w:styleId="FootnoteSymbol">
    <w:name w:val="Footnote Symbol"/>
    <w:rsid w:val="0013366D"/>
  </w:style>
  <w:style w:type="character" w:customStyle="1" w:styleId="Footnoteanchor">
    <w:name w:val="Footnote anchor"/>
    <w:rsid w:val="0013366D"/>
    <w:rPr>
      <w:position w:val="0"/>
      <w:vertAlign w:val="superscript"/>
    </w:rPr>
  </w:style>
  <w:style w:type="character" w:customStyle="1" w:styleId="EndnoteSymbol">
    <w:name w:val="Endnote Symbol"/>
    <w:rsid w:val="0013366D"/>
    <w:rPr>
      <w:position w:val="0"/>
      <w:vertAlign w:val="superscript"/>
    </w:rPr>
  </w:style>
  <w:style w:type="character" w:customStyle="1" w:styleId="WW-Caracteresdenotadefim">
    <w:name w:val="WW-Caracteres de nota de fim"/>
    <w:rsid w:val="0013366D"/>
  </w:style>
  <w:style w:type="character" w:customStyle="1" w:styleId="NumberingSymbols">
    <w:name w:val="Numbering Symbols"/>
    <w:rsid w:val="0013366D"/>
  </w:style>
  <w:style w:type="character" w:customStyle="1" w:styleId="BulletSymbols">
    <w:name w:val="Bullet Symbols"/>
    <w:rsid w:val="0013366D"/>
    <w:rPr>
      <w:rFonts w:ascii="OpenSymbol, 'Arial Unicode MS'" w:eastAsia="OpenSymbol, 'Arial Unicode MS'" w:hAnsi="OpenSymbol, 'Arial Unicode MS'" w:cs="OpenSymbol, 'Arial Unicode MS'"/>
    </w:rPr>
  </w:style>
  <w:style w:type="paragraph" w:styleId="PargrafodaLista">
    <w:name w:val="List Paragraph"/>
    <w:basedOn w:val="Normal"/>
    <w:uiPriority w:val="34"/>
    <w:qFormat/>
    <w:rsid w:val="0013366D"/>
    <w:pPr>
      <w:ind w:left="720"/>
    </w:pPr>
    <w:rPr>
      <w:rFonts w:cs="Mangal"/>
      <w:szCs w:val="21"/>
    </w:rPr>
  </w:style>
  <w:style w:type="character" w:styleId="Hyperlink">
    <w:name w:val="Hyperlink"/>
    <w:basedOn w:val="Fontepargpadro"/>
    <w:rsid w:val="0013366D"/>
    <w:rPr>
      <w:color w:val="0563C1"/>
      <w:u w:val="single"/>
    </w:rPr>
  </w:style>
  <w:style w:type="numbering" w:customStyle="1" w:styleId="WW8Num1">
    <w:name w:val="WW8Num1"/>
    <w:basedOn w:val="Semlista"/>
    <w:rsid w:val="0013366D"/>
    <w:pPr>
      <w:numPr>
        <w:numId w:val="1"/>
      </w:numPr>
    </w:pPr>
  </w:style>
  <w:style w:type="numbering" w:customStyle="1" w:styleId="WW8Num2">
    <w:name w:val="WW8Num2"/>
    <w:basedOn w:val="Semlista"/>
    <w:rsid w:val="0013366D"/>
    <w:pPr>
      <w:numPr>
        <w:numId w:val="2"/>
      </w:numPr>
    </w:pPr>
  </w:style>
  <w:style w:type="numbering" w:customStyle="1" w:styleId="TIAGO">
    <w:name w:val="TIAGO"/>
    <w:basedOn w:val="Semlista"/>
    <w:rsid w:val="00BF4C48"/>
    <w:pPr>
      <w:numPr>
        <w:numId w:val="4"/>
      </w:numPr>
    </w:pPr>
  </w:style>
  <w:style w:type="numbering" w:customStyle="1" w:styleId="WW8Num4">
    <w:name w:val="WW8Num4"/>
    <w:basedOn w:val="Semlista"/>
    <w:rsid w:val="0013366D"/>
    <w:pPr>
      <w:numPr>
        <w:numId w:val="3"/>
      </w:numPr>
    </w:pPr>
  </w:style>
  <w:style w:type="numbering" w:customStyle="1" w:styleId="WW8Num31">
    <w:name w:val="WW8Num31"/>
    <w:basedOn w:val="Semlista"/>
    <w:rsid w:val="009E284F"/>
  </w:style>
  <w:style w:type="table" w:styleId="Tabelacomgrade">
    <w:name w:val="Table Grid"/>
    <w:basedOn w:val="Tabelanormal"/>
    <w:uiPriority w:val="39"/>
    <w:rsid w:val="00EC5CBC"/>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B151AE"/>
    <w:pPr>
      <w:spacing w:before="0" w:after="0" w:line="240" w:lineRule="auto"/>
    </w:pPr>
    <w:rPr>
      <w:rFonts w:ascii="Tahoma" w:hAnsi="Tahoma" w:cs="Mangal"/>
      <w:sz w:val="16"/>
      <w:szCs w:val="14"/>
    </w:rPr>
  </w:style>
  <w:style w:type="character" w:customStyle="1" w:styleId="TextodebaloChar">
    <w:name w:val="Texto de balão Char"/>
    <w:basedOn w:val="Fontepargpadro"/>
    <w:link w:val="Textodebalo"/>
    <w:uiPriority w:val="99"/>
    <w:semiHidden/>
    <w:rsid w:val="00B151AE"/>
    <w:rPr>
      <w:rFonts w:ascii="Tahoma" w:hAnsi="Tahoma" w:cs="Mangal"/>
      <w:sz w:val="16"/>
      <w:szCs w:val="14"/>
    </w:rPr>
  </w:style>
  <w:style w:type="character" w:styleId="HiperlinkVisitado">
    <w:name w:val="FollowedHyperlink"/>
    <w:basedOn w:val="Fontepargpadro"/>
    <w:uiPriority w:val="99"/>
    <w:semiHidden/>
    <w:unhideWhenUsed/>
    <w:rsid w:val="00BC3FA1"/>
    <w:rPr>
      <w:color w:val="954F72" w:themeColor="followedHyperlink"/>
      <w:u w:val="single"/>
    </w:rPr>
  </w:style>
  <w:style w:type="character" w:customStyle="1" w:styleId="RodapChar">
    <w:name w:val="Rodapé Char"/>
    <w:basedOn w:val="Fontepargpadro"/>
    <w:link w:val="Rodap"/>
    <w:uiPriority w:val="99"/>
    <w:rsid w:val="00BB45D5"/>
  </w:style>
  <w:style w:type="character" w:styleId="Refdecomentrio">
    <w:name w:val="annotation reference"/>
    <w:basedOn w:val="Fontepargpadro"/>
    <w:uiPriority w:val="99"/>
    <w:semiHidden/>
    <w:unhideWhenUsed/>
    <w:rsid w:val="008F7516"/>
    <w:rPr>
      <w:sz w:val="16"/>
      <w:szCs w:val="16"/>
    </w:rPr>
  </w:style>
  <w:style w:type="paragraph" w:styleId="Textodecomentrio">
    <w:name w:val="annotation text"/>
    <w:basedOn w:val="Normal"/>
    <w:link w:val="TextodecomentrioChar"/>
    <w:uiPriority w:val="99"/>
    <w:unhideWhenUsed/>
    <w:rsid w:val="008F7516"/>
    <w:pPr>
      <w:spacing w:line="240" w:lineRule="auto"/>
    </w:pPr>
    <w:rPr>
      <w:rFonts w:cs="Mangal"/>
      <w:sz w:val="20"/>
      <w:szCs w:val="18"/>
    </w:rPr>
  </w:style>
  <w:style w:type="character" w:customStyle="1" w:styleId="TextodecomentrioChar">
    <w:name w:val="Texto de comentário Char"/>
    <w:basedOn w:val="Fontepargpadro"/>
    <w:link w:val="Textodecomentrio"/>
    <w:uiPriority w:val="99"/>
    <w:rsid w:val="008F7516"/>
    <w:rPr>
      <w:rFonts w:cs="Mangal"/>
      <w:sz w:val="20"/>
      <w:szCs w:val="18"/>
    </w:rPr>
  </w:style>
  <w:style w:type="paragraph" w:styleId="Assuntodocomentrio">
    <w:name w:val="annotation subject"/>
    <w:basedOn w:val="Textodecomentrio"/>
    <w:next w:val="Textodecomentrio"/>
    <w:link w:val="AssuntodocomentrioChar"/>
    <w:uiPriority w:val="99"/>
    <w:semiHidden/>
    <w:unhideWhenUsed/>
    <w:rsid w:val="008F7516"/>
    <w:rPr>
      <w:b/>
      <w:bCs/>
    </w:rPr>
  </w:style>
  <w:style w:type="character" w:customStyle="1" w:styleId="AssuntodocomentrioChar">
    <w:name w:val="Assunto do comentário Char"/>
    <w:basedOn w:val="TextodecomentrioChar"/>
    <w:link w:val="Assuntodocomentrio"/>
    <w:uiPriority w:val="99"/>
    <w:semiHidden/>
    <w:rsid w:val="008F7516"/>
    <w:rPr>
      <w:rFonts w:cs="Mangal"/>
      <w:b/>
      <w:bCs/>
      <w:sz w:val="20"/>
      <w:szCs w:val="18"/>
    </w:rPr>
  </w:style>
  <w:style w:type="paragraph" w:styleId="Reviso">
    <w:name w:val="Revision"/>
    <w:hidden/>
    <w:uiPriority w:val="99"/>
    <w:semiHidden/>
    <w:rsid w:val="003A591C"/>
    <w:pPr>
      <w:autoSpaceDN/>
      <w:spacing w:before="0" w:after="0" w:line="240" w:lineRule="auto"/>
      <w:ind w:left="0"/>
      <w:jc w:val="left"/>
      <w:textAlignment w:val="auto"/>
    </w:pPr>
    <w:rPr>
      <w:rFonts w:cs="Mangal"/>
      <w:szCs w:val="21"/>
    </w:rPr>
  </w:style>
  <w:style w:type="paragraph" w:customStyle="1" w:styleId="Nivel2">
    <w:name w:val="Nivel 2"/>
    <w:qFormat/>
    <w:rsid w:val="001478DC"/>
    <w:pPr>
      <w:numPr>
        <w:ilvl w:val="1"/>
        <w:numId w:val="7"/>
      </w:numPr>
      <w:autoSpaceDN/>
      <w:spacing w:before="120" w:after="120" w:line="276" w:lineRule="auto"/>
      <w:textAlignment w:val="auto"/>
    </w:pPr>
    <w:rPr>
      <w:rFonts w:ascii="Ecofont_Spranq_eco_Sans" w:eastAsia="Arial Unicode MS" w:hAnsi="Ecofont_Spranq_eco_Sans" w:cs="Times New Roman"/>
      <w:kern w:val="0"/>
      <w:sz w:val="20"/>
      <w:szCs w:val="20"/>
      <w:lang w:eastAsia="pt-BR" w:bidi="ar-SA"/>
    </w:rPr>
  </w:style>
  <w:style w:type="paragraph" w:customStyle="1" w:styleId="Nivel1">
    <w:name w:val="Nivel 1"/>
    <w:basedOn w:val="Nivel2"/>
    <w:next w:val="Nivel2"/>
    <w:qFormat/>
    <w:rsid w:val="001478DC"/>
    <w:pPr>
      <w:numPr>
        <w:ilvl w:val="0"/>
      </w:numPr>
    </w:pPr>
    <w:rPr>
      <w:rFonts w:cs="Arial"/>
      <w:b/>
    </w:rPr>
  </w:style>
  <w:style w:type="paragraph" w:customStyle="1" w:styleId="Nivel3">
    <w:name w:val="Nivel 3"/>
    <w:basedOn w:val="Nivel2"/>
    <w:qFormat/>
    <w:rsid w:val="001478DC"/>
    <w:pPr>
      <w:numPr>
        <w:ilvl w:val="2"/>
      </w:numPr>
    </w:pPr>
    <w:rPr>
      <w:rFonts w:cs="Arial"/>
      <w:color w:val="000000"/>
    </w:rPr>
  </w:style>
  <w:style w:type="paragraph" w:customStyle="1" w:styleId="Nivel4">
    <w:name w:val="Nivel 4"/>
    <w:basedOn w:val="Nivel3"/>
    <w:qFormat/>
    <w:rsid w:val="001478DC"/>
    <w:pPr>
      <w:numPr>
        <w:ilvl w:val="3"/>
      </w:numPr>
    </w:pPr>
    <w:rPr>
      <w:color w:val="auto"/>
    </w:rPr>
  </w:style>
  <w:style w:type="paragraph" w:customStyle="1" w:styleId="Nivel5">
    <w:name w:val="Nivel 5"/>
    <w:basedOn w:val="Nivel4"/>
    <w:link w:val="Nivel5Char"/>
    <w:qFormat/>
    <w:rsid w:val="001478DC"/>
    <w:pPr>
      <w:numPr>
        <w:ilvl w:val="4"/>
      </w:numPr>
      <w:ind w:left="2496" w:hanging="1080"/>
    </w:pPr>
  </w:style>
  <w:style w:type="character" w:customStyle="1" w:styleId="Nivel5Char">
    <w:name w:val="Nivel 5 Char"/>
    <w:basedOn w:val="Fontepargpadro"/>
    <w:link w:val="Nivel5"/>
    <w:rsid w:val="001478DC"/>
    <w:rPr>
      <w:rFonts w:ascii="Ecofont_Spranq_eco_Sans" w:eastAsia="Arial Unicode MS" w:hAnsi="Ecofont_Spranq_eco_Sans" w:cs="Arial"/>
      <w:kern w:val="0"/>
      <w:sz w:val="20"/>
      <w:szCs w:val="20"/>
      <w:lang w:eastAsia="pt-BR" w:bidi="ar-SA"/>
    </w:rPr>
  </w:style>
  <w:style w:type="paragraph" w:customStyle="1" w:styleId="PADRO">
    <w:name w:val="PADRÃO"/>
    <w:rsid w:val="002336DD"/>
    <w:pPr>
      <w:keepNext/>
      <w:widowControl w:val="0"/>
      <w:shd w:val="clear" w:color="auto" w:fill="FFFFFF"/>
      <w:autoSpaceDN/>
      <w:spacing w:before="119" w:after="119" w:line="276" w:lineRule="auto"/>
      <w:ind w:left="0" w:firstLine="567"/>
    </w:pPr>
    <w:rPr>
      <w:rFonts w:ascii="Ecofont_Spranq_eco_Sans" w:eastAsia="WenQuanYi Micro Hei" w:hAnsi="Ecofont_Spranq_eco_Sans"/>
      <w:kern w:val="0"/>
      <w:sz w:val="20"/>
    </w:rPr>
  </w:style>
  <w:style w:type="paragraph" w:styleId="MapadoDocumento">
    <w:name w:val="Document Map"/>
    <w:basedOn w:val="Normal"/>
    <w:link w:val="MapadoDocumentoChar"/>
    <w:uiPriority w:val="99"/>
    <w:semiHidden/>
    <w:unhideWhenUsed/>
    <w:rsid w:val="00D23F6D"/>
    <w:pPr>
      <w:spacing w:before="0" w:after="0" w:line="240" w:lineRule="auto"/>
    </w:pPr>
    <w:rPr>
      <w:rFonts w:ascii="Tahoma" w:hAnsi="Tahoma" w:cs="Mangal"/>
      <w:sz w:val="16"/>
      <w:szCs w:val="14"/>
    </w:rPr>
  </w:style>
  <w:style w:type="character" w:customStyle="1" w:styleId="MapadoDocumentoChar">
    <w:name w:val="Mapa do Documento Char"/>
    <w:basedOn w:val="Fontepargpadro"/>
    <w:link w:val="MapadoDocumento"/>
    <w:uiPriority w:val="99"/>
    <w:semiHidden/>
    <w:rsid w:val="00D23F6D"/>
    <w:rPr>
      <w:rFonts w:ascii="Tahoma" w:hAnsi="Tahoma" w:cs="Mangal"/>
      <w:sz w:val="16"/>
      <w:szCs w:val="14"/>
    </w:rPr>
  </w:style>
</w:styles>
</file>

<file path=word/webSettings.xml><?xml version="1.0" encoding="utf-8"?>
<w:webSettings xmlns:r="http://schemas.openxmlformats.org/officeDocument/2006/relationships" xmlns:w="http://schemas.openxmlformats.org/wordprocessingml/2006/main">
  <w:divs>
    <w:div w:id="584266763">
      <w:bodyDiv w:val="1"/>
      <w:marLeft w:val="0"/>
      <w:marRight w:val="0"/>
      <w:marTop w:val="0"/>
      <w:marBottom w:val="0"/>
      <w:divBdr>
        <w:top w:val="none" w:sz="0" w:space="0" w:color="auto"/>
        <w:left w:val="none" w:sz="0" w:space="0" w:color="auto"/>
        <w:bottom w:val="none" w:sz="0" w:space="0" w:color="auto"/>
        <w:right w:val="none" w:sz="0" w:space="0" w:color="auto"/>
      </w:divBdr>
    </w:div>
    <w:div w:id="6561532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mprasgovernamentais.gov.br"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fjf.br/proinfra/licitaco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omprasgovernamentais.gov.b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fjf.br/proinfra/licitacoes"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93D938-FAA5-451F-8594-26404BF27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562</TotalTime>
  <Pages>28</Pages>
  <Words>10195</Words>
  <Characters>55054</Characters>
  <Application>Microsoft Office Word</Application>
  <DocSecurity>0</DocSecurity>
  <Lines>458</Lines>
  <Paragraphs>130</Paragraphs>
  <ScaleCrop>false</ScaleCrop>
  <HeadingPairs>
    <vt:vector size="2" baseType="variant">
      <vt:variant>
        <vt:lpstr>Título</vt:lpstr>
      </vt:variant>
      <vt:variant>
        <vt:i4>1</vt:i4>
      </vt:variant>
    </vt:vector>
  </HeadingPairs>
  <TitlesOfParts>
    <vt:vector size="1" baseType="lpstr">
      <vt:lpstr>Edital RDC - IF Sudeste MG</vt:lpstr>
    </vt:vector>
  </TitlesOfParts>
  <Company/>
  <LinksUpToDate>false</LinksUpToDate>
  <CharactersWithSpaces>65119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RDC - IF Sudeste MG</dc:title>
  <dc:creator>Tiago</dc:creator>
  <cp:lastModifiedBy>Usuario</cp:lastModifiedBy>
  <cp:revision>88</cp:revision>
  <cp:lastPrinted>2019-07-11T17:51:00Z</cp:lastPrinted>
  <dcterms:created xsi:type="dcterms:W3CDTF">2019-02-05T13:46:00Z</dcterms:created>
  <dcterms:modified xsi:type="dcterms:W3CDTF">2019-07-22T12:49:00Z</dcterms:modified>
</cp:coreProperties>
</file>