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e fontes do vídeo</w:t>
      </w:r>
      <w:r w:rsidR="00D07A75">
        <w:rPr>
          <w:rFonts w:ascii="Times New Roman" w:hAnsi="Times New Roman" w:cs="Times New Roman"/>
          <w:sz w:val="24"/>
          <w:szCs w:val="24"/>
        </w:rPr>
        <w:t xml:space="preserve"> - </w:t>
      </w:r>
      <w:r w:rsidRPr="003A025F">
        <w:rPr>
          <w:rFonts w:ascii="Times New Roman" w:hAnsi="Times New Roman" w:cs="Times New Roman"/>
          <w:sz w:val="24"/>
          <w:szCs w:val="24"/>
        </w:rPr>
        <w:t>Arte e sociabilidade: o leque de autógrafos da Viscondessa de Cavalcanti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907EE">
        <w:rPr>
          <w:rFonts w:ascii="Times New Roman" w:hAnsi="Times New Roman" w:cs="Times New Roman"/>
          <w:sz w:val="24"/>
          <w:szCs w:val="24"/>
        </w:rPr>
        <w:t>Youtube -</w:t>
      </w:r>
      <w:bookmarkStart w:id="0" w:name="_GoBack"/>
      <w:bookmarkEnd w:id="0"/>
      <w:r w:rsidR="00D9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UFJF</w:t>
      </w:r>
      <w:r w:rsidR="00D07A75">
        <w:rPr>
          <w:rFonts w:ascii="Times New Roman" w:hAnsi="Times New Roman" w:cs="Times New Roman"/>
          <w:sz w:val="24"/>
          <w:szCs w:val="24"/>
        </w:rPr>
        <w:t>/SEMIC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D07A75">
        <w:rPr>
          <w:rFonts w:ascii="Times New Roman" w:hAnsi="Times New Roman" w:cs="Times New Roman"/>
          <w:sz w:val="24"/>
          <w:szCs w:val="24"/>
        </w:rPr>
        <w:t>)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 bibliográficas: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Sobre a Viscondessa </w:t>
      </w:r>
      <w:r>
        <w:rPr>
          <w:rFonts w:ascii="Times New Roman" w:hAnsi="Times New Roman" w:cs="Times New Roman"/>
          <w:sz w:val="24"/>
          <w:szCs w:val="24"/>
        </w:rPr>
        <w:t xml:space="preserve">de Cavalcanti e suas coleções: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ALMEIDA, Maurílio Augusto de. Diogo Velho, em síntese: Diogo Velho Cavalcanti de Albuquerque, Visconde de Cavalcanti. João Pessoa: Tip. Chaves, 1977.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BLAKE, Augusto Victorino A. S. Diccionário Bibliographico Brasileiro. Vol. 7. Rio de Janeiro: Imprensa Nacional. 1902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CANDEIAS, Nelly Martins Ferreira. Viscondessa de Cavalcanti, 1852-1946. Boletim da Academia Paulista de História. São Paulo, ano 15, n. 103, p. 4-5, fev. 2003.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CHRISTO, Maraliz de Castro Vieira. O mundo cabe num leque. In: Revista de História da Biblioteca Nacional. Rio de Janeiro, n. 44, maio de 2009.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COSTA, Angelita Maria Rocha Ferrari da Costa. Pinturas em miniatura. A coleção de pinturas em miniaturas da Viscondessa de Cavalcanti no Museu Mariano Procópio. Juiz de Fora, FUNALFA, 2013.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FIGUEIRA, Maria Salete Ferreira. “Lembranças póstumas: o curioso álbum de plantas herborizadas da Viscondessa de Cavalcanti”. Anais do Museu Mariano Procópio. Juiz de Fora: Fundação Museu Mariano Procópio, 2014, p. 63-88.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MARIANO, Serioja R. C. e SEGAL, Myraí Araújo. “Um estudo prosopográfico da nobiliarquia paraibana no segundo reinado (1840-1889)”. Anais Eletrônicos do XVI Encontro Estadual de História - ANPUH – PB. Campina Grande: ANPUH. 2014, p. 1300-1312.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MELLO, Oswaldo Trigueiro de Albuquerque. O Visconde de Cavalcanti. A União/SEC, João Pessoa: 1981.  NAPOLEÃO, Arthur. Memórias, texto datilografado, ca. 300 f., 1907. [O jornal Correio da Manhã o publicou a partir de 04 de setembro de 1925, ano de falecimento de Arthur Napoleão. Em 1962 e 1963, o texto foi novamente publicado na Revista Brasileira de Música III (1962), IV, V e VI (1963), tendo essa edição sido revisada pelo musicólogo Luiz Heitor Corrêa de Azevedo (1905-1992)].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PEIXOTO, Afrânio, Uma brasileira ilustre (Viscondessa de Cavalcanti). R. Acad. Bras. de Letras, Rio de Janeiro, 45 (71): 112-15, jan./jun. 1946.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PIFANO, Raquel Quinet. “Afrodite rococó: imagem do amor sensível. (Análise de uma pintura do Museu Mariano Procópio)”. Lócus, Revista de História. Juiz de Fora: Núcleo de História Regional/Departamento de História/Arquivo Histórico/EDUFJF, v. 7, n. 1, p. 51-61, 2001.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PINHO, Wanderley. Salões e Damas do Segundo Reinado. São Paulo: Livraria Martins Editora, 1942.  REVISTA do Instituto Histórico e Geográfico de São Paulo. Vol. X. São Paulo: 1905. p. 588 _________vol XV, São Paulo: 1910.  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TRIGUEIRO, Oswaldo. O Visconde de Cavalcanti. In: Conferência pronunciada na Sociedade dos Homens de Letras do Brasil, 1979.  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VEIGA JR, J. Os Viscondes de Cavalcanti. Revista do Instituto Histórico e Geográfico Paraibano. João Pessoa: v. 10, 1937.  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VEIGA, José Gláucio. O Visconde de Cavalcanti. In: Revista da Academia Paraibana de Letras, nº 8, João Pessoa: 1978. Visconde de Cavalcanti. Jornal do Commercio, Rio de Janeiro, p. 1, 15 jun. 1899. 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Sobre leque e álbuns de autógrafos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A02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DELPIERRE, Madeleine. L'Eventai: Miroir de la Belle Epoque. Societe de l'Histoire du Costume, 1985.  GALÁN GALL, A. Y SÁNCHEZ ABARCA, J. A. Álbumes de Autógrafos en la colección Entrambasaguas de la Biblioteca de la UCLM . Dispon</w:t>
      </w:r>
      <w:r>
        <w:rPr>
          <w:rFonts w:ascii="Times New Roman" w:hAnsi="Times New Roman" w:cs="Times New Roman"/>
          <w:sz w:val="24"/>
          <w:szCs w:val="24"/>
        </w:rPr>
        <w:t>ível em:</w:t>
      </w:r>
      <w:r w:rsidRPr="003A025F">
        <w:rPr>
          <w:rFonts w:ascii="Times New Roman" w:hAnsi="Times New Roman" w:cs="Times New Roman"/>
          <w:sz w:val="24"/>
          <w:szCs w:val="24"/>
        </w:rPr>
        <w:t xml:space="preserve">https://ruidera.uclm.es/xmlui/bitstream/handle/10578/100/albumes%282004%29.pdf?sequence =1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GUTIÉRREZ, Isabel Román e PALENQUE, Marta. Pintura, Literatura y sociedade en la Sevilla del siglo XIX: el álbum de Antonia Díaz. Sevilla, Hispalense, 2008.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LARRA, M. J. de. “El álbum”. In: PÉREZ VIDAL, A. (ed.). Fígaro: colección de artículos dramáticos, literarios, políticos y de costumbres. Barcelona, Crítica, 1997.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PALACIO, J., “Origen de los albums”. El Mundo Pintoresco: Ilustración española, año 2, núm. 19, 8 de mayo de 1859.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PÉREZ, Paloma Dorado. Museo del Romanticsimo Álbum de Tomasa Bretón de los Herreros Sala XVII: Gabinete de Larra. Disponible em: http://museoromanticismo.mcu.es/web/archivos/documentos/piezames_def_noviembre_2013.p df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QUILES FAZ, A. “Los álbumes de señoritas: sujetos y objetos femeninos en el siglo XIX”. In: QUILES FAZ, A. y SAURET GUERRERO, T. (coord.). Prototipos e imágenes de la mujer en los siglos XIX y XX, Málaga, Atenea, 2002.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ROKISKI LÁZARO, G. Presencia de escritores hispanoamericanos en Coronas y Álbumes madrileños del siglo XIX. Disponível em: http://revistas.ucm.es/index.php/ALHI/article/view/ALHI9393110127A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 xml:space="preserve">ROMERO TOBAR, L. Dibujos y pinturas en álbumes del siglo XIX: una variedad del ut pictura poesis. Disponible em: http://dialnet.unirioja.es/servlet/articulo?codigo=1281057  ROMERO TOBAR, L., “Los álbumes de las românticas”. En: MAYORAL, M. (ed.), Escritoras románticas españolas, Fundación Banco Exterior, 1990.  </w:t>
      </w:r>
    </w:p>
    <w:p w:rsid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593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Fontes das imagens:</w:t>
      </w:r>
    </w:p>
    <w:p w:rsidR="003A025F" w:rsidRPr="003A025F" w:rsidRDefault="003A025F" w:rsidP="003A0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www.academia.org.br/academicos/machado-de-assis/biografia</w:t>
      </w:r>
    </w:p>
    <w:p w:rsidR="003A025F" w:rsidRPr="003A025F" w:rsidRDefault="003A025F" w:rsidP="003A0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www.fernandomachado.blog.br ou https://www.estantevirtual.com.br/b/oliveira-lima/o-movimento-da-independencia-1821-1822/2660949954</w:t>
      </w:r>
    </w:p>
    <w:p w:rsidR="003A025F" w:rsidRPr="003A025F" w:rsidRDefault="003A025F" w:rsidP="003A0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F">
        <w:rPr>
          <w:rFonts w:ascii="Times New Roman" w:eastAsia="Times New Roman" w:hAnsi="Times New Roman" w:cs="Times New Roman"/>
          <w:sz w:val="24"/>
          <w:szCs w:val="24"/>
        </w:rPr>
        <w:t>http://www.tesourosmaconicos.com/avental-e-malhete-de-d-pedro-i/</w:t>
      </w:r>
    </w:p>
    <w:p w:rsidR="003A025F" w:rsidRPr="003A025F" w:rsidRDefault="003A025F" w:rsidP="003A0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www.academia.org.br/academicos/oliveira-lima/biografia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http://www.ibamendes.com/2011/10/</w:t>
      </w:r>
    </w:p>
    <w:p w:rsidR="003A025F" w:rsidRPr="003A025F" w:rsidRDefault="003A025F" w:rsidP="003A0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https://blogdabn.wordpress.com/tag/joaquim-nabuco/</w:t>
      </w:r>
    </w:p>
    <w:p w:rsidR="003A025F" w:rsidRPr="003A025F" w:rsidRDefault="003A025F" w:rsidP="003A0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https://cidadanialusofona.wordpress.com/tag/museu/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http://warburg.chaa-unicamp.com.br/artistas/view/95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http://www.integralismo.org.br/?cont=781&amp;ox=255#.WdklmUpSzFQ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http://brasilianafotografica.bn.br/brasiliana/visualizar-grupo-trabalho/66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https://alchetron.com/Arthur-Napoleao-dos-Santos-1175862-W</w:t>
      </w:r>
    </w:p>
    <w:p w:rsidR="003A025F" w:rsidRPr="003A025F" w:rsidRDefault="003A025F" w:rsidP="003A0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5F">
        <w:rPr>
          <w:rFonts w:ascii="Times New Roman" w:eastAsia="Times New Roman" w:hAnsi="Times New Roman" w:cs="Times New Roman"/>
          <w:sz w:val="24"/>
          <w:szCs w:val="24"/>
        </w:rPr>
        <w:t>http://www.anm.org.br/conteudo_view.asp?id=128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https://www.escritas.org/pt/bio/afranio-peixoto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http://www.academia.org.br/academicos/afonso-celso/biografia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http://www.teatroguaira.pr.gov.br/2016/11/1959/Concerto-Carlos-Gomes-II-Festival-de-Opera-de-Curitiba.html</w:t>
      </w:r>
    </w:p>
    <w:p w:rsidR="003A025F" w:rsidRPr="003A025F" w:rsidRDefault="003A025F" w:rsidP="003A025F">
      <w:pPr>
        <w:jc w:val="both"/>
        <w:rPr>
          <w:rFonts w:ascii="Times New Roman" w:hAnsi="Times New Roman" w:cs="Times New Roman"/>
          <w:sz w:val="24"/>
          <w:szCs w:val="24"/>
        </w:rPr>
      </w:pPr>
      <w:r w:rsidRPr="003A025F">
        <w:rPr>
          <w:rFonts w:ascii="Times New Roman" w:hAnsi="Times New Roman" w:cs="Times New Roman"/>
          <w:sz w:val="24"/>
          <w:szCs w:val="24"/>
        </w:rPr>
        <w:t>https://br.pinterest.com/pin/493496071640904913/?lp=true</w:t>
      </w:r>
    </w:p>
    <w:p w:rsidR="003A025F" w:rsidRDefault="003A025F"/>
    <w:sectPr w:rsidR="003A0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5F"/>
    <w:rsid w:val="003A025F"/>
    <w:rsid w:val="00411CEA"/>
    <w:rsid w:val="00D07A75"/>
    <w:rsid w:val="00D907EE"/>
    <w:rsid w:val="00E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AFD4"/>
  <w15:chartTrackingRefBased/>
  <w15:docId w15:val="{8A09F4DB-3671-4ED4-9776-0FEC009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Alves</dc:creator>
  <cp:keywords/>
  <dc:description/>
  <cp:lastModifiedBy>Caroline Alves</cp:lastModifiedBy>
  <cp:revision>2</cp:revision>
  <dcterms:created xsi:type="dcterms:W3CDTF">2017-10-08T16:57:00Z</dcterms:created>
  <dcterms:modified xsi:type="dcterms:W3CDTF">2017-10-08T17:15:00Z</dcterms:modified>
</cp:coreProperties>
</file>