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32125" cy="6381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3333" l="4119" r="3964" t="32828"/>
                    <a:stretch>
                      <a:fillRect/>
                    </a:stretch>
                  </pic:blipFill>
                  <pic:spPr>
                    <a:xfrm>
                      <a:off x="0" y="0"/>
                      <a:ext cx="173212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hd w:fill="c9daf8" w:val="clear"/>
        </w:rPr>
      </w:pPr>
      <w:r w:rsidDel="00000000" w:rsidR="00000000" w:rsidRPr="00000000">
        <w:rPr>
          <w:b w:val="1"/>
          <w:shd w:fill="c9daf8" w:val="clear"/>
          <w:rtl w:val="0"/>
        </w:rPr>
        <w:t xml:space="preserve">Programa de estágio Parker 2024</w:t>
      </w:r>
    </w:p>
    <w:p w:rsidR="00000000" w:rsidDel="00000000" w:rsidP="00000000" w:rsidRDefault="00000000" w:rsidRPr="00000000" w14:paraId="00000004">
      <w:pPr>
        <w:jc w:val="left"/>
        <w:rPr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- Cursando superior em Administração, Gestão Comercial, Gestão em Vendas, Gestão de Processos ou diversas Engenharias;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- Previsão de formação a partir de dezembro de 2025;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- Residir em São José dos Campos - SP, São Paulo - SP e Cachoeirinha - RS; 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rtl w:val="0"/>
        </w:rPr>
        <w:t xml:space="preserve">- Inscrições até: </w:t>
      </w:r>
      <w:r w:rsidDel="00000000" w:rsidR="00000000" w:rsidRPr="00000000">
        <w:rPr>
          <w:b w:val="1"/>
          <w:rtl w:val="0"/>
        </w:rPr>
        <w:t xml:space="preserve">15/11/2023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- Link para inscrição: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https://vagas.bettha.com/estagioparker/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Benefícios</w:t>
      </w:r>
    </w:p>
    <w:p w:rsidR="00000000" w:rsidDel="00000000" w:rsidP="00000000" w:rsidRDefault="00000000" w:rsidRPr="00000000" w14:paraId="00000013">
      <w:pPr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Day off no dia do aniversário;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Refeição no local;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Transporte;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Assistência médica;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Assistência odontológica;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Seguro de vida;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Voluntariado;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Programa de saúde e bem-estar com Gympass;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Kit natalino;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Recesso remunerado;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Plataforma de desenvolvimento pessoal;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Possibilidade de efetivação (possível se candidatar no Programa de Recrutamento Interno após 6 meses).</w:t>
      </w:r>
    </w:p>
    <w:p w:rsidR="00000000" w:rsidDel="00000000" w:rsidP="00000000" w:rsidRDefault="00000000" w:rsidRPr="00000000" w14:paraId="0000002B">
      <w:pPr>
        <w:jc w:val="left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b w:val="1"/>
          <w:shd w:fill="c9daf8" w:val="clear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vagas.bettha.com/estagiopar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